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E3A8A"/>
          <w:sz w:val="36"/>
          <w:szCs w:val="36"/>
        </w:rPr>
        <w:t xml:space="preserve">PLAN DE TRABAJO DETALLADO - MES 1</w:t>
      </w:r>
    </w:p>
    <w:p>
      <w:pPr>
        <w:spacing w:after="240"/>
        <w:jc w:val="center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Investigación UX, Sistema de Diseño y Prototipado Clicable en Figma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563EB" w:sz="24"/>
              <w:bottom w:val="none"/>
              <w:right w:val="none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1E3A8A"/>
                <w:sz w:val="22"/>
                <w:szCs w:val="22"/>
              </w:rPr>
              <w:t xml:space="preserve">DATOS DEL PROYECTO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color w:val="1F2937"/>
                <w:sz w:val="20"/>
                <w:szCs w:val="20"/>
              </w:rPr>
              <w:t xml:space="preserve">Empresa: Detalgraf S.A.S. | Plataformas: Detalgraf.com (Wix B2B) y DetalShop.com (Shopify)
Elaborado por: Nicolas Quintero Cardona | Duración: Mes 1 (Semanas 1 a 4) — ~160 Horas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Matriz Semanal de Trabajo (Mes 1)</w:t>
      </w:r>
    </w:p>
    <w:p>
      <w:pPr>
        <w:spacing w:after="120" w:line="276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Estructura visual de actividades paso a paso por semana para el Mes 1: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1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2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3</w:t>
            </w:r>
          </w:p>
        </w:tc>
        <w:tc>
          <w:tcPr>
            <w:tcBorders>
              <w:top w:val="single" w:color="9CA3AF" w:sz="8"/>
              <w:left w:val="single" w:color="E5E7EB" w:sz="4"/>
              <w:bottom w:val="single" w:color="9CA3AF" w:sz="8"/>
              <w:right w:val="single" w:color="E5E7EB" w:sz="4"/>
            </w:tcBorders>
            <w:shd w:fill="D9D9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Semana 4</w:t>
            </w:r>
          </w:p>
        </w:tc>
      </w:tr>
      <w:tr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24/08/2026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30/08/2026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31/08/2026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06/09/2026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07/09/2026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13/09/2026</w:t>
            </w:r>
          </w:p>
        </w:tc>
        <w:tc>
          <w:tcPr>
            <w:tcBorders>
              <w:left w:val="single" w:color="E5E7EB" w:sz="4"/>
              <w:bottom w:val="single" w:color="E5E7EB" w:sz="6"/>
              <w:right w:val="single" w:color="E5E7E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Inicio: 14/09/2026</w:t>
            </w:r>
          </w:p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color w:val="4B5563"/>
                <w:sz w:val="18"/>
                <w:szCs w:val="18"/>
              </w:rPr>
              <w:t xml:space="preserve">Fin: 20/09/2026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Análisis del reto y definición del problema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Insights claros de investigación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Ideas de solución e hitos visuales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Prototipo en alta fidelidad (Hi-Fi)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Identificación de vacíos de información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Problema redefinido y validado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Concepto del producto &amp; Design Tokens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Enlace de micro-animaciones reales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Definición de usuario prioritario (B2B/B2C)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Oportunidades de diseño identificadas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Estructura de la experiencia (Tokens HSL)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Validación de componentes interactivos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Creación de hipótesis iniciales UX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Dirección estratégica del producto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Arquitectura de la interfaz en Figma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Pruebas de usabilidad internas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Elaboración de guion de entrevistas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User Flows PDP, Cart Drawer y /tracking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Primeros wireframes Lo-Fi navegables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Presentación ejecutiva a Gerencia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Benchmarking de experiencias de tracking actuales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color w:val="FFFFFF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Enfoque Metodológico: Design-First</w:t>
      </w:r>
    </w:p>
    <w:p>
      <w:pPr>
        <w:spacing w:after="120" w:line="276"/>
      </w:pPr>
      <w:r>
        <w:rPr>
          <w:rFonts w:ascii="Segoe UI" w:cs="Segoe UI" w:eastAsia="Segoe UI" w:hAnsi="Segoe UI"/>
          <w:color w:val="1F2937"/>
          <w:sz w:val="22"/>
          <w:szCs w:val="22"/>
        </w:rPr>
        <w:t xml:space="preserve">Todas las iteraciones de la Semana 1 a la Semana 4 se realizan en </w:t>
      </w:r>
      <w:r>
        <w:rPr>
          <w:rFonts w:ascii="Segoe UI" w:cs="Segoe UI" w:eastAsia="Segoe UI" w:hAnsi="Segoe UI"/>
          <w:b/>
          <w:bCs/>
          <w:color w:val="1F2937"/>
          <w:sz w:val="22"/>
          <w:szCs w:val="22"/>
        </w:rPr>
        <w:t xml:space="preserve">Figma</w:t>
      </w:r>
      <w:r>
        <w:rPr>
          <w:rFonts w:ascii="Segoe UI" w:cs="Segoe UI" w:eastAsia="Segoe UI" w:hAnsi="Segoe UI"/>
          <w:color w:val="1F2937"/>
          <w:sz w:val="22"/>
          <w:szCs w:val="22"/>
        </w:rPr>
        <w:t xml:space="preserve">. No se altera código real en Wix o Shopify hasta recibir el visto bueno gerencial del prototipo navegable al finalizar la Semana 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2026-08-21T14:55:36.288Z</dcterms:created>
  <dcterms:modified xsi:type="dcterms:W3CDTF">2026-08-21T14:55:36.289Z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