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4311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3"/>
          <w:u w:val="none"/>
        </w:rPr>
        <w:t>CHEF DE PROJET SI | TRANSFORMATION DIGITALE</w:t>
      </w:r>
    </w:p>
    <w:p>
      <w:pPr>
        <w:keepNext w:val="0"/>
        <w:spacing w:before="120" w:after="20" w:line="240" w:lineRule="auto"/>
        <w:ind w:left="0" w:right="4311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431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431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4311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de bout en bout, du cadrage des besoins à la mise en production, coordination transverse Métiers–IT, gouvernance et conduite du changement.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du déploiement d'un programme IA transverse à grande échelle (5 000+ collaborateurs) : animation d'un réseau de 70+ ambassadeurs IA, sessions d'onboarding et d'acculturation, événements communautaires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spécifications, recette, mise en production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