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F4E7B" w14:textId="77777777" w:rsidR="00424F0C" w:rsidRDefault="00424F0C" w:rsidP="00C421DF">
      <w:pPr>
        <w:jc w:val="center"/>
        <w:rPr>
          <w:b/>
          <w:sz w:val="24"/>
          <w:szCs w:val="24"/>
        </w:rPr>
      </w:pPr>
    </w:p>
    <w:p w14:paraId="33A49F3C" w14:textId="77777777" w:rsidR="00424F0C" w:rsidRDefault="00424F0C" w:rsidP="00C421DF">
      <w:pPr>
        <w:jc w:val="center"/>
        <w:rPr>
          <w:b/>
          <w:sz w:val="24"/>
          <w:szCs w:val="24"/>
        </w:rPr>
      </w:pPr>
    </w:p>
    <w:p w14:paraId="64BF469D" w14:textId="77777777" w:rsidR="00424F0C" w:rsidRDefault="00424F0C" w:rsidP="00C421DF">
      <w:pPr>
        <w:jc w:val="center"/>
        <w:rPr>
          <w:b/>
          <w:sz w:val="24"/>
          <w:szCs w:val="24"/>
        </w:rPr>
      </w:pPr>
    </w:p>
    <w:p w14:paraId="68B4F6B8" w14:textId="77777777" w:rsidR="00424F0C" w:rsidRDefault="00424F0C" w:rsidP="00C421DF">
      <w:pPr>
        <w:jc w:val="center"/>
        <w:rPr>
          <w:b/>
          <w:sz w:val="24"/>
          <w:szCs w:val="24"/>
        </w:rPr>
      </w:pPr>
    </w:p>
    <w:p w14:paraId="3F29497C" w14:textId="5209B8B1" w:rsidR="00C421DF" w:rsidRDefault="00C421DF" w:rsidP="00C421DF">
      <w:pPr>
        <w:jc w:val="center"/>
        <w:rPr>
          <w:b/>
          <w:sz w:val="24"/>
          <w:szCs w:val="24"/>
        </w:rPr>
      </w:pPr>
      <w:r>
        <w:rPr>
          <w:b/>
          <w:sz w:val="24"/>
          <w:szCs w:val="24"/>
        </w:rPr>
        <w:t xml:space="preserve">Life-course trajectories of </w:t>
      </w:r>
      <w:r w:rsidR="00D36F44">
        <w:rPr>
          <w:b/>
          <w:sz w:val="24"/>
          <w:szCs w:val="24"/>
        </w:rPr>
        <w:t xml:space="preserve">socio-political </w:t>
      </w:r>
      <w:r>
        <w:rPr>
          <w:b/>
          <w:sz w:val="24"/>
          <w:szCs w:val="24"/>
        </w:rPr>
        <w:t>attitude change across cohorts and topics</w:t>
      </w:r>
      <w:r w:rsidR="00424F0C">
        <w:rPr>
          <w:rStyle w:val="FootnoteReference"/>
          <w:b/>
          <w:sz w:val="24"/>
          <w:szCs w:val="24"/>
        </w:rPr>
        <w:footnoteReference w:id="1"/>
      </w:r>
    </w:p>
    <w:p w14:paraId="789DCA17" w14:textId="77777777" w:rsidR="00C421DF" w:rsidRDefault="00C421DF">
      <w:pPr>
        <w:rPr>
          <w:b/>
          <w:sz w:val="24"/>
          <w:szCs w:val="24"/>
        </w:rPr>
      </w:pPr>
    </w:p>
    <w:p w14:paraId="625BB7AB" w14:textId="77777777" w:rsidR="00424F0C" w:rsidRDefault="00424F0C">
      <w:pPr>
        <w:rPr>
          <w:b/>
          <w:sz w:val="24"/>
          <w:szCs w:val="24"/>
        </w:rPr>
      </w:pPr>
    </w:p>
    <w:p w14:paraId="78E356DE" w14:textId="4F48C177" w:rsidR="00F8345A" w:rsidRDefault="00F8345A" w:rsidP="00F8345A">
      <w:pPr>
        <w:jc w:val="center"/>
        <w:rPr>
          <w:b/>
          <w:sz w:val="24"/>
          <w:szCs w:val="24"/>
        </w:rPr>
      </w:pPr>
      <w:r>
        <w:rPr>
          <w:b/>
          <w:sz w:val="24"/>
          <w:szCs w:val="24"/>
        </w:rPr>
        <w:t>Kevin Kiley</w:t>
      </w:r>
    </w:p>
    <w:p w14:paraId="60578B64" w14:textId="5E153FF5" w:rsidR="00F8345A" w:rsidRDefault="00F8345A" w:rsidP="00F8345A">
      <w:pPr>
        <w:jc w:val="center"/>
        <w:rPr>
          <w:bCs/>
          <w:sz w:val="24"/>
          <w:szCs w:val="24"/>
        </w:rPr>
      </w:pPr>
      <w:r>
        <w:rPr>
          <w:bCs/>
          <w:sz w:val="24"/>
          <w:szCs w:val="24"/>
        </w:rPr>
        <w:t>North Carolina State University</w:t>
      </w:r>
    </w:p>
    <w:p w14:paraId="7AA30B00" w14:textId="1532AAE0" w:rsidR="00F8345A" w:rsidRDefault="00F8345A" w:rsidP="00F8345A">
      <w:pPr>
        <w:jc w:val="center"/>
        <w:rPr>
          <w:bCs/>
          <w:sz w:val="24"/>
          <w:szCs w:val="24"/>
        </w:rPr>
      </w:pPr>
      <w:hyperlink r:id="rId7" w:history="1">
        <w:r w:rsidRPr="000C05A7">
          <w:rPr>
            <w:rStyle w:val="Hyperlink"/>
            <w:bCs/>
            <w:sz w:val="24"/>
            <w:szCs w:val="24"/>
          </w:rPr>
          <w:t>kkiley@ncsu.edu</w:t>
        </w:r>
      </w:hyperlink>
    </w:p>
    <w:p w14:paraId="66C896C0" w14:textId="77777777" w:rsidR="00F8345A" w:rsidRDefault="00F8345A" w:rsidP="00F8345A">
      <w:pPr>
        <w:jc w:val="center"/>
        <w:rPr>
          <w:bCs/>
          <w:sz w:val="24"/>
          <w:szCs w:val="24"/>
        </w:rPr>
      </w:pPr>
    </w:p>
    <w:p w14:paraId="3A9753CB" w14:textId="6BFFD049" w:rsidR="00F8345A" w:rsidRDefault="00F8345A" w:rsidP="00F8345A">
      <w:pPr>
        <w:jc w:val="center"/>
        <w:rPr>
          <w:b/>
          <w:sz w:val="24"/>
          <w:szCs w:val="24"/>
        </w:rPr>
      </w:pPr>
      <w:r>
        <w:rPr>
          <w:b/>
          <w:sz w:val="24"/>
          <w:szCs w:val="24"/>
        </w:rPr>
        <w:t>Nicolas Restrepo Ochoa</w:t>
      </w:r>
    </w:p>
    <w:p w14:paraId="57585CCD" w14:textId="4BC9C7CB" w:rsidR="00F8345A" w:rsidRDefault="00F8345A" w:rsidP="00F8345A">
      <w:pPr>
        <w:jc w:val="center"/>
        <w:rPr>
          <w:bCs/>
          <w:sz w:val="24"/>
          <w:szCs w:val="24"/>
        </w:rPr>
      </w:pPr>
      <w:r>
        <w:rPr>
          <w:bCs/>
          <w:sz w:val="24"/>
          <w:szCs w:val="24"/>
        </w:rPr>
        <w:t>University of California</w:t>
      </w:r>
      <w:r w:rsidR="004F0AA2">
        <w:rPr>
          <w:bCs/>
          <w:sz w:val="24"/>
          <w:szCs w:val="24"/>
        </w:rPr>
        <w:t>, Davis</w:t>
      </w:r>
    </w:p>
    <w:p w14:paraId="0FE5D40F" w14:textId="7F04F725" w:rsidR="004F0AA2" w:rsidRDefault="004F0AA2" w:rsidP="004F0AA2">
      <w:pPr>
        <w:jc w:val="center"/>
        <w:rPr>
          <w:bCs/>
          <w:sz w:val="24"/>
          <w:szCs w:val="24"/>
        </w:rPr>
      </w:pPr>
      <w:hyperlink r:id="rId8" w:history="1">
        <w:r w:rsidRPr="000C05A7">
          <w:rPr>
            <w:rStyle w:val="Hyperlink"/>
            <w:bCs/>
            <w:sz w:val="24"/>
            <w:szCs w:val="24"/>
          </w:rPr>
          <w:t>nrestrepoochoa@ucdavis.edu</w:t>
        </w:r>
      </w:hyperlink>
      <w:r>
        <w:rPr>
          <w:bCs/>
          <w:sz w:val="24"/>
          <w:szCs w:val="24"/>
        </w:rPr>
        <w:t xml:space="preserve"> </w:t>
      </w:r>
    </w:p>
    <w:p w14:paraId="3D0BA679" w14:textId="77777777" w:rsidR="00424F0C" w:rsidRDefault="00424F0C" w:rsidP="004F0AA2">
      <w:pPr>
        <w:jc w:val="center"/>
        <w:rPr>
          <w:bCs/>
          <w:sz w:val="24"/>
          <w:szCs w:val="24"/>
        </w:rPr>
      </w:pPr>
    </w:p>
    <w:p w14:paraId="6D8D895E" w14:textId="4619AF77" w:rsidR="00424F0C" w:rsidRPr="00424F0C" w:rsidRDefault="00424F0C" w:rsidP="004F0AA2">
      <w:pPr>
        <w:jc w:val="center"/>
        <w:rPr>
          <w:bCs/>
          <w:i/>
          <w:iCs/>
          <w:sz w:val="24"/>
          <w:szCs w:val="24"/>
        </w:rPr>
      </w:pPr>
      <w:r w:rsidRPr="00424F0C">
        <w:rPr>
          <w:bCs/>
          <w:i/>
          <w:iCs/>
          <w:sz w:val="24"/>
          <w:szCs w:val="24"/>
        </w:rPr>
        <w:t xml:space="preserve">May </w:t>
      </w:r>
      <w:r w:rsidR="00F46620">
        <w:rPr>
          <w:bCs/>
          <w:i/>
          <w:iCs/>
          <w:sz w:val="24"/>
          <w:szCs w:val="24"/>
        </w:rPr>
        <w:t>28</w:t>
      </w:r>
      <w:r w:rsidRPr="00424F0C">
        <w:rPr>
          <w:bCs/>
          <w:i/>
          <w:iCs/>
          <w:sz w:val="24"/>
          <w:szCs w:val="24"/>
        </w:rPr>
        <w:t>, 2025</w:t>
      </w:r>
    </w:p>
    <w:p w14:paraId="7C7A570E" w14:textId="77777777" w:rsidR="007011C1" w:rsidRDefault="007011C1">
      <w:pPr>
        <w:rPr>
          <w:b/>
          <w:sz w:val="24"/>
          <w:szCs w:val="24"/>
        </w:rPr>
      </w:pPr>
    </w:p>
    <w:p w14:paraId="52E1E9A0" w14:textId="77777777" w:rsidR="00424F0C" w:rsidRPr="0041308D" w:rsidRDefault="00424F0C">
      <w:pPr>
        <w:rPr>
          <w:b/>
          <w:sz w:val="24"/>
          <w:szCs w:val="24"/>
        </w:rPr>
      </w:pPr>
    </w:p>
    <w:p w14:paraId="6766C72D" w14:textId="15485B68" w:rsidR="009371DA" w:rsidRDefault="009371DA" w:rsidP="005C6864">
      <w:pPr>
        <w:rPr>
          <w:sz w:val="24"/>
          <w:szCs w:val="24"/>
          <w:lang w:val="en-US"/>
        </w:rPr>
      </w:pPr>
      <w:r w:rsidRPr="00F8345A">
        <w:rPr>
          <w:b/>
          <w:sz w:val="24"/>
          <w:szCs w:val="24"/>
        </w:rPr>
        <w:t>Abstract:</w:t>
      </w:r>
      <w:r w:rsidRPr="00F8345A">
        <w:rPr>
          <w:sz w:val="24"/>
          <w:szCs w:val="24"/>
        </w:rPr>
        <w:t xml:space="preserve"> </w:t>
      </w:r>
      <w:r w:rsidRPr="00F8345A">
        <w:rPr>
          <w:sz w:val="24"/>
          <w:szCs w:val="24"/>
          <w:lang w:val="en-US"/>
        </w:rPr>
        <w:t xml:space="preserve">The assumption that early adulthood constitutes a distinct period of attitudinal malleability </w:t>
      </w:r>
      <w:r w:rsidR="005048E8">
        <w:rPr>
          <w:sz w:val="24"/>
          <w:szCs w:val="24"/>
          <w:lang w:val="en-US"/>
        </w:rPr>
        <w:t>underlies</w:t>
      </w:r>
      <w:r w:rsidRPr="00F8345A">
        <w:rPr>
          <w:sz w:val="24"/>
          <w:szCs w:val="24"/>
          <w:lang w:val="en-US"/>
        </w:rPr>
        <w:t xml:space="preserve"> </w:t>
      </w:r>
      <w:r w:rsidR="005048E8">
        <w:rPr>
          <w:sz w:val="24"/>
          <w:szCs w:val="24"/>
          <w:lang w:val="en-US"/>
        </w:rPr>
        <w:t>diverse</w:t>
      </w:r>
      <w:r w:rsidRPr="00F8345A">
        <w:rPr>
          <w:sz w:val="24"/>
          <w:szCs w:val="24"/>
          <w:lang w:val="en-US"/>
        </w:rPr>
        <w:t xml:space="preserve"> theories of socialization, cultural transmission, and cohort-based change. Yet this</w:t>
      </w:r>
      <w:r w:rsidR="005C6864" w:rsidRPr="00F8345A">
        <w:rPr>
          <w:sz w:val="24"/>
          <w:szCs w:val="24"/>
          <w:lang w:val="en-US"/>
        </w:rPr>
        <w:t xml:space="preserve"> </w:t>
      </w:r>
      <w:r w:rsidR="00182371" w:rsidRPr="00F8345A">
        <w:rPr>
          <w:sz w:val="24"/>
          <w:szCs w:val="24"/>
          <w:lang w:val="en-US"/>
        </w:rPr>
        <w:t xml:space="preserve">assumed </w:t>
      </w:r>
      <w:r w:rsidRPr="00F8345A">
        <w:rPr>
          <w:sz w:val="24"/>
          <w:szCs w:val="24"/>
          <w:lang w:val="en-US"/>
        </w:rPr>
        <w:t xml:space="preserve">“impressionable years” model rests on evidence from a small number of survey questions and </w:t>
      </w:r>
      <w:r w:rsidR="0062260F" w:rsidRPr="00F8345A">
        <w:rPr>
          <w:sz w:val="24"/>
          <w:szCs w:val="24"/>
          <w:lang w:val="en-US"/>
        </w:rPr>
        <w:t xml:space="preserve">rarely </w:t>
      </w:r>
      <w:r w:rsidRPr="00F8345A">
        <w:rPr>
          <w:sz w:val="24"/>
          <w:szCs w:val="24"/>
          <w:lang w:val="en-US"/>
        </w:rPr>
        <w:t xml:space="preserve">has been </w:t>
      </w:r>
      <w:r w:rsidR="00252EFC">
        <w:rPr>
          <w:sz w:val="24"/>
          <w:szCs w:val="24"/>
          <w:lang w:val="en-US"/>
        </w:rPr>
        <w:t xml:space="preserve">systematically </w:t>
      </w:r>
      <w:r w:rsidRPr="00F8345A">
        <w:rPr>
          <w:sz w:val="24"/>
          <w:szCs w:val="24"/>
          <w:lang w:val="en-US"/>
        </w:rPr>
        <w:t>tested across cohorts or attitud</w:t>
      </w:r>
      <w:r w:rsidR="0041308D" w:rsidRPr="00F8345A">
        <w:rPr>
          <w:sz w:val="24"/>
          <w:szCs w:val="24"/>
          <w:lang w:val="en-US"/>
        </w:rPr>
        <w:t>e</w:t>
      </w:r>
      <w:r w:rsidRPr="00F8345A">
        <w:rPr>
          <w:sz w:val="24"/>
          <w:szCs w:val="24"/>
          <w:lang w:val="en-US"/>
        </w:rPr>
        <w:t xml:space="preserve"> domains. </w:t>
      </w:r>
      <w:r w:rsidR="00245C49">
        <w:rPr>
          <w:sz w:val="24"/>
          <w:szCs w:val="24"/>
          <w:lang w:val="en-US"/>
        </w:rPr>
        <w:t>W</w:t>
      </w:r>
      <w:r w:rsidRPr="00F8345A">
        <w:rPr>
          <w:sz w:val="24"/>
          <w:szCs w:val="24"/>
          <w:lang w:val="en-US"/>
        </w:rPr>
        <w:t xml:space="preserve">e analyze more than 70 </w:t>
      </w:r>
      <w:r w:rsidR="004C7352">
        <w:rPr>
          <w:sz w:val="24"/>
          <w:szCs w:val="24"/>
          <w:lang w:val="en-US"/>
        </w:rPr>
        <w:t>socio</w:t>
      </w:r>
      <w:r w:rsidR="00D36F44">
        <w:rPr>
          <w:sz w:val="24"/>
          <w:szCs w:val="24"/>
          <w:lang w:val="en-US"/>
        </w:rPr>
        <w:t>-</w:t>
      </w:r>
      <w:r w:rsidR="004C7352">
        <w:rPr>
          <w:sz w:val="24"/>
          <w:szCs w:val="24"/>
          <w:lang w:val="en-US"/>
        </w:rPr>
        <w:t xml:space="preserve">political </w:t>
      </w:r>
      <w:r w:rsidRPr="00F8345A">
        <w:rPr>
          <w:sz w:val="24"/>
          <w:szCs w:val="24"/>
          <w:lang w:val="en-US"/>
        </w:rPr>
        <w:t>attitud</w:t>
      </w:r>
      <w:r w:rsidR="0041308D" w:rsidRPr="00F8345A">
        <w:rPr>
          <w:sz w:val="24"/>
          <w:szCs w:val="24"/>
          <w:lang w:val="en-US"/>
        </w:rPr>
        <w:t>e</w:t>
      </w:r>
      <w:r w:rsidRPr="00F8345A">
        <w:rPr>
          <w:sz w:val="24"/>
          <w:szCs w:val="24"/>
          <w:lang w:val="en-US"/>
        </w:rPr>
        <w:t xml:space="preserve"> items from 12 U.S. panel surveys spanning </w:t>
      </w:r>
      <w:r w:rsidR="0041308D" w:rsidRPr="00F8345A">
        <w:rPr>
          <w:sz w:val="24"/>
          <w:szCs w:val="24"/>
          <w:lang w:val="en-US"/>
        </w:rPr>
        <w:t xml:space="preserve">about </w:t>
      </w:r>
      <w:r w:rsidRPr="00F8345A">
        <w:rPr>
          <w:sz w:val="24"/>
          <w:szCs w:val="24"/>
          <w:lang w:val="en-US"/>
        </w:rPr>
        <w:t xml:space="preserve">70 years to evaluate how patterns of </w:t>
      </w:r>
      <w:r w:rsidR="00245C49">
        <w:rPr>
          <w:sz w:val="24"/>
          <w:szCs w:val="24"/>
          <w:lang w:val="en-US"/>
        </w:rPr>
        <w:t>both durable and transient</w:t>
      </w:r>
      <w:r w:rsidRPr="00F8345A">
        <w:rPr>
          <w:sz w:val="24"/>
          <w:szCs w:val="24"/>
          <w:lang w:val="en-US"/>
        </w:rPr>
        <w:t xml:space="preserve"> attitude change vary across age, cohort, and question. </w:t>
      </w:r>
      <w:r w:rsidR="005048E8">
        <w:rPr>
          <w:sz w:val="24"/>
          <w:szCs w:val="24"/>
          <w:lang w:val="en-US"/>
        </w:rPr>
        <w:t>W</w:t>
      </w:r>
      <w:r w:rsidRPr="00F8345A">
        <w:rPr>
          <w:sz w:val="24"/>
          <w:szCs w:val="24"/>
          <w:lang w:val="en-US"/>
        </w:rPr>
        <w:t>e find</w:t>
      </w:r>
      <w:r w:rsidR="005048E8">
        <w:rPr>
          <w:sz w:val="24"/>
          <w:szCs w:val="24"/>
          <w:lang w:val="en-US"/>
        </w:rPr>
        <w:t xml:space="preserve"> expected</w:t>
      </w:r>
      <w:r w:rsidRPr="00F8345A">
        <w:rPr>
          <w:sz w:val="24"/>
          <w:szCs w:val="24"/>
          <w:lang w:val="en-US"/>
        </w:rPr>
        <w:t xml:space="preserve"> life-course trajectory of high volatility in early adulthood followed by increasing stability </w:t>
      </w:r>
      <w:r w:rsidR="008B4016">
        <w:rPr>
          <w:sz w:val="24"/>
          <w:szCs w:val="24"/>
          <w:lang w:val="en-US"/>
        </w:rPr>
        <w:t xml:space="preserve">in middle age </w:t>
      </w:r>
      <w:r w:rsidR="005048E8">
        <w:rPr>
          <w:sz w:val="24"/>
          <w:szCs w:val="24"/>
          <w:lang w:val="en-US"/>
        </w:rPr>
        <w:t>to be</w:t>
      </w:r>
      <w:r w:rsidRPr="00F8345A">
        <w:rPr>
          <w:sz w:val="24"/>
          <w:szCs w:val="24"/>
          <w:lang w:val="en-US"/>
        </w:rPr>
        <w:t xml:space="preserve"> a recent historical formation, not a fixed developmental feature. Earlier cohorts often displayed greater variability later in life, and life-course trajectories differ across </w:t>
      </w:r>
      <w:r w:rsidR="000121DD">
        <w:rPr>
          <w:sz w:val="24"/>
          <w:szCs w:val="24"/>
          <w:lang w:val="en-US"/>
        </w:rPr>
        <w:t>topics</w:t>
      </w:r>
      <w:r w:rsidRPr="00F8345A">
        <w:rPr>
          <w:sz w:val="24"/>
          <w:szCs w:val="24"/>
          <w:lang w:val="en-US"/>
        </w:rPr>
        <w:t xml:space="preserve">. These </w:t>
      </w:r>
      <w:r w:rsidR="008B2945">
        <w:rPr>
          <w:sz w:val="24"/>
          <w:szCs w:val="24"/>
          <w:lang w:val="en-US"/>
        </w:rPr>
        <w:t>patterns</w:t>
      </w:r>
      <w:r w:rsidRPr="00F8345A">
        <w:rPr>
          <w:sz w:val="24"/>
          <w:szCs w:val="24"/>
          <w:lang w:val="en-US"/>
        </w:rPr>
        <w:t xml:space="preserve"> call into question biologically grounded or temporally universal models of cultural persistence and point to social structuring </w:t>
      </w:r>
      <w:r w:rsidR="005048E8">
        <w:rPr>
          <w:sz w:val="24"/>
          <w:szCs w:val="24"/>
          <w:lang w:val="en-US"/>
        </w:rPr>
        <w:t xml:space="preserve">as a source of </w:t>
      </w:r>
      <w:r w:rsidR="0041308D" w:rsidRPr="00F8345A">
        <w:rPr>
          <w:sz w:val="24"/>
          <w:szCs w:val="24"/>
          <w:lang w:val="en-US"/>
        </w:rPr>
        <w:t>attitude</w:t>
      </w:r>
      <w:r w:rsidRPr="00F8345A">
        <w:rPr>
          <w:sz w:val="24"/>
          <w:szCs w:val="24"/>
          <w:lang w:val="en-US"/>
        </w:rPr>
        <w:t xml:space="preserve"> </w:t>
      </w:r>
      <w:r w:rsidR="005048E8">
        <w:rPr>
          <w:sz w:val="24"/>
          <w:szCs w:val="24"/>
          <w:lang w:val="en-US"/>
        </w:rPr>
        <w:t>malleability</w:t>
      </w:r>
      <w:r w:rsidR="000121DD">
        <w:rPr>
          <w:sz w:val="24"/>
          <w:szCs w:val="24"/>
          <w:lang w:val="en-US"/>
        </w:rPr>
        <w:t xml:space="preserve"> over time</w:t>
      </w:r>
      <w:r w:rsidRPr="00F8345A">
        <w:rPr>
          <w:sz w:val="24"/>
          <w:szCs w:val="24"/>
          <w:lang w:val="en-US"/>
        </w:rPr>
        <w:t xml:space="preserve">. </w:t>
      </w:r>
    </w:p>
    <w:p w14:paraId="77B63DAB" w14:textId="77777777" w:rsidR="00535457" w:rsidRDefault="00535457" w:rsidP="005C6864">
      <w:pPr>
        <w:rPr>
          <w:sz w:val="24"/>
          <w:szCs w:val="24"/>
          <w:lang w:val="en-US"/>
        </w:rPr>
      </w:pPr>
    </w:p>
    <w:p w14:paraId="3F11B18F" w14:textId="39B0FA16" w:rsidR="00535457" w:rsidRPr="00F8345A" w:rsidRDefault="00535457" w:rsidP="005C6864">
      <w:pPr>
        <w:rPr>
          <w:sz w:val="24"/>
          <w:szCs w:val="24"/>
          <w:lang w:val="en-US"/>
        </w:rPr>
      </w:pPr>
      <w:r w:rsidRPr="00535457">
        <w:rPr>
          <w:b/>
          <w:bCs/>
          <w:sz w:val="24"/>
          <w:szCs w:val="24"/>
          <w:lang w:val="en-US"/>
        </w:rPr>
        <w:t>Keywords:</w:t>
      </w:r>
      <w:r>
        <w:rPr>
          <w:sz w:val="24"/>
          <w:szCs w:val="24"/>
          <w:lang w:val="en-US"/>
        </w:rPr>
        <w:t xml:space="preserve"> Life-course; attitude change; early adulthood; cohort effects; </w:t>
      </w:r>
      <w:r w:rsidR="008249F2">
        <w:rPr>
          <w:sz w:val="24"/>
          <w:szCs w:val="24"/>
          <w:lang w:val="en-US"/>
        </w:rPr>
        <w:t>personal culture</w:t>
      </w:r>
      <w:r>
        <w:rPr>
          <w:sz w:val="24"/>
          <w:szCs w:val="24"/>
          <w:lang w:val="en-US"/>
        </w:rPr>
        <w:t>.</w:t>
      </w:r>
    </w:p>
    <w:p w14:paraId="53E0B7CC" w14:textId="77777777" w:rsidR="00424F0C" w:rsidRPr="0041308D" w:rsidRDefault="00424F0C">
      <w:pPr>
        <w:rPr>
          <w:sz w:val="24"/>
          <w:szCs w:val="24"/>
        </w:rPr>
      </w:pPr>
    </w:p>
    <w:p w14:paraId="0EF54AEE" w14:textId="77777777" w:rsidR="006E0E77" w:rsidRPr="0041308D" w:rsidRDefault="00000000">
      <w:pPr>
        <w:rPr>
          <w:b/>
          <w:sz w:val="24"/>
          <w:szCs w:val="24"/>
        </w:rPr>
      </w:pPr>
      <w:r w:rsidRPr="0041308D">
        <w:rPr>
          <w:b/>
          <w:sz w:val="24"/>
          <w:szCs w:val="24"/>
        </w:rPr>
        <w:t>Introduction</w:t>
      </w:r>
    </w:p>
    <w:p w14:paraId="3BF4C7A0" w14:textId="77777777" w:rsidR="006E0E77" w:rsidRPr="0041308D" w:rsidRDefault="006E0E77">
      <w:pPr>
        <w:rPr>
          <w:b/>
          <w:sz w:val="24"/>
          <w:szCs w:val="24"/>
        </w:rPr>
      </w:pPr>
    </w:p>
    <w:p w14:paraId="316BA761" w14:textId="30C9DDC1" w:rsidR="002370CA" w:rsidRDefault="007011C1" w:rsidP="005C6864">
      <w:pPr>
        <w:rPr>
          <w:sz w:val="24"/>
          <w:szCs w:val="24"/>
        </w:rPr>
      </w:pPr>
      <w:r>
        <w:rPr>
          <w:sz w:val="24"/>
          <w:szCs w:val="24"/>
        </w:rPr>
        <w:lastRenderedPageBreak/>
        <w:t>Sociological</w:t>
      </w:r>
      <w:r w:rsidR="009371DA" w:rsidRPr="00F8345A">
        <w:rPr>
          <w:sz w:val="24"/>
          <w:szCs w:val="24"/>
        </w:rPr>
        <w:t xml:space="preserve"> theories in socialization, cultural transmission, cultural evolution, and identity formation typically assume a model of cultural development in which people are more likely to revise their </w:t>
      </w:r>
      <w:r w:rsidR="005C6864" w:rsidRPr="00F8345A">
        <w:rPr>
          <w:sz w:val="24"/>
          <w:szCs w:val="24"/>
        </w:rPr>
        <w:t xml:space="preserve">attitudes, </w:t>
      </w:r>
      <w:r w:rsidR="009371DA" w:rsidRPr="00F8345A">
        <w:rPr>
          <w:sz w:val="24"/>
          <w:szCs w:val="24"/>
        </w:rPr>
        <w:t xml:space="preserve">beliefs, preferences, and orientations in </w:t>
      </w:r>
      <w:r w:rsidR="00A618C5" w:rsidRPr="00F8345A">
        <w:rPr>
          <w:sz w:val="24"/>
          <w:szCs w:val="24"/>
        </w:rPr>
        <w:t xml:space="preserve">adolescence and </w:t>
      </w:r>
      <w:r w:rsidR="009371DA" w:rsidRPr="00F8345A">
        <w:rPr>
          <w:sz w:val="24"/>
          <w:szCs w:val="24"/>
        </w:rPr>
        <w:t xml:space="preserve">early adulthood before entering a more stable phase of middle and late adulthood </w:t>
      </w:r>
      <w:r w:rsidR="009371DA" w:rsidRPr="00F8345A">
        <w:rPr>
          <w:sz w:val="24"/>
          <w:szCs w:val="24"/>
        </w:rPr>
        <w:fldChar w:fldCharType="begin"/>
      </w:r>
      <w:r w:rsidR="00DE063D">
        <w:rPr>
          <w:sz w:val="24"/>
          <w:szCs w:val="24"/>
        </w:rPr>
        <w:instrText xml:space="preserve"> ADDIN ZOTERO_ITEM CSL_CITATION {"citationID":"zPJt6IsE","properties":{"formattedCitation":"(Elder 1974; Guhin, Calarco, and Miller-Idriss 2021; Mannheim 1952; Ryder 1965)","plainCitation":"(Elder 1974; Guhin, Calarco, and Miller-Idriss 2021; Mannheim 1952; Ryder 1965)","noteIndex":0},"citationItems":[{"id":2129,"uris":["http://zotero.org/users/6049758/items/C8RYG8JU"],"itemData":{"id":2129,"type":"book","event-place":"Chicago","ISBN":"978-0-226-20262-4","publisher":"University of Chicago Press","publisher-place":"Chicago","title":"Children of the Great Depression : social change in life experience","title-short":"Children of the Great Depression","URL":"https://find.library.duke.edu/catalog/DUKE000108847","author":[{"family":"Elder","given":"Glen H."}],"issued":{"date-parts":[["1974"]]},"citation-key":"elder1974"}},{"id":3633,"uris":["http://zotero.org/users/6049758/items/9M5FL3SB"],"itemData":{"id":3633,"type":"article-journal","abstract":"Socialization is a key mechanism of social reproduction. Yet, like the functionalists who introduced the concept, socialization has fallen out of favor, critiqued for ignoring power and agency, for its teleology and incoherence, and for a misguided link to “culture of poverty” arguments. In this review, we argue for a renewed, postfunctionalist use of socialization. We review the concept's history, its high point under Parsons, the reasons for its demise, its continued use in some subfields (e.g., gender, race and ethnicity, education), and alternative concepts used to explain social reproduction. We then suggest that something is lost when socialization is avoided or isolated in particular subfields. Without socialization, conceptions of social reproduction face problems of history, power, and transferability. We close by outlining a postfunctionalist agenda for socialization research, providing a framework for a new theory of socialization, one that builds off of cognitive science, pragmatism, the study of language, the reinterrogation of values, and the development of ideology in political socialization.","container-title":"Annual Review of Sociology","DOI":"10.1146/annurev-soc-090320-103012","issue":"1","note":"_eprint: https://doi.org/10.1146/annurev-soc-090320-103012","page":"109-129","source":"Annual Reviews","title":"Whatever Happened to Socialization?","volume":"47","author":[{"family":"Guhin","given":"Jeffrey"},{"family":"Calarco","given":"Jessica McCrory"},{"family":"Miller-Idriss","given":"Cynthia"}],"issued":{"date-parts":[["2021"]]},"citation-key":"guhin2021"}},{"id":1246,"uris":["http://zotero.org/users/6049758/items/V746T46H"],"itemData":{"id":1246,"type":"chapter","container-title":"Essays on the Sociology of Knowledge","event-place":"New York","language":"en","page":"276-322","publisher":"Oxford University Press","publisher-place":"New York","source":"Zotero","title":"The Problem of Generations","author":[{"family":"Mannheim","given":"Karl"}],"issued":{"date-parts":[["1952"]]},"citation-key":"mannheim1952"}},{"id":226,"uris":["http://zotero.org/users/6049758/items/YNMBBHWZ"],"itemData":{"id":226,"type":"article-journal","abstract":"Society persists despite the mortality of its individual members, through processes of demographic metabolism and particularly the annual infusion of birth cohorts. These may pose a threat to stability but they also provide the opportunity for societal transformation. Each birth cohort acquires coherence and continuity from the distinctive development of its constituents and from its own persistent macroanalyic feaures. Successive cohorts are differentiated by the changing content of formal education, by peer-group socialization, and by idiosyncratic historical experience. Young adults are prominent in war, revolution, immigration, urbanization and technological change. Since cohorts are used to achieve structural transformation and since they manifest its consequences in characteristic ways, it is proposed that research be designed to capitalize on the congruence of social change and cohort identification.","archive":"JSTOR","container-title":"American Sociological Review","DOI":"10.2307/2090964","ISSN":"0003-1224","issue":"6","note":"publisher: [American Sociological Association, Sage Publications, Inc.]","page":"843-861","source":"JSTOR","title":"The Cohort as a Concept in the Study of Social Change","volume":"30","author":[{"family":"Ryder","given":"Norman B."}],"issued":{"date-parts":[["1965"]]},"citation-key":"ryder1965"}}],"schema":"https://github.com/citation-style-language/schema/raw/master/csl-citation.json"} </w:instrText>
      </w:r>
      <w:r w:rsidR="009371DA" w:rsidRPr="00F8345A">
        <w:rPr>
          <w:sz w:val="24"/>
          <w:szCs w:val="24"/>
        </w:rPr>
        <w:fldChar w:fldCharType="separate"/>
      </w:r>
      <w:r w:rsidR="00DE063D">
        <w:rPr>
          <w:noProof/>
          <w:sz w:val="24"/>
          <w:szCs w:val="24"/>
        </w:rPr>
        <w:t>(Elder 1974; Guhin, Calarco, and Miller-Idriss 2021; Mannheim 1952; Ryder 1965)</w:t>
      </w:r>
      <w:r w:rsidR="009371DA" w:rsidRPr="00F8345A">
        <w:rPr>
          <w:sz w:val="24"/>
          <w:szCs w:val="24"/>
        </w:rPr>
        <w:fldChar w:fldCharType="end"/>
      </w:r>
      <w:r w:rsidR="009371DA" w:rsidRPr="00F8345A">
        <w:rPr>
          <w:sz w:val="24"/>
          <w:szCs w:val="24"/>
        </w:rPr>
        <w:t xml:space="preserve">. This </w:t>
      </w:r>
      <w:r w:rsidR="002370CA">
        <w:rPr>
          <w:sz w:val="24"/>
          <w:szCs w:val="24"/>
        </w:rPr>
        <w:t>perspective</w:t>
      </w:r>
      <w:r w:rsidR="00DC6890" w:rsidRPr="00F8345A">
        <w:rPr>
          <w:sz w:val="24"/>
          <w:szCs w:val="24"/>
        </w:rPr>
        <w:t>, often called the “impressionable years,” “increasing persistence,” or “aging stability” hypothesis</w:t>
      </w:r>
      <w:r w:rsidR="000718BA">
        <w:rPr>
          <w:sz w:val="24"/>
          <w:szCs w:val="24"/>
        </w:rPr>
        <w:t>,</w:t>
      </w:r>
      <w:r w:rsidR="002370CA">
        <w:rPr>
          <w:sz w:val="24"/>
          <w:szCs w:val="24"/>
        </w:rPr>
        <w:t xml:space="preserve"> </w:t>
      </w:r>
      <w:r w:rsidR="009371DA" w:rsidRPr="00F8345A">
        <w:rPr>
          <w:sz w:val="24"/>
          <w:szCs w:val="24"/>
        </w:rPr>
        <w:t>broadl</w:t>
      </w:r>
      <w:r w:rsidR="00BD0E17">
        <w:rPr>
          <w:sz w:val="24"/>
          <w:szCs w:val="24"/>
        </w:rPr>
        <w:t xml:space="preserve">y </w:t>
      </w:r>
      <w:r w:rsidR="009371DA" w:rsidRPr="00F8345A">
        <w:rPr>
          <w:sz w:val="24"/>
          <w:szCs w:val="24"/>
        </w:rPr>
        <w:t xml:space="preserve">underlies theories in political socialization, </w:t>
      </w:r>
      <w:r w:rsidR="00B17135">
        <w:rPr>
          <w:sz w:val="24"/>
          <w:szCs w:val="24"/>
        </w:rPr>
        <w:t>strong practice theories in the sociology of culture</w:t>
      </w:r>
      <w:r w:rsidR="009371DA" w:rsidRPr="00F8345A">
        <w:rPr>
          <w:sz w:val="24"/>
          <w:szCs w:val="24"/>
        </w:rPr>
        <w:t>, and explanations of cohort-based social change</w:t>
      </w:r>
      <w:r w:rsidR="002F51B8" w:rsidRPr="00F8345A">
        <w:rPr>
          <w:sz w:val="24"/>
          <w:szCs w:val="24"/>
        </w:rPr>
        <w:t xml:space="preserve"> </w:t>
      </w:r>
      <w:r w:rsidR="00252EFC">
        <w:rPr>
          <w:sz w:val="24"/>
          <w:szCs w:val="24"/>
        </w:rPr>
        <w:fldChar w:fldCharType="begin"/>
      </w:r>
      <w:r w:rsidR="00D36F44">
        <w:rPr>
          <w:sz w:val="24"/>
          <w:szCs w:val="24"/>
        </w:rPr>
        <w:instrText xml:space="preserve"> ADDIN ZOTERO_ITEM CSL_CITATION {"citationID":"5BkbXZ8J","properties":{"formattedCitation":"(Alwin and Krosnick 1991; Kiley and Vaisey 2020; Vaisey and Lizardo 2016)","plainCitation":"(Alwin and Krosnick 1991; Kiley and Vaisey 2020; Vaisey and Lizardo 2016)","noteIndex":0},"citationItems":[{"id":277,"uris":["http://zotero.org/users/6049758/items/5JFLCB42"],"itemData":{"id":277,"type":"article-journal","abstract":"This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id":275,"uris":["http://zotero.org/users/6049758/items/T4IPXXW7"],"itemData":{"id":275,"type":"article-journal","abstract":"The authors argue that cultural fragmentation models predict that cultural change is driven primarily by period effects, whereas acquired dispositions models predict that cultural change is driven by cohort effects. To ascertain which model is on the right track, the authors develop a novel method to measure “cultural durability,” namely, the share of over-time variance that is due to either period or cohort effects for 164 variables from the 1972–2014 General Social Surveys. The authors find fairly strong levels of cultural durability across most items, especially those connected to values and morality, but less so for attitudes toward legal and political institutions.","container-title":"Socius","DOI":"10.1177/2378023116669726","ISSN":"2378-0231","journalAbbreviation":"Socius","language":"en","note":"publisher: SAGE Publications","page":"2378023116669726","source":"SAGE Journals","title":"Cultural Fragmentation or Acquired Dispositions? A New Approach to Accounting for Patterns of Cultural Change","title-short":"Cultural Fragmentation or Acquired Dispositions?","volume":"2","author":[{"family":"Vaisey","given":"Stephen"},{"family":"Lizardo","given":"Omar"}],"issued":{"date-parts":[["2016",1,1]]},"citation-key":"vaisey2016"}}],"schema":"https://github.com/citation-style-language/schema/raw/master/csl-citation.json"} </w:instrText>
      </w:r>
      <w:r w:rsidR="00252EFC">
        <w:rPr>
          <w:sz w:val="24"/>
          <w:szCs w:val="24"/>
        </w:rPr>
        <w:fldChar w:fldCharType="separate"/>
      </w:r>
      <w:r w:rsidR="00D36F44">
        <w:rPr>
          <w:noProof/>
          <w:sz w:val="24"/>
          <w:szCs w:val="24"/>
        </w:rPr>
        <w:t>(Alwin and Krosnick 1991; Kiley and Vaisey 2020; Vaisey and Lizardo 2016)</w:t>
      </w:r>
      <w:r w:rsidR="00252EFC">
        <w:rPr>
          <w:sz w:val="24"/>
          <w:szCs w:val="24"/>
        </w:rPr>
        <w:fldChar w:fldCharType="end"/>
      </w:r>
      <w:r w:rsidR="009371DA" w:rsidRPr="00F8345A">
        <w:rPr>
          <w:sz w:val="24"/>
          <w:szCs w:val="24"/>
        </w:rPr>
        <w:t>.</w:t>
      </w:r>
    </w:p>
    <w:p w14:paraId="659FC5C6" w14:textId="77777777" w:rsidR="002370CA" w:rsidRDefault="002370CA" w:rsidP="005C6864">
      <w:pPr>
        <w:rPr>
          <w:sz w:val="24"/>
          <w:szCs w:val="24"/>
        </w:rPr>
      </w:pPr>
    </w:p>
    <w:p w14:paraId="051319E6" w14:textId="625A22A9" w:rsidR="00BD0E17" w:rsidRDefault="002370CA" w:rsidP="002F51B8">
      <w:pPr>
        <w:rPr>
          <w:sz w:val="24"/>
          <w:szCs w:val="24"/>
        </w:rPr>
      </w:pPr>
      <w:r>
        <w:rPr>
          <w:sz w:val="24"/>
          <w:szCs w:val="24"/>
        </w:rPr>
        <w:t>D</w:t>
      </w:r>
      <w:r w:rsidR="002F51B8" w:rsidRPr="00F8345A">
        <w:rPr>
          <w:sz w:val="24"/>
          <w:szCs w:val="24"/>
        </w:rPr>
        <w:t xml:space="preserve">espite its centrality to sociological </w:t>
      </w:r>
      <w:r w:rsidR="00DC6890" w:rsidRPr="00F8345A">
        <w:rPr>
          <w:sz w:val="24"/>
          <w:szCs w:val="24"/>
        </w:rPr>
        <w:t>thinking</w:t>
      </w:r>
      <w:r w:rsidR="002F51B8" w:rsidRPr="00F8345A">
        <w:rPr>
          <w:sz w:val="24"/>
          <w:szCs w:val="24"/>
        </w:rPr>
        <w:t xml:space="preserve">, the notion of early adulthood </w:t>
      </w:r>
      <w:r w:rsidR="00BD0E17">
        <w:rPr>
          <w:sz w:val="24"/>
          <w:szCs w:val="24"/>
        </w:rPr>
        <w:t xml:space="preserve">– the period of time from age 18 to age 25 or 30 – </w:t>
      </w:r>
      <w:r w:rsidR="002F51B8" w:rsidRPr="00F8345A">
        <w:rPr>
          <w:sz w:val="24"/>
          <w:szCs w:val="24"/>
        </w:rPr>
        <w:t>as</w:t>
      </w:r>
      <w:r w:rsidR="00BD0E17">
        <w:rPr>
          <w:sz w:val="24"/>
          <w:szCs w:val="24"/>
        </w:rPr>
        <w:t xml:space="preserve"> </w:t>
      </w:r>
      <w:r w:rsidR="002F51B8" w:rsidRPr="00F8345A">
        <w:rPr>
          <w:sz w:val="24"/>
          <w:szCs w:val="24"/>
        </w:rPr>
        <w:t>a distinct period of heightened attitud</w:t>
      </w:r>
      <w:r w:rsidR="0041308D" w:rsidRPr="00F8345A">
        <w:rPr>
          <w:sz w:val="24"/>
          <w:szCs w:val="24"/>
        </w:rPr>
        <w:t>e</w:t>
      </w:r>
      <w:r w:rsidR="002F51B8" w:rsidRPr="00F8345A">
        <w:rPr>
          <w:sz w:val="24"/>
          <w:szCs w:val="24"/>
        </w:rPr>
        <w:t xml:space="preserve"> change remains more theoretical presumption than empirical fact.</w:t>
      </w:r>
      <w:r>
        <w:rPr>
          <w:sz w:val="24"/>
          <w:szCs w:val="24"/>
        </w:rPr>
        <w:t xml:space="preserve"> </w:t>
      </w:r>
      <w:r w:rsidR="002F51B8" w:rsidRPr="00F8345A">
        <w:rPr>
          <w:sz w:val="24"/>
          <w:szCs w:val="24"/>
        </w:rPr>
        <w:t>Much of the research on this life-course pattern is based on</w:t>
      </w:r>
      <w:r w:rsidR="00A618C5" w:rsidRPr="00F8345A">
        <w:rPr>
          <w:sz w:val="24"/>
          <w:szCs w:val="24"/>
        </w:rPr>
        <w:t xml:space="preserve"> a small number of attitudes</w:t>
      </w:r>
      <w:r w:rsidR="008B4016">
        <w:rPr>
          <w:sz w:val="24"/>
          <w:szCs w:val="24"/>
        </w:rPr>
        <w:t xml:space="preserve">, </w:t>
      </w:r>
      <w:r w:rsidR="00A618C5" w:rsidRPr="00F8345A">
        <w:rPr>
          <w:sz w:val="24"/>
          <w:szCs w:val="24"/>
        </w:rPr>
        <w:t>most commonly partisan and ideological identification</w:t>
      </w:r>
      <w:r w:rsidR="008B4016">
        <w:rPr>
          <w:sz w:val="24"/>
          <w:szCs w:val="24"/>
        </w:rPr>
        <w:t xml:space="preserve">, </w:t>
      </w:r>
      <w:r w:rsidR="00A618C5" w:rsidRPr="00F8345A">
        <w:rPr>
          <w:sz w:val="24"/>
          <w:szCs w:val="24"/>
        </w:rPr>
        <w:t>and on</w:t>
      </w:r>
      <w:r w:rsidR="002F51B8" w:rsidRPr="00F8345A">
        <w:rPr>
          <w:sz w:val="24"/>
          <w:szCs w:val="24"/>
        </w:rPr>
        <w:t xml:space="preserve"> narrow slices of time or specific cohorts </w:t>
      </w:r>
      <w:r w:rsidR="00DC6890" w:rsidRPr="00F8345A">
        <w:rPr>
          <w:sz w:val="24"/>
          <w:szCs w:val="24"/>
        </w:rPr>
        <w:fldChar w:fldCharType="begin"/>
      </w:r>
      <w:r w:rsidR="00252EFC">
        <w:rPr>
          <w:sz w:val="24"/>
          <w:szCs w:val="24"/>
        </w:rPr>
        <w:instrText xml:space="preserve"> ADDIN ZOTERO_ITEM CSL_CITATION {"citationID":"iJG8fL1S","properties":{"formattedCitation":"(Alwin, Cohen, and Newcomb 1991; Alwin and Krosnick 1991; Sears and Funk 1999)","plainCitation":"(Alwin, Cohen, and Newcomb 1991; Alwin and Krosnick 1991; Sears and Funk 1999)","noteIndex":0},"citationItems":[{"id":4666,"uris":["http://zotero.org/users/6049758/items/EBBCQGPM"],"itemData":{"id":4666,"type":"book","abstract":"The culmination of one of the most famous long-term studies in American sociology, this examination of political attitudes among women who attended Bennington College in the 1930s and 1940s now spans five decades, from late adolescence to old age. Theodore Newcomb's 1930s interviews at Bennington, where the faculty held progressive views that contrasted with those of the conservative families of the students, showed that political orientations are still quite malleable in early adulthood. The studies in 1959-60 and 1984 show the persistence of political attitudes over the adult life span: the Bennington women, raised in conservative homes, were liberalized in their college years and have remained politically involved and liberal in their views, even in their sixties and seventies. Here the authors analyze the earlier studies and then introduce the 1984 data. Using data from National Election Studies for comparison, they show that the Bennington group is more liberal and hold its opinions more intensely than both older and younger Americans, with the exception of the generation that achieved political maturity in the 1960s. The authors point out that the majority of the Bennington women's children are of this 1945-54 generation and suggest that this factor played an important role in the stability of the women's political views. Within their own generation, the Bennington women also appear to hold stronger political views than other college-educated women. Innovative in its methodology and extremely rich in its data, this work will contribute to developmental and social psychology, sociology, political science, women's studies, and gerontology.","ISBN":"978-0-299-13014-5","language":"en","note":"Google-Books-ID: 3a927Jder6IC","number-of-pages":"456","publisher":"Univ of Wisconsin Press","source":"Google Books","title":"Political Attitudes Over the Life Span: The Bennington Women After Fifty Years","title-short":"Political Attitudes Over the Life Span","author":[{"family":"Alwin","given":"Duane Francis"},{"family":"Cohen","given":"Ronald Lee"},{"family":"Newcomb","given":"Theodore Mead"}],"issued":{"date-parts":[["1991"]]},"citation-key":"alwin1991b"}},{"id":277,"uris":["http://zotero.org/users/6049758/items/5JFLCB42"],"itemData":{"id":277,"type":"article-journal","abstract":"This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A."}],"issued":{"date-parts":[["1991"]]},"citation-key":"alwin1991"}},{"id":1007,"uris":["http://zotero.org/users/6049758/items/7PYPCPSQ"],"itemData":{"id":1007,"type":"article-journal","container-title":"The Journal of Politics","DOI":"10.2307/2647773","ISSN":"0022-3816, 1468-2508","issue":"1","journalAbbreviation":"The Journal of Politics","language":"en","page":"1-28","source":"DOI.org (Crossref)","title":"Evidence of the Long-Term Persistence of Adults' Political Predispositions","volume":"61","author":[{"family":"Sears","given":"David O."},{"family":"Funk","given":"Carolyn L."}],"issued":{"date-parts":[["1999",2]]},"citation-key":"sears1999"}}],"schema":"https://github.com/citation-style-language/schema/raw/master/csl-citation.json"} </w:instrText>
      </w:r>
      <w:r w:rsidR="00DC6890" w:rsidRPr="00F8345A">
        <w:rPr>
          <w:sz w:val="24"/>
          <w:szCs w:val="24"/>
        </w:rPr>
        <w:fldChar w:fldCharType="separate"/>
      </w:r>
      <w:r w:rsidR="00252EFC">
        <w:rPr>
          <w:noProof/>
          <w:sz w:val="24"/>
          <w:szCs w:val="24"/>
        </w:rPr>
        <w:t>(Alwin, Cohen, and Newcomb 1991; Alwin and Krosnick 1991; Sears and Funk 1999)</w:t>
      </w:r>
      <w:r w:rsidR="00DC6890" w:rsidRPr="00F8345A">
        <w:rPr>
          <w:sz w:val="24"/>
          <w:szCs w:val="24"/>
        </w:rPr>
        <w:fldChar w:fldCharType="end"/>
      </w:r>
      <w:r w:rsidR="002F51B8" w:rsidRPr="00F8345A">
        <w:rPr>
          <w:sz w:val="24"/>
          <w:szCs w:val="24"/>
        </w:rPr>
        <w:t>. Broader studies using more diverse set</w:t>
      </w:r>
      <w:r w:rsidR="00B17135">
        <w:rPr>
          <w:sz w:val="24"/>
          <w:szCs w:val="24"/>
        </w:rPr>
        <w:t>s</w:t>
      </w:r>
      <w:r w:rsidR="002F51B8" w:rsidRPr="00F8345A">
        <w:rPr>
          <w:sz w:val="24"/>
          <w:szCs w:val="24"/>
        </w:rPr>
        <w:t xml:space="preserve"> of questions often fail to find substantial differences in </w:t>
      </w:r>
      <w:r w:rsidR="00B17135">
        <w:rPr>
          <w:sz w:val="24"/>
          <w:szCs w:val="24"/>
        </w:rPr>
        <w:t xml:space="preserve">attitude </w:t>
      </w:r>
      <w:r w:rsidR="002F51B8" w:rsidRPr="00F8345A">
        <w:rPr>
          <w:sz w:val="24"/>
          <w:szCs w:val="24"/>
        </w:rPr>
        <w:t>variability between young</w:t>
      </w:r>
      <w:r w:rsidR="00B17135">
        <w:rPr>
          <w:sz w:val="24"/>
          <w:szCs w:val="24"/>
        </w:rPr>
        <w:t>er and</w:t>
      </w:r>
      <w:r w:rsidR="002F51B8" w:rsidRPr="00F8345A">
        <w:rPr>
          <w:sz w:val="24"/>
          <w:szCs w:val="24"/>
        </w:rPr>
        <w:t xml:space="preserve"> older adults, calling into question the universality of the impressionable</w:t>
      </w:r>
      <w:r w:rsidR="00DE063D">
        <w:rPr>
          <w:sz w:val="24"/>
          <w:szCs w:val="24"/>
        </w:rPr>
        <w:t>-</w:t>
      </w:r>
      <w:r w:rsidR="002F51B8" w:rsidRPr="00F8345A">
        <w:rPr>
          <w:sz w:val="24"/>
          <w:szCs w:val="24"/>
        </w:rPr>
        <w:t xml:space="preserve">years model </w:t>
      </w:r>
      <w:r w:rsidR="002F51B8" w:rsidRPr="00F8345A">
        <w:rPr>
          <w:sz w:val="24"/>
          <w:szCs w:val="24"/>
        </w:rPr>
        <w:fldChar w:fldCharType="begin"/>
      </w:r>
      <w:r w:rsidR="00DC6890" w:rsidRPr="00F8345A">
        <w:rPr>
          <w:sz w:val="24"/>
          <w:szCs w:val="24"/>
        </w:rPr>
        <w:instrText xml:space="preserve"> ADDIN ZOTERO_ITEM CSL_CITATION {"citationID":"ZZlXUkow","properties":{"formattedCitation":"(Danigelis, Hardy, and Cutler 2007; Kiley and Vaisey 2020)","plainCitation":"(Danigelis, Hardy, and Cutler 2007; Kiley and Vaisey 2020)","noteIndex":0},"citationItems":[{"id":300,"uris":["http://zotero.org/users/6049758/items/NKD2I54V"],"itemData":{"id":300,"type":"article-journal","abstract":"Prevailing stereotypes of older people hold that their attitudes are inflexible or that aging tends to promote increasing conservatism in sociopolitical outlook. In spite of mounting scientific evidence demonstrating that learning, adaptation, and reassessment are behaviors in which older people can and do engage, the stereotype persists. We use U.S. General Social Survey data from 25 surveys between 1972 and 2004 to formally assess the magnitude and direction of changes in attitudes that occur within cohorts at different stages of the life course. We decompose changes in sociopolitical attitudes into the proportions attributable to cohort succession and intracohort aging for three categories of items: attitudes toward historically subordinate groups, civil liberties, and privacy. We find that significant intracohort change in attitudes occurs in cohorts-inlater- stages (age 60 and older) as well as cohorts-in-earlier-stages (ages 18 to 39), that the change for cohorts-in-later-stages is frequently greater than that for cohorts-inearlier-stages, and that the direction of change is most often toward increased tolerance rather than increased conservatism. These findings are discussed within the context of population aging and development.","container-title":"American Sociological Review","DOI":"10.1177/000312240707200508","ISSN":"0003-1224","issue":"5","journalAbbreviation":"Am Sociol Rev","language":"en","note":"publisher: SAGE Publications Inc","page":"812-830","source":"SAGE Journals","title":"Population Aging, Intracohort Aging, and Sociopolitical Attitudes","volume":"72","author":[{"family":"Danigelis","given":"Nicholas L."},{"family":"Hardy","given":"Melissa"},{"family":"Cutler","given":"Stephen J."}],"issued":{"date-parts":[["2007",10,1]]},"citation-key":"danigelis2007"}},{"id":1873,"uris":["http://zotero.org/users/6049758/items/3EVFFXHF"],"itemData":{"id":1873,"type":"article-journal","abstract":"Models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Data","volume":"85","author":[{"family":"Kiley","given":"Kevin"},{"family":"Vaisey","given":"Stephen"}],"issued":{"date-parts":[["2020",6,1]]},"citation-key":"kiley2020"}}],"schema":"https://github.com/citation-style-language/schema/raw/master/csl-citation.json"} </w:instrText>
      </w:r>
      <w:r w:rsidR="002F51B8" w:rsidRPr="00F8345A">
        <w:rPr>
          <w:sz w:val="24"/>
          <w:szCs w:val="24"/>
        </w:rPr>
        <w:fldChar w:fldCharType="separate"/>
      </w:r>
      <w:r w:rsidR="00DC6890" w:rsidRPr="00F8345A">
        <w:rPr>
          <w:noProof/>
          <w:sz w:val="24"/>
          <w:szCs w:val="24"/>
        </w:rPr>
        <w:t>(Danigelis, Hardy, and Cutler 2007; Kiley and Vaisey 2020)</w:t>
      </w:r>
      <w:r w:rsidR="002F51B8" w:rsidRPr="00F8345A">
        <w:rPr>
          <w:sz w:val="24"/>
          <w:szCs w:val="24"/>
        </w:rPr>
        <w:fldChar w:fldCharType="end"/>
      </w:r>
      <w:r w:rsidR="002F51B8" w:rsidRPr="00F8345A">
        <w:rPr>
          <w:sz w:val="24"/>
          <w:szCs w:val="24"/>
        </w:rPr>
        <w:t xml:space="preserve">. </w:t>
      </w:r>
    </w:p>
    <w:p w14:paraId="37C7076D" w14:textId="77777777" w:rsidR="00BD0E17" w:rsidRDefault="00BD0E17" w:rsidP="002F51B8">
      <w:pPr>
        <w:rPr>
          <w:sz w:val="24"/>
          <w:szCs w:val="24"/>
        </w:rPr>
      </w:pPr>
    </w:p>
    <w:p w14:paraId="440D43C9" w14:textId="21947564" w:rsidR="00DC6890" w:rsidRPr="00F8345A" w:rsidRDefault="002F51B8" w:rsidP="002F51B8">
      <w:pPr>
        <w:rPr>
          <w:sz w:val="24"/>
          <w:szCs w:val="24"/>
        </w:rPr>
      </w:pPr>
      <w:r w:rsidRPr="00F8345A">
        <w:rPr>
          <w:sz w:val="24"/>
          <w:szCs w:val="24"/>
        </w:rPr>
        <w:t xml:space="preserve">Moreover, </w:t>
      </w:r>
      <w:r w:rsidR="007011C1">
        <w:rPr>
          <w:sz w:val="24"/>
          <w:szCs w:val="24"/>
        </w:rPr>
        <w:t xml:space="preserve">studies focused on this </w:t>
      </w:r>
      <w:r w:rsidR="00B17135">
        <w:rPr>
          <w:sz w:val="24"/>
          <w:szCs w:val="24"/>
        </w:rPr>
        <w:t>life</w:t>
      </w:r>
      <w:r w:rsidR="00BD0E17">
        <w:rPr>
          <w:sz w:val="24"/>
          <w:szCs w:val="24"/>
        </w:rPr>
        <w:t>-</w:t>
      </w:r>
      <w:r w:rsidR="007011C1">
        <w:rPr>
          <w:sz w:val="24"/>
          <w:szCs w:val="24"/>
        </w:rPr>
        <w:t>course trajectory</w:t>
      </w:r>
      <w:r w:rsidRPr="00F8345A">
        <w:rPr>
          <w:sz w:val="24"/>
          <w:szCs w:val="24"/>
        </w:rPr>
        <w:t xml:space="preserve"> </w:t>
      </w:r>
      <w:r w:rsidR="005048E8">
        <w:rPr>
          <w:sz w:val="24"/>
          <w:szCs w:val="24"/>
        </w:rPr>
        <w:t xml:space="preserve">can </w:t>
      </w:r>
      <w:r w:rsidRPr="00F8345A">
        <w:rPr>
          <w:sz w:val="24"/>
          <w:szCs w:val="24"/>
        </w:rPr>
        <w:t>rarely examine whether life-course trajectories of attitude change are historically stable or socially contingent</w:t>
      </w:r>
      <w:r w:rsidR="00D14C0D" w:rsidRPr="00F8345A">
        <w:rPr>
          <w:sz w:val="24"/>
          <w:szCs w:val="24"/>
        </w:rPr>
        <w:t>.</w:t>
      </w:r>
      <w:r w:rsidRPr="00F8345A">
        <w:rPr>
          <w:sz w:val="24"/>
          <w:szCs w:val="24"/>
        </w:rPr>
        <w:t xml:space="preserve"> </w:t>
      </w:r>
      <w:r w:rsidR="00BD0E17">
        <w:rPr>
          <w:sz w:val="24"/>
          <w:szCs w:val="24"/>
        </w:rPr>
        <w:t>T</w:t>
      </w:r>
      <w:r w:rsidR="003F7253">
        <w:rPr>
          <w:sz w:val="24"/>
          <w:szCs w:val="24"/>
        </w:rPr>
        <w:t>he experience of</w:t>
      </w:r>
      <w:r w:rsidRPr="00F8345A">
        <w:rPr>
          <w:sz w:val="24"/>
          <w:szCs w:val="24"/>
        </w:rPr>
        <w:t xml:space="preserve"> early adulthood</w:t>
      </w:r>
      <w:r w:rsidR="00BD0E17">
        <w:rPr>
          <w:sz w:val="24"/>
          <w:szCs w:val="24"/>
        </w:rPr>
        <w:t xml:space="preserve">, and all life stages more generally, </w:t>
      </w:r>
      <w:r w:rsidRPr="00F8345A">
        <w:rPr>
          <w:sz w:val="24"/>
          <w:szCs w:val="24"/>
        </w:rPr>
        <w:t>unfolds differently across cohorts amid shifting institutions, timelines of family formation, or regimes of cultural exposure</w:t>
      </w:r>
      <w:r w:rsidR="003F7253">
        <w:rPr>
          <w:sz w:val="24"/>
          <w:szCs w:val="24"/>
        </w:rPr>
        <w:t xml:space="preserve"> </w:t>
      </w:r>
      <w:r w:rsidR="003F7253">
        <w:rPr>
          <w:sz w:val="24"/>
          <w:szCs w:val="24"/>
        </w:rPr>
        <w:fldChar w:fldCharType="begin"/>
      </w:r>
      <w:r w:rsidR="003F7253">
        <w:rPr>
          <w:sz w:val="24"/>
          <w:szCs w:val="24"/>
        </w:rPr>
        <w:instrText xml:space="preserve"> ADDIN ZOTERO_ITEM CSL_CITATION {"citationID":"i1MQF33J","properties":{"formattedCitation":"(Buchmann 1989; Mortimer and Moen 2016)","plainCitation":"(Buchmann 1989; Mortimer and Moen 2016)","noteIndex":0},"citationItems":[{"id":3520,"uris":["http://zotero.org/users/6049758/items/ZGID2ZJW"],"itemData":{"id":3520,"type":"book","call-number":"HQ799.97.U5 B83 1989","event-place":"Chicago","ISBN":"978-0-226-07835-9","number-of-pages":"249","publisher":"University of Chicago Press","publisher-place":"Chicago","source":"Library of Congress ISBN","title":"The script of life in modern society: entry into adulthood in a changing world","title-short":"The script of life in modern society","author":[{"family":"Buchmann","given":"Marlis"}],"issued":{"date-parts":[["1989"]]},"citation-key":"buchmann1989"}},{"id":4707,"uris":["http://zotero.org/users/6049758/items/PHJRIXNT"],"itemData":{"id":4707,"type":"chapter","collection-title":"Handbooks of Sociology and Social Research","container-title":"Handbook of the Life Course","publisher":"Springer International Publishing","title":"The Changing Social Construction of Age and the Life Course: Prevarious Identity and Enactment of \"Early\" and \"Encore\" Stages of Adulthood","title-short":"Handbook of the Life Course","author":[{"family":"Mortimer","given":"Jeylan T."},{"family":"Moen","given":"Phyllis"}],"editor":[{"family":"Shanahan","given":"Michael J."},{"family":"Mortimer","given":"Jeylan T."},{"family":"Kirkpatrick Johnson","given":"Monica"}],"issued":{"date-parts":[["2016"]]},"citation-key":"mortimer2016"}}],"schema":"https://github.com/citation-style-language/schema/raw/master/csl-citation.json"} </w:instrText>
      </w:r>
      <w:r w:rsidR="003F7253">
        <w:rPr>
          <w:sz w:val="24"/>
          <w:szCs w:val="24"/>
        </w:rPr>
        <w:fldChar w:fldCharType="separate"/>
      </w:r>
      <w:r w:rsidR="003F7253">
        <w:rPr>
          <w:noProof/>
          <w:sz w:val="24"/>
          <w:szCs w:val="24"/>
        </w:rPr>
        <w:t>(Buchmann 1989; Mortimer and Moen 2016)</w:t>
      </w:r>
      <w:r w:rsidR="003F7253">
        <w:rPr>
          <w:sz w:val="24"/>
          <w:szCs w:val="24"/>
        </w:rPr>
        <w:fldChar w:fldCharType="end"/>
      </w:r>
      <w:r w:rsidR="003F7253">
        <w:rPr>
          <w:sz w:val="24"/>
          <w:szCs w:val="24"/>
        </w:rPr>
        <w:t>.</w:t>
      </w:r>
      <w:r w:rsidRPr="00F8345A">
        <w:rPr>
          <w:sz w:val="24"/>
          <w:szCs w:val="24"/>
        </w:rPr>
        <w:t xml:space="preserve"> </w:t>
      </w:r>
      <w:r w:rsidR="003F7253">
        <w:rPr>
          <w:sz w:val="24"/>
          <w:szCs w:val="24"/>
        </w:rPr>
        <w:t>Because the structure of these life stages is historically contingent,</w:t>
      </w:r>
      <w:r w:rsidRPr="00F8345A">
        <w:rPr>
          <w:sz w:val="24"/>
          <w:szCs w:val="24"/>
        </w:rPr>
        <w:t xml:space="preserve"> the life-course structure of </w:t>
      </w:r>
      <w:r w:rsidR="00DC6890" w:rsidRPr="00F8345A">
        <w:rPr>
          <w:sz w:val="24"/>
          <w:szCs w:val="24"/>
        </w:rPr>
        <w:t>attitude</w:t>
      </w:r>
      <w:r w:rsidRPr="00F8345A">
        <w:rPr>
          <w:sz w:val="24"/>
          <w:szCs w:val="24"/>
        </w:rPr>
        <w:t xml:space="preserve"> change may itself vary across cohorts</w:t>
      </w:r>
      <w:r w:rsidR="00A618C5" w:rsidRPr="00F8345A">
        <w:rPr>
          <w:sz w:val="24"/>
          <w:szCs w:val="24"/>
        </w:rPr>
        <w:t xml:space="preserve">, which could have consequences for how we understand the role of cohorts in broader cultural change </w:t>
      </w:r>
      <w:r w:rsidR="007011C1">
        <w:rPr>
          <w:sz w:val="24"/>
          <w:szCs w:val="24"/>
        </w:rPr>
        <w:fldChar w:fldCharType="begin"/>
      </w:r>
      <w:r w:rsidR="00A07BB3">
        <w:rPr>
          <w:sz w:val="24"/>
          <w:szCs w:val="24"/>
        </w:rPr>
        <w:instrText xml:space="preserve"> ADDIN ZOTERO_ITEM CSL_CITATION {"citationID":"oQnENjk5","properties":{"formattedCitation":"(Mannheim 1952; Ryder 1965)","plainCitation":"(Mannheim 1952; Ryder 1965)","noteIndex":0},"citationItems":[{"id":1246,"uris":["http://zotero.org/users/6049758/items/V746T46H"],"itemData":{"id":1246,"type":"chapter","container-title":"Essays on the Sociology of Knowledge","event-place":"New York","language":"en","page":"276-322","publisher":"Oxford University Press","publisher-place":"New York","source":"Zotero","title":"The Problem of Generations","author":[{"family":"Mannheim","given":"Karl"}],"issued":{"date-parts":[["1952"]]},"citation-key":"mannheim1952"}},{"id":226,"uris":["http://zotero.org/users/6049758/items/YNMBBHWZ"],"itemData":{"id":226,"type":"article-journal","abstract":"Society persists despite the mortality of its individual members, through processes of demographic metabolism and particularly the annual infusion of birth cohorts. These may pose a threat to stability but they also provide the opportunity for societal transformation. Each birth cohort acquires coherence and continuity from the distinctive development of its constituents and from its own persistent macroanalyic feaures. Successive cohorts are differentiated by the changing content of formal education, by peer-group socialization, and by idiosyncratic historical experience. Young adults are prominent in war, revolution, immigration, urbanization and technological change. Since cohorts are used to achieve structural transformation and since they manifest its consequences in characteristic ways, it is proposed that research be designed to capitalize on the congruence of social change and cohort identification.","archive":"JSTOR","container-title":"American Sociological Review","DOI":"10.2307/2090964","ISSN":"0003-1224","issue":"6","note":"publisher: [American Sociological Association, Sage Publications, Inc.]","page":"843-861","source":"JSTOR","title":"The Cohort as a Concept in the Study of Social Change","volume":"30","author":[{"family":"Ryder","given":"Norman B."}],"issued":{"date-parts":[["1965"]]},"citation-key":"ryder1965"}}],"schema":"https://github.com/citation-style-language/schema/raw/master/csl-citation.json"} </w:instrText>
      </w:r>
      <w:r w:rsidR="007011C1">
        <w:rPr>
          <w:sz w:val="24"/>
          <w:szCs w:val="24"/>
        </w:rPr>
        <w:fldChar w:fldCharType="separate"/>
      </w:r>
      <w:r w:rsidR="00A07BB3">
        <w:rPr>
          <w:noProof/>
          <w:sz w:val="24"/>
          <w:szCs w:val="24"/>
        </w:rPr>
        <w:t>(Mannheim 1952; Ryder 1965)</w:t>
      </w:r>
      <w:r w:rsidR="007011C1">
        <w:rPr>
          <w:sz w:val="24"/>
          <w:szCs w:val="24"/>
        </w:rPr>
        <w:fldChar w:fldCharType="end"/>
      </w:r>
      <w:r w:rsidRPr="00F8345A">
        <w:rPr>
          <w:sz w:val="24"/>
          <w:szCs w:val="24"/>
        </w:rPr>
        <w:t>.</w:t>
      </w:r>
    </w:p>
    <w:p w14:paraId="203C23A8" w14:textId="146C623B" w:rsidR="002F51B8" w:rsidRPr="00F8345A" w:rsidRDefault="002F51B8" w:rsidP="002F51B8">
      <w:pPr>
        <w:rPr>
          <w:sz w:val="24"/>
          <w:szCs w:val="24"/>
        </w:rPr>
      </w:pPr>
    </w:p>
    <w:p w14:paraId="0FDD06C3" w14:textId="2E318224" w:rsidR="002F51B8" w:rsidRPr="00F8345A" w:rsidRDefault="002F51B8" w:rsidP="002F51B8">
      <w:pPr>
        <w:rPr>
          <w:sz w:val="24"/>
          <w:szCs w:val="24"/>
          <w:lang w:val="en-US"/>
        </w:rPr>
      </w:pPr>
      <w:r w:rsidRPr="00F8345A">
        <w:rPr>
          <w:sz w:val="24"/>
          <w:szCs w:val="24"/>
          <w:lang w:val="en-US"/>
        </w:rPr>
        <w:t xml:space="preserve">This paper offers a systematic test of that possibility. </w:t>
      </w:r>
      <w:r w:rsidR="002370CA" w:rsidRPr="002370CA">
        <w:rPr>
          <w:sz w:val="24"/>
          <w:szCs w:val="24"/>
          <w:lang w:val="en-US"/>
        </w:rPr>
        <w:t xml:space="preserve">Our aim in this paper is not to challenge a single well-defined theory, but to empirically assess the generality of </w:t>
      </w:r>
      <w:r w:rsidR="00D234CA">
        <w:rPr>
          <w:sz w:val="24"/>
          <w:szCs w:val="24"/>
          <w:lang w:val="en-US"/>
        </w:rPr>
        <w:t>a common</w:t>
      </w:r>
      <w:r w:rsidR="002370CA" w:rsidRPr="002370CA">
        <w:rPr>
          <w:sz w:val="24"/>
          <w:szCs w:val="24"/>
          <w:lang w:val="en-US"/>
        </w:rPr>
        <w:t xml:space="preserve"> underlying assumption</w:t>
      </w:r>
      <w:r w:rsidR="002370CA">
        <w:rPr>
          <w:sz w:val="24"/>
          <w:szCs w:val="24"/>
          <w:lang w:val="en-US"/>
        </w:rPr>
        <w:t xml:space="preserve"> </w:t>
      </w:r>
      <w:r w:rsidR="00D234CA">
        <w:rPr>
          <w:sz w:val="24"/>
          <w:szCs w:val="24"/>
          <w:lang w:val="en-US"/>
        </w:rPr>
        <w:t>about a</w:t>
      </w:r>
      <w:r w:rsidR="002370CA">
        <w:rPr>
          <w:sz w:val="24"/>
          <w:szCs w:val="24"/>
          <w:lang w:val="en-US"/>
        </w:rPr>
        <w:t xml:space="preserve"> lif</w:t>
      </w:r>
      <w:r w:rsidR="00D234CA">
        <w:rPr>
          <w:sz w:val="24"/>
          <w:szCs w:val="24"/>
          <w:lang w:val="en-US"/>
        </w:rPr>
        <w:t>e</w:t>
      </w:r>
      <w:r w:rsidR="002370CA">
        <w:rPr>
          <w:sz w:val="24"/>
          <w:szCs w:val="24"/>
          <w:lang w:val="en-US"/>
        </w:rPr>
        <w:t>-course pattern</w:t>
      </w:r>
      <w:r w:rsidR="002370CA" w:rsidRPr="002370CA">
        <w:rPr>
          <w:sz w:val="24"/>
          <w:szCs w:val="24"/>
          <w:lang w:val="en-US"/>
        </w:rPr>
        <w:t xml:space="preserve"> across domains and cohorts.</w:t>
      </w:r>
      <w:r w:rsidR="002370CA">
        <w:rPr>
          <w:sz w:val="24"/>
          <w:szCs w:val="24"/>
          <w:lang w:val="en-US"/>
        </w:rPr>
        <w:t xml:space="preserve"> </w:t>
      </w:r>
      <w:r w:rsidRPr="00F8345A">
        <w:rPr>
          <w:sz w:val="24"/>
          <w:szCs w:val="24"/>
          <w:lang w:val="en-US"/>
        </w:rPr>
        <w:t xml:space="preserve">Drawing on 70 attitude questions </w:t>
      </w:r>
      <w:r w:rsidR="00A618C5" w:rsidRPr="00F8345A">
        <w:rPr>
          <w:sz w:val="24"/>
          <w:szCs w:val="24"/>
          <w:lang w:val="en-US"/>
        </w:rPr>
        <w:t xml:space="preserve">that were </w:t>
      </w:r>
      <w:r w:rsidRPr="00F8345A">
        <w:rPr>
          <w:sz w:val="24"/>
          <w:szCs w:val="24"/>
          <w:lang w:val="en-US"/>
        </w:rPr>
        <w:t>fielded</w:t>
      </w:r>
      <w:r w:rsidR="00A618C5" w:rsidRPr="00F8345A">
        <w:rPr>
          <w:sz w:val="24"/>
          <w:szCs w:val="24"/>
          <w:lang w:val="en-US"/>
        </w:rPr>
        <w:t xml:space="preserve"> multiple times</w:t>
      </w:r>
      <w:r w:rsidRPr="00F8345A">
        <w:rPr>
          <w:sz w:val="24"/>
          <w:szCs w:val="24"/>
          <w:lang w:val="en-US"/>
        </w:rPr>
        <w:t xml:space="preserve"> across 12 U.S. panel studies spanning </w:t>
      </w:r>
      <w:r w:rsidR="00B17135">
        <w:rPr>
          <w:sz w:val="24"/>
          <w:szCs w:val="24"/>
          <w:lang w:val="en-US"/>
        </w:rPr>
        <w:t xml:space="preserve">about </w:t>
      </w:r>
      <w:r w:rsidRPr="00F8345A">
        <w:rPr>
          <w:sz w:val="24"/>
          <w:szCs w:val="24"/>
          <w:lang w:val="en-US"/>
        </w:rPr>
        <w:t xml:space="preserve">70 years, we ask three questions: (1) To what extent </w:t>
      </w:r>
      <w:r w:rsidR="00252EFC">
        <w:rPr>
          <w:sz w:val="24"/>
          <w:szCs w:val="24"/>
          <w:lang w:val="en-US"/>
        </w:rPr>
        <w:t>do rates of</w:t>
      </w:r>
      <w:r w:rsidRPr="00F8345A">
        <w:rPr>
          <w:sz w:val="24"/>
          <w:szCs w:val="24"/>
          <w:lang w:val="en-US"/>
        </w:rPr>
        <w:t xml:space="preserve"> </w:t>
      </w:r>
      <w:r w:rsidR="00BD0E17">
        <w:rPr>
          <w:sz w:val="24"/>
          <w:szCs w:val="24"/>
          <w:lang w:val="en-US"/>
        </w:rPr>
        <w:t xml:space="preserve">short-term </w:t>
      </w:r>
      <w:r w:rsidRPr="00F8345A">
        <w:rPr>
          <w:sz w:val="24"/>
          <w:szCs w:val="24"/>
          <w:lang w:val="en-US"/>
        </w:rPr>
        <w:t xml:space="preserve">attitude change vary across the life course? (2) Has this age-based pattern shifted across cohorts? </w:t>
      </w:r>
      <w:r w:rsidR="00B17135">
        <w:rPr>
          <w:sz w:val="24"/>
          <w:szCs w:val="24"/>
          <w:lang w:val="en-US"/>
        </w:rPr>
        <w:t>A</w:t>
      </w:r>
      <w:r w:rsidRPr="00F8345A">
        <w:rPr>
          <w:sz w:val="24"/>
          <w:szCs w:val="24"/>
          <w:lang w:val="en-US"/>
        </w:rPr>
        <w:t xml:space="preserve">nd (3) </w:t>
      </w:r>
      <w:r w:rsidR="0062260F">
        <w:rPr>
          <w:sz w:val="24"/>
          <w:szCs w:val="24"/>
          <w:lang w:val="en-US"/>
        </w:rPr>
        <w:t>a</w:t>
      </w:r>
      <w:r w:rsidRPr="00F8345A">
        <w:rPr>
          <w:sz w:val="24"/>
          <w:szCs w:val="24"/>
          <w:lang w:val="en-US"/>
        </w:rPr>
        <w:t xml:space="preserve">re these patterns consistent across attitudinal domains? By modeling </w:t>
      </w:r>
      <w:r w:rsidR="00252EFC">
        <w:rPr>
          <w:sz w:val="24"/>
          <w:szCs w:val="24"/>
          <w:lang w:val="en-US"/>
        </w:rPr>
        <w:t xml:space="preserve">rates of </w:t>
      </w:r>
      <w:r w:rsidR="00DE063D">
        <w:rPr>
          <w:sz w:val="24"/>
          <w:szCs w:val="24"/>
          <w:lang w:val="en-US"/>
        </w:rPr>
        <w:t xml:space="preserve">short-term (1 to 4 year) </w:t>
      </w:r>
      <w:r w:rsidRPr="00F8345A">
        <w:rPr>
          <w:sz w:val="24"/>
          <w:szCs w:val="24"/>
          <w:lang w:val="en-US"/>
        </w:rPr>
        <w:t>within-</w:t>
      </w:r>
      <w:r w:rsidR="00BD0E17">
        <w:rPr>
          <w:sz w:val="24"/>
          <w:szCs w:val="24"/>
          <w:lang w:val="en-US"/>
        </w:rPr>
        <w:t>person</w:t>
      </w:r>
      <w:r w:rsidRPr="00F8345A">
        <w:rPr>
          <w:sz w:val="24"/>
          <w:szCs w:val="24"/>
          <w:lang w:val="en-US"/>
        </w:rPr>
        <w:t xml:space="preserve"> change on the same question</w:t>
      </w:r>
      <w:r w:rsidR="00A618C5" w:rsidRPr="00F8345A">
        <w:rPr>
          <w:sz w:val="24"/>
          <w:szCs w:val="24"/>
          <w:lang w:val="en-US"/>
        </w:rPr>
        <w:t>s</w:t>
      </w:r>
      <w:r w:rsidRPr="00F8345A">
        <w:rPr>
          <w:sz w:val="24"/>
          <w:szCs w:val="24"/>
          <w:lang w:val="en-US"/>
        </w:rPr>
        <w:t xml:space="preserve"> at different stages of the life course </w:t>
      </w:r>
      <w:r w:rsidR="007011C1">
        <w:rPr>
          <w:sz w:val="24"/>
          <w:szCs w:val="24"/>
          <w:lang w:val="en-US"/>
        </w:rPr>
        <w:t>across</w:t>
      </w:r>
      <w:r w:rsidRPr="00F8345A">
        <w:rPr>
          <w:sz w:val="24"/>
          <w:szCs w:val="24"/>
          <w:lang w:val="en-US"/>
        </w:rPr>
        <w:t xml:space="preserve"> multiple cohorts, we </w:t>
      </w:r>
      <w:r w:rsidRPr="00F8345A">
        <w:rPr>
          <w:sz w:val="24"/>
          <w:szCs w:val="24"/>
          <w:lang w:val="en-US"/>
        </w:rPr>
        <w:lastRenderedPageBreak/>
        <w:t>evaluate whether the impressionable years pattern is a stable feature of human development or a historically emergent outcome of the social structuring of early adulthood.</w:t>
      </w:r>
    </w:p>
    <w:p w14:paraId="474050CE" w14:textId="77777777" w:rsidR="002F51B8" w:rsidRPr="00F8345A" w:rsidRDefault="002F51B8" w:rsidP="002F51B8">
      <w:pPr>
        <w:rPr>
          <w:sz w:val="24"/>
          <w:szCs w:val="24"/>
        </w:rPr>
      </w:pPr>
    </w:p>
    <w:p w14:paraId="791512A9" w14:textId="078E8CF3" w:rsidR="009371DA" w:rsidRPr="00F8345A" w:rsidRDefault="002F51B8">
      <w:pPr>
        <w:rPr>
          <w:sz w:val="24"/>
          <w:szCs w:val="24"/>
        </w:rPr>
      </w:pPr>
      <w:r w:rsidRPr="00F8345A">
        <w:rPr>
          <w:sz w:val="24"/>
          <w:szCs w:val="24"/>
        </w:rPr>
        <w:t xml:space="preserve">Our findings complicate the conventional narrative. While </w:t>
      </w:r>
      <w:r w:rsidR="00B17135">
        <w:rPr>
          <w:sz w:val="24"/>
          <w:szCs w:val="24"/>
        </w:rPr>
        <w:t xml:space="preserve">members of more recent cohorts tend to show more </w:t>
      </w:r>
      <w:r w:rsidR="00BD0E17">
        <w:rPr>
          <w:sz w:val="24"/>
          <w:szCs w:val="24"/>
        </w:rPr>
        <w:t xml:space="preserve">short-term </w:t>
      </w:r>
      <w:r w:rsidR="00B17135">
        <w:rPr>
          <w:sz w:val="24"/>
          <w:szCs w:val="24"/>
        </w:rPr>
        <w:t>attitude change in early adulthood than later adulthood</w:t>
      </w:r>
      <w:r w:rsidRPr="00F8345A">
        <w:rPr>
          <w:sz w:val="24"/>
          <w:szCs w:val="24"/>
        </w:rPr>
        <w:t xml:space="preserve">, this does not appear to be true for earlier cohorts. In fact, we find that earlier-born cohorts often exhibited increased variability as they aged, a reversal of the presumed life-course pattern. Moreover, </w:t>
      </w:r>
      <w:r w:rsidR="00B17135">
        <w:rPr>
          <w:sz w:val="24"/>
          <w:szCs w:val="24"/>
        </w:rPr>
        <w:t xml:space="preserve">we find that </w:t>
      </w:r>
      <w:r w:rsidRPr="00F8345A">
        <w:rPr>
          <w:sz w:val="24"/>
          <w:szCs w:val="24"/>
        </w:rPr>
        <w:t xml:space="preserve">different attitudes follow different trajectories, with some </w:t>
      </w:r>
      <w:r w:rsidR="00252EFC">
        <w:rPr>
          <w:sz w:val="24"/>
          <w:szCs w:val="24"/>
        </w:rPr>
        <w:t xml:space="preserve">attitudes </w:t>
      </w:r>
      <w:r w:rsidRPr="00F8345A">
        <w:rPr>
          <w:sz w:val="24"/>
          <w:szCs w:val="24"/>
        </w:rPr>
        <w:t xml:space="preserve">showing little </w:t>
      </w:r>
      <w:r w:rsidR="00B17135">
        <w:rPr>
          <w:sz w:val="24"/>
          <w:szCs w:val="24"/>
        </w:rPr>
        <w:t xml:space="preserve">difference in rates of </w:t>
      </w:r>
      <w:r w:rsidRPr="00F8345A">
        <w:rPr>
          <w:sz w:val="24"/>
          <w:szCs w:val="24"/>
        </w:rPr>
        <w:t xml:space="preserve">change at any age and </w:t>
      </w:r>
      <w:r w:rsidR="00B17135">
        <w:rPr>
          <w:sz w:val="24"/>
          <w:szCs w:val="24"/>
        </w:rPr>
        <w:t>others marked by increasing or decreasing stability over time</w:t>
      </w:r>
      <w:r w:rsidRPr="00F8345A">
        <w:rPr>
          <w:sz w:val="24"/>
          <w:szCs w:val="24"/>
        </w:rPr>
        <w:t xml:space="preserve">. These findings suggest that </w:t>
      </w:r>
      <w:r w:rsidR="00A618C5" w:rsidRPr="00F8345A">
        <w:rPr>
          <w:sz w:val="24"/>
          <w:szCs w:val="24"/>
        </w:rPr>
        <w:t>personal cultural</w:t>
      </w:r>
      <w:r w:rsidRPr="00F8345A">
        <w:rPr>
          <w:sz w:val="24"/>
          <w:szCs w:val="24"/>
        </w:rPr>
        <w:t xml:space="preserve"> formation and stabilization are not governed solely by cognitive maturation or age-linked constraints but are shaped by the historical organization of the life course. We conclude by </w:t>
      </w:r>
      <w:r w:rsidR="00BD0E17">
        <w:rPr>
          <w:sz w:val="24"/>
          <w:szCs w:val="24"/>
        </w:rPr>
        <w:t>outlining potential explanations for the emergence of the conventional life-course pattern over time, including increases in</w:t>
      </w:r>
      <w:r w:rsidRPr="00F8345A">
        <w:rPr>
          <w:sz w:val="24"/>
          <w:szCs w:val="24"/>
        </w:rPr>
        <w:t xml:space="preserve"> educational attainment, shifting transition timelines, and increased access to political information.</w:t>
      </w:r>
    </w:p>
    <w:p w14:paraId="22463F99" w14:textId="3870644F" w:rsidR="006E0E77" w:rsidRDefault="006E0E77">
      <w:pPr>
        <w:rPr>
          <w:sz w:val="24"/>
          <w:szCs w:val="24"/>
        </w:rPr>
      </w:pPr>
    </w:p>
    <w:p w14:paraId="6F0CC64F" w14:textId="65B63239" w:rsidR="006E0E77" w:rsidRDefault="00D14C0D">
      <w:pPr>
        <w:rPr>
          <w:b/>
          <w:sz w:val="24"/>
          <w:szCs w:val="24"/>
        </w:rPr>
      </w:pPr>
      <w:r>
        <w:rPr>
          <w:b/>
          <w:sz w:val="24"/>
          <w:szCs w:val="24"/>
        </w:rPr>
        <w:t>A Universal Model</w:t>
      </w:r>
      <w:r w:rsidR="00822E3A">
        <w:rPr>
          <w:b/>
          <w:sz w:val="24"/>
          <w:szCs w:val="24"/>
        </w:rPr>
        <w:t>?</w:t>
      </w:r>
    </w:p>
    <w:p w14:paraId="5820C0A1" w14:textId="77777777" w:rsidR="006E0E77" w:rsidRDefault="006E0E77">
      <w:pPr>
        <w:rPr>
          <w:sz w:val="24"/>
          <w:szCs w:val="24"/>
        </w:rPr>
      </w:pPr>
    </w:p>
    <w:p w14:paraId="11BBB14D" w14:textId="357C44AC" w:rsidR="00D14C0D" w:rsidRDefault="00182371">
      <w:pPr>
        <w:rPr>
          <w:sz w:val="24"/>
          <w:szCs w:val="24"/>
        </w:rPr>
      </w:pPr>
      <w:r>
        <w:rPr>
          <w:sz w:val="24"/>
          <w:szCs w:val="24"/>
        </w:rPr>
        <w:t xml:space="preserve">A premise across a broad range of sociological </w:t>
      </w:r>
      <w:r w:rsidR="00B17135">
        <w:rPr>
          <w:sz w:val="24"/>
          <w:szCs w:val="24"/>
        </w:rPr>
        <w:t>theories</w:t>
      </w:r>
      <w:r>
        <w:rPr>
          <w:sz w:val="24"/>
          <w:szCs w:val="24"/>
        </w:rPr>
        <w:t xml:space="preserve"> is that people’s worldviews, attitudes, beliefs, habits,</w:t>
      </w:r>
      <w:r w:rsidR="00B17135">
        <w:rPr>
          <w:sz w:val="24"/>
          <w:szCs w:val="24"/>
        </w:rPr>
        <w:t xml:space="preserve"> self-concepts,</w:t>
      </w:r>
      <w:r>
        <w:rPr>
          <w:sz w:val="24"/>
          <w:szCs w:val="24"/>
        </w:rPr>
        <w:t xml:space="preserve"> and other elements of what Lizardo </w:t>
      </w:r>
      <w:r w:rsidR="00252EFC">
        <w:rPr>
          <w:sz w:val="24"/>
          <w:szCs w:val="24"/>
        </w:rPr>
        <w:fldChar w:fldCharType="begin"/>
      </w:r>
      <w:r w:rsidR="00252EFC">
        <w:rPr>
          <w:sz w:val="24"/>
          <w:szCs w:val="24"/>
        </w:rPr>
        <w:instrText xml:space="preserve"> ADDIN ZOTERO_ITEM CSL_CITATION {"citationID":"LpOTgwmD","properties":{"formattedCitation":"(Lizardo 2017)","plainCitation":"(Lizardo 2017)","noteIndex":0},"citationItems":[{"id":264,"uris":["http://zotero.org/users/6049758/items/GQZEG7XP"],"itemData":{"id":264,"type":"article-journal","abstract":"While influential across a wide variety of subfields, cultural analysis in sociology continues to be hampered by coarse-grained conceptualizations of the different modes in which culture becomes personal, as well as the process via which persons acquire and use different forms of culture. In this article, I argue that persons acquire and use culture in two analytically and empirically distinct forms, which I label declarative and nondeclarative. The mode of cultural acquisition depends on the dynamics of exposure and encoding, and modulates the process of cultural accessibility, activation, and use. Cultural knowledge about one domain may be redundantly represented in both declarative and nondeclarative forms, each linked via analytically separable pathways to corresponding public cultural forms and ultimately to substantive outcomes. I outline how the new theoretical vocabulary, theoretical model, and analytic distinctions that I propose can be used to resolve contradictions and improve our understanding of outstanding substantive issues in empirically oriented subfields that have recently incorporated cultural processes as a core explanatory resource.","container-title":"American Sociological Review","DOI":"10.1177/0003122416675175","ISSN":"0003-1224","issue":"1","journalAbbreviation":"Am Sociol Rev","note":"publisher: SAGE Publications Inc","page":"88-115","source":"SAGE Journals","title":"Improving Cultural Analysis: Considering Personal Culture in its Declarative and Nondeclarative Modes","title-short":"Improving Cultural Analysis","volume":"82","author":[{"family":"Lizardo","given":"Omar"}],"issued":{"date-parts":[["2017",2,1]]},"citation-key":"lizardo2017"}}],"schema":"https://github.com/citation-style-language/schema/raw/master/csl-citation.json"} </w:instrText>
      </w:r>
      <w:r w:rsidR="00252EFC">
        <w:rPr>
          <w:sz w:val="24"/>
          <w:szCs w:val="24"/>
        </w:rPr>
        <w:fldChar w:fldCharType="separate"/>
      </w:r>
      <w:r w:rsidR="00252EFC">
        <w:rPr>
          <w:noProof/>
          <w:sz w:val="24"/>
          <w:szCs w:val="24"/>
        </w:rPr>
        <w:t>(Lizardo 2017)</w:t>
      </w:r>
      <w:r w:rsidR="00252EFC">
        <w:rPr>
          <w:sz w:val="24"/>
          <w:szCs w:val="24"/>
        </w:rPr>
        <w:fldChar w:fldCharType="end"/>
      </w:r>
      <w:r>
        <w:rPr>
          <w:sz w:val="24"/>
          <w:szCs w:val="24"/>
        </w:rPr>
        <w:t xml:space="preserve"> calls “personal culture” </w:t>
      </w:r>
      <w:r w:rsidR="00EB7DED">
        <w:rPr>
          <w:sz w:val="24"/>
          <w:szCs w:val="24"/>
        </w:rPr>
        <w:t>are</w:t>
      </w:r>
      <w:r>
        <w:rPr>
          <w:sz w:val="24"/>
          <w:szCs w:val="24"/>
        </w:rPr>
        <w:t xml:space="preserve"> more malleable when people are young</w:t>
      </w:r>
      <w:r w:rsidR="00BC277A">
        <w:rPr>
          <w:sz w:val="24"/>
          <w:szCs w:val="24"/>
        </w:rPr>
        <w:t xml:space="preserve"> and stabilize as people get older</w:t>
      </w:r>
      <w:r>
        <w:rPr>
          <w:sz w:val="24"/>
          <w:szCs w:val="24"/>
        </w:rPr>
        <w:t xml:space="preserve">. In theories of political socialization, for example, "generational effects" are used to explain the development of political preferences, longitudinal shifts in attitudes, and differences across age-groups </w:t>
      </w:r>
      <w:r>
        <w:rPr>
          <w:sz w:val="24"/>
          <w:szCs w:val="24"/>
        </w:rPr>
        <w:fldChar w:fldCharType="begin"/>
      </w:r>
      <w:r>
        <w:rPr>
          <w:sz w:val="24"/>
          <w:szCs w:val="24"/>
        </w:rPr>
        <w:instrText xml:space="preserve"> ADDIN ZOTERO_ITEM CSL_CITATION {"citationID":"5Bf7yaHo","properties":{"formattedCitation":"(Bartels and Jackman 2014; Gerber and Green 1998; Mannheim 1952)","plainCitation":"(Bartels and Jackman 2014; Gerber and Green 1998; Mannheim 1952)","noteIndex":0},"citationItems":[{"id":267,"uris":["http://zotero.org/users/6049758/items/K3F6I2FQ"],"itemData":{"id":267,"type":"article-journal","abstract":"We propose a mathematical framework for modeling opinion change using large-scale longitudinal data sets. Our framework encompasses two varieties of Bayesian learning theory as well as Mannheim's theory of generational responses to political events. The basic assumptions underlying the model are (1) that historical periods are characterized by shocks to existing political opinions, and (2) that individuals of different ages may attach different weights to those political shocks. Political generations emerge endogenously from these basic assumptions: the political views of identifiable birth cohorts differ, and evolve distinctively through time, due to the interaction of age-specific weights with period-specific shocks. We employ this model to examine generational changes in party identification using survey data from the 1952–2008 American National Election Studies.","container-title":"Electoral Studies","DOI":"10.1016/j.electstud.2013.06.004","ISSN":"0261-3794","journalAbbreviation":"Electoral Studies","language":"en","page":"7-18","source":"ScienceDirect","title":"A generational model of political learning","volume":"33","author":[{"family":"Bartels","given":"Larry M."},{"family":"Jackman","given":"Simon"}],"issued":{"date-parts":[["2014",3,1]]},"citation-key":"bartels2014"}},{"id":3631,"uris":["http://zotero.org/users/6049758/items/LWSYLBCV"],"itemData":{"id":3631,"type":"article-journal","abstract":"Theory: Characterizing voters as rational actors who update their party affiliations based on a Bayesian assimilation of new information, Achen (1992) showed that a revisionist model of party identification generates, among its empirical implications, stable partisanship among adults. The model further implies that susceptibility to partisan change declines with age. The significance of Achen's model for the study of party identification leads us to examine more closely its underlying assumptions and the empirical ramifications of this and other learning models. Method: This essay develops a more general learning model, based upon the Kalman filter, that encompasses the Achen model as a special case. Results: We show that the Achen assumption of a fixed party benefit level leads to implausible implications about how voters learn from the history of party performance. When party benefit levels are allowed to vary over time, models of voter learning no longer imply that partisan attitudes, even among the older segments of the population, remain stable in the wake of new information about the parties. We conclude by discussing the empirical viability of our revised learning model and its implications for the study of partisan attitudes.","container-title":"American Journal of Political Science","DOI":"10.2307/2991730","ISSN":"0092-5853","issue":"3","note":"publisher: [Midwest Political Science Association, Wiley]","page":"794-818","source":"JSTOR","title":"Rational Learning and Partisan Attitudes","volume":"42","author":[{"family":"Gerber","given":"Alan"},{"family":"Green","given":"Donald P."}],"issued":{"date-parts":[["1998"]]},"citation-key":"gerber1998"}},{"id":1246,"uris":["http://zotero.org/users/6049758/items/V746T46H"],"itemData":{"id":1246,"type":"chapter","container-title":"Essays on the Sociology of Knowledge","event-place":"New York","language":"en","page":"276-322","publisher":"Oxford University Press","publisher-place":"New York","source":"Zotero","title":"The Problem of Generations","author":[{"family":"Mannheim","given":"Karl"}],"issued":{"date-parts":[["1952"]]},"citation-key":"mannheim1952"}}],"schema":"https://github.com/citation-style-language/schema/raw/master/csl-citation.json"} </w:instrText>
      </w:r>
      <w:r>
        <w:rPr>
          <w:sz w:val="24"/>
          <w:szCs w:val="24"/>
        </w:rPr>
        <w:fldChar w:fldCharType="separate"/>
      </w:r>
      <w:r>
        <w:rPr>
          <w:noProof/>
          <w:sz w:val="24"/>
          <w:szCs w:val="24"/>
        </w:rPr>
        <w:t>(Bartels and Jackman 2014; Gerber and Green 1998; Mannheim 1952)</w:t>
      </w:r>
      <w:r>
        <w:rPr>
          <w:sz w:val="24"/>
          <w:szCs w:val="24"/>
        </w:rPr>
        <w:fldChar w:fldCharType="end"/>
      </w:r>
      <w:r>
        <w:rPr>
          <w:sz w:val="24"/>
          <w:szCs w:val="24"/>
        </w:rPr>
        <w:t xml:space="preserve">. </w:t>
      </w:r>
      <w:proofErr w:type="spellStart"/>
      <w:r>
        <w:rPr>
          <w:sz w:val="24"/>
          <w:szCs w:val="24"/>
        </w:rPr>
        <w:t>Bourdieusian</w:t>
      </w:r>
      <w:proofErr w:type="spellEnd"/>
      <w:r>
        <w:rPr>
          <w:sz w:val="24"/>
          <w:szCs w:val="24"/>
        </w:rPr>
        <w:t xml:space="preserve"> practice theories argue </w:t>
      </w:r>
      <w:r w:rsidR="00252EFC">
        <w:rPr>
          <w:sz w:val="24"/>
          <w:szCs w:val="24"/>
        </w:rPr>
        <w:t>a person’s</w:t>
      </w:r>
      <w:r>
        <w:rPr>
          <w:sz w:val="24"/>
          <w:szCs w:val="24"/>
        </w:rPr>
        <w:t xml:space="preserve"> “past conditions of production” – the environments in which they are raised and come of age – leave a lasting mark on their dispositions throughout adulthood </w:t>
      </w:r>
      <w:r>
        <w:rPr>
          <w:sz w:val="24"/>
          <w:szCs w:val="24"/>
        </w:rPr>
        <w:fldChar w:fldCharType="begin"/>
      </w:r>
      <w:r>
        <w:rPr>
          <w:sz w:val="24"/>
          <w:szCs w:val="24"/>
        </w:rPr>
        <w:instrText xml:space="preserve"> ADDIN ZOTERO_ITEM CSL_CITATION {"citationID":"S19z2Zu1","properties":{"formattedCitation":"(Bourdieu 1990; Vaisey 2009)","plainCitation":"(Bourdieu 1990; Vaisey 2009)","noteIndex":0},"citationItems":[{"id":2029,"uris":["http://zotero.org/users/6049758/items/CXCLWC6F"],"itemData":{"id":2029,"type":"book","ISBN":"978-0-8047-1727-4","publisher":"Stanford, Calif. : Stanford University Press, 1990.","title":"The logic of practice","author":[{"family":"Bourdieu","given":"Pierre"}],"issued":{"date-parts":[["1990"]]},"citation-key":"bourdieu1990"}},{"id":586,"uris":["http://zotero.org/users/6049758/items/UQR5Q7T9"],"itemData":{"id":586,"type":"article-journal","container-title":"American Journal of Sociology","DOI":"10.1086/597179","ISSN":"0002-9602, 1537-5390","issue":"6","journalAbbreviation":"American Journal of Sociology","language":"en","page":"1675-1715","source":"DOI.org (Crossref)","title":"Motivation and Justification: A Dual</w:instrText>
      </w:r>
      <w:r>
        <w:rPr>
          <w:rFonts w:ascii="Cambria Math" w:hAnsi="Cambria Math" w:cs="Cambria Math"/>
          <w:sz w:val="24"/>
          <w:szCs w:val="24"/>
        </w:rPr>
        <w:instrText>‐</w:instrText>
      </w:r>
      <w:r>
        <w:rPr>
          <w:sz w:val="24"/>
          <w:szCs w:val="24"/>
        </w:rPr>
        <w:instrText xml:space="preserve">Process Model of Culture in Action","title-short":"Motivation and Justification","volume":"114","author":[{"family":"Vaisey","given":"Stephen"}],"issued":{"date-parts":[["2009",5]]},"citation-key":"vaisey2009"}}],"schema":"https://github.com/citation-style-language/schema/raw/master/csl-citation.json"} </w:instrText>
      </w:r>
      <w:r>
        <w:rPr>
          <w:sz w:val="24"/>
          <w:szCs w:val="24"/>
        </w:rPr>
        <w:fldChar w:fldCharType="separate"/>
      </w:r>
      <w:r>
        <w:rPr>
          <w:noProof/>
          <w:sz w:val="24"/>
          <w:szCs w:val="24"/>
        </w:rPr>
        <w:t>(Bourdieu 1990; Vaisey 2009)</w:t>
      </w:r>
      <w:r>
        <w:rPr>
          <w:sz w:val="24"/>
          <w:szCs w:val="24"/>
        </w:rPr>
        <w:fldChar w:fldCharType="end"/>
      </w:r>
      <w:r>
        <w:rPr>
          <w:sz w:val="24"/>
          <w:szCs w:val="24"/>
        </w:rPr>
        <w:t>. The concept of cohort effects rests on the assumption that</w:t>
      </w:r>
      <w:r w:rsidR="00A07BB3">
        <w:rPr>
          <w:sz w:val="24"/>
          <w:szCs w:val="24"/>
        </w:rPr>
        <w:t xml:space="preserve"> a person’s</w:t>
      </w:r>
      <w:r>
        <w:rPr>
          <w:sz w:val="24"/>
          <w:szCs w:val="24"/>
        </w:rPr>
        <w:t xml:space="preserve"> early years play a key role in shaping a wide variety of tastes, preferences, habits, and dispositions, which then impacts their choices and life outcomes well this </w:t>
      </w:r>
      <w:r w:rsidR="0062260F">
        <w:rPr>
          <w:sz w:val="24"/>
          <w:szCs w:val="24"/>
        </w:rPr>
        <w:t>life stage</w:t>
      </w:r>
      <w:r>
        <w:rPr>
          <w:sz w:val="24"/>
          <w:szCs w:val="24"/>
        </w:rPr>
        <w:t xml:space="preserve"> </w:t>
      </w:r>
      <w:r>
        <w:rPr>
          <w:sz w:val="24"/>
          <w:szCs w:val="24"/>
        </w:rPr>
        <w:fldChar w:fldCharType="begin"/>
      </w:r>
      <w:r>
        <w:rPr>
          <w:sz w:val="24"/>
          <w:szCs w:val="24"/>
        </w:rPr>
        <w:instrText xml:space="preserve"> ADDIN ZOTERO_ITEM CSL_CITATION {"citationID":"AAPKIjea","properties":{"formattedCitation":"(Elder and George 2016; Fosse 2023; Ryder 1965)","plainCitation":"(Elder and George 2016; Fosse 2023; Ryder 1965)","noteIndex":0},"citationItems":[{"id":318,"uris":["http://zotero.org/users/6049758/items/SAN2W7Z9"],"itemData":{"id":318,"type":"chapter","abstract":"The bond between age and time is central to a theoretical understanding of the life course and its foundational traditions, sociocultural and cohort-historical (Elder 1975). In the sociocultural perspective, age distinctions are expressed as social expectations regarding the timing of events and social roles, whether early, on time, or late. As normative age grades from childhood to old age, these age groups constitute a basis for self-other definition and evaluation as exemplified by the process of leaving childhood for the transition to young adult status. From a cohort-historical perspective, chronological age as birth year locates individuals in historical context and time through membership in a particular cohort, such as the Americans born during the first decade of the twentieth century.","collection-title":"Handbooks of Sociology and Social Research","container-title":"Handbook of the Life Course: Volume II","event-place":"Cham","ISBN":"978-3-319-20880-0","language":"en","note":"DOI: 10.1007/978-3-319-20880-0_3","page":"59-85","publisher":"Springer International Publishing","publisher-place":"Cham","source":"Springer Link","title":"Age, Cohorts, and the Life Course","URL":"https://doi.org/10.1007/978-3-319-20880-0_3","author":[{"family":"Elder","given":"Glen H."},{"family":"George","given":"Linda K."}],"editor":[{"family":"Shanahan","given":"Michael J."},{"family":"Mortimer","given":"Jeylan T."},{"family":"Kirkpatrick Johnson","given":"Monica"}],"accessed":{"date-parts":[["2020",8,30]]},"issued":{"date-parts":[["2016"]]},"citation-key":"elder2016"}},{"id":3680,"uris":["http://zotero.org/users/6049758/items/FU77QNKM"],"itemData":{"id":3680,"type":"article-journal","abstract":"The classic 1965 article by the Canadian-American demographer Norman Burston Ryder on the cohort concept has inspired generations of social scientists to examine the nature and extent of social change in a wide range of contexts. However, while there have been numerous attempts to develop new methods for analyzing temporally structured data, there have been strikingly few attempts to elaborate on Ryder’s core theoretical insights. Drawing on his 1965 article as well as a collection of unpublished documents, this article fills this gap by developing a new, general Ryderian theory of social change. I first discuss the main features of the overall theoretical framework, focusing on the sociocultural system, the cohort concept, and the problem of persistence. Next, I outline a “processual” account of social change, introducing the key distinction between structure, process, and transformation as well as revealing how a Ryderian approach, using insights from demography, can be generalized to encompass a diverse array of structural changes. I conclude with a discussion on promising directions for additional research based on Ryder’s ideas.","container-title":"Canadian Studies in Population","DOI":"10.1007/s42650-023-00075-9","ISSN":"0380-1489, 1927-629X","issue":"3","journalAbbreviation":"Can. Stud. Popul.","language":"en","page":"5","source":"DOI.org (Crossref)","title":"Theorizing in the Cohort Mode: On Ryder’s Processual Account of Social Change","title-short":"Theorizing in the Cohort Mode","volume":"50","author":[{"family":"Fosse","given":"Ethan"}],"issued":{"date-parts":[["2023",9]]},"citation-key":"fosse2023a"}},{"id":226,"uris":["http://zotero.org/users/6049758/items/YNMBBHWZ"],"itemData":{"id":226,"type":"article-journal","abstract":"Society persists despite the mortality of its individual members, through processes of demographic metabolism and particularly the annual infusion of birth cohorts. These may pose a threat to stability but they also provide the opportunity for societal transformation. Each birth cohort acquires coherence and continuity from the distinctive development of its constituents and from its own persistent macroanalyic feaures. Successive cohorts are differentiated by the changing content of formal education, by peer-group socialization, and by idiosyncratic historical experience. Young adults are prominent in war, revolution, immigration, urbanization and technological change. Since cohorts are used to achieve structural transformation and since they manifest its consequences in characteristic ways, it is proposed that research be designed to capitalize on the congruence of social change and cohort identification.","archive":"JSTOR","container-title":"American Sociological Review","DOI":"10.2307/2090964","ISSN":"0003-1224","issue":"6","note":"publisher: [American Sociological Association, Sage Publications, Inc.]","page":"843-861","source":"JSTOR","title":"The Cohort as a Concept in the Study of Social Change","volume":"30","author":[{"family":"Ryder","given":"Norman B."}],"issued":{"date-parts":[["1965"]]},"citation-key":"ryder1965"}}],"schema":"https://github.com/citation-style-language/schema/raw/master/csl-citation.json"} </w:instrText>
      </w:r>
      <w:r>
        <w:rPr>
          <w:sz w:val="24"/>
          <w:szCs w:val="24"/>
        </w:rPr>
        <w:fldChar w:fldCharType="separate"/>
      </w:r>
      <w:r>
        <w:rPr>
          <w:noProof/>
          <w:sz w:val="24"/>
          <w:szCs w:val="24"/>
        </w:rPr>
        <w:t>(Elder and George 2016; Fosse 2023; Ryder 1965)</w:t>
      </w:r>
      <w:r>
        <w:rPr>
          <w:sz w:val="24"/>
          <w:szCs w:val="24"/>
        </w:rPr>
        <w:fldChar w:fldCharType="end"/>
      </w:r>
      <w:r>
        <w:rPr>
          <w:sz w:val="24"/>
          <w:szCs w:val="24"/>
        </w:rPr>
        <w:t>.</w:t>
      </w:r>
      <w:r w:rsidR="008B4016">
        <w:rPr>
          <w:sz w:val="24"/>
          <w:szCs w:val="24"/>
        </w:rPr>
        <w:t xml:space="preserve"> </w:t>
      </w:r>
      <w:r w:rsidR="00B17135">
        <w:rPr>
          <w:sz w:val="24"/>
          <w:szCs w:val="24"/>
        </w:rPr>
        <w:t xml:space="preserve">Social learning theories </w:t>
      </w:r>
      <w:r w:rsidR="00B17135">
        <w:rPr>
          <w:sz w:val="24"/>
          <w:szCs w:val="24"/>
        </w:rPr>
        <w:fldChar w:fldCharType="begin"/>
      </w:r>
      <w:r w:rsidR="00DE063D">
        <w:rPr>
          <w:sz w:val="24"/>
          <w:szCs w:val="24"/>
        </w:rPr>
        <w:instrText xml:space="preserve"> ADDIN ZOTERO_ITEM CSL_CITATION {"citationID":"k1InuLUj","properties":{"formattedCitation":"(Guhin et al. 2021; Lareau 2003)","plainCitation":"(Guhin et al. 2021; Lareau 2003)","noteIndex":0},"citationItems":[{"id":3633,"uris":["http://zotero.org/users/6049758/items/9M5FL3SB"],"itemData":{"id":3633,"type":"article-journal","abstract":"Socialization is a key mechanism of social reproduction. Yet, like the functionalists who introduced the concept, socialization has fallen out of favor, critiqued for ignoring power and agency, for its teleology and incoherence, and for a misguided link to “culture of poverty” arguments. In this review, we argue for a renewed, postfunctionalist use of socialization. We review the concept's history, its high point under Parsons, the reasons for its demise, its continued use in some subfields (e.g., gender, race and ethnicity, education), and alternative concepts used to explain social reproduction. We then suggest that something is lost when socialization is avoided or isolated in particular subfields. Without socialization, conceptions of social reproduction face problems of history, power, and transferability. We close by outlining a postfunctionalist agenda for socialization research, providing a framework for a new theory of socialization, one that builds off of cognitive science, pragmatism, the study of language, the reinterrogation of values, and the development of ideology in political socialization.","container-title":"Annual Review of Sociology","DOI":"10.1146/annurev-soc-090320-103012","issue":"1","note":"_eprint: https://doi.org/10.1146/annurev-soc-090320-103012","page":"109-129","source":"Annual Reviews","title":"Whatever Happened to Socialization?","volume":"47","author":[{"family":"Guhin","given":"Jeffrey"},{"family":"Calarco","given":"Jessica McCrory"},{"family":"Miller-Idriss","given":"Cynthia"}],"issued":{"date-parts":[["2021"]]},"citation-key":"guhin2021"}},{"id":11,"uris":["http://zotero.org/groups/2372454/items/R9G2CWZA"],"itemData":{"id":11,"type":"book","event-place":"Berkeley","ISBN":"0-520-23950-4","note":"Book, Whole","publisher":"University of California Press","publisher-place":"Berkeley","title":"Unequal Childhoods: Class, Race, and Family Life","author":[{"family":"Lareau","given":"Annette"}],"issued":{"date-parts":[["2003"]]},"citation-key":"lareau2003"}}],"schema":"https://github.com/citation-style-language/schema/raw/master/csl-citation.json"} </w:instrText>
      </w:r>
      <w:r w:rsidR="00B17135">
        <w:rPr>
          <w:sz w:val="24"/>
          <w:szCs w:val="24"/>
        </w:rPr>
        <w:fldChar w:fldCharType="separate"/>
      </w:r>
      <w:r w:rsidR="00DE063D">
        <w:rPr>
          <w:noProof/>
          <w:sz w:val="24"/>
          <w:szCs w:val="24"/>
        </w:rPr>
        <w:t>(Guhin et al. 2021; Lareau 2003)</w:t>
      </w:r>
      <w:r w:rsidR="00B17135">
        <w:rPr>
          <w:sz w:val="24"/>
          <w:szCs w:val="24"/>
        </w:rPr>
        <w:fldChar w:fldCharType="end"/>
      </w:r>
      <w:r w:rsidR="00B17135">
        <w:rPr>
          <w:sz w:val="24"/>
          <w:szCs w:val="24"/>
        </w:rPr>
        <w:t xml:space="preserve">, identity theories </w:t>
      </w:r>
      <w:r w:rsidR="00B17135">
        <w:rPr>
          <w:sz w:val="24"/>
          <w:szCs w:val="24"/>
        </w:rPr>
        <w:fldChar w:fldCharType="begin"/>
      </w:r>
      <w:r w:rsidR="00995C32">
        <w:rPr>
          <w:sz w:val="24"/>
          <w:szCs w:val="24"/>
        </w:rPr>
        <w:instrText xml:space="preserve"> ADDIN ZOTERO_ITEM CSL_CITATION {"citationID":"RP37QYX8","properties":{"formattedCitation":"(Burke and Stets 2009)","plainCitation":"(Burke and Stets 2009)","noteIndex":0},"citationItems":[{"id":4685,"uris":["http://zotero.org/users/6049758/items/D3Z6CEHH"],"itemData":{"id":4685,"type":"book","call-number":"BF697 .B855 2009","event-place":"Oxford ; New York","ISBN":"978-0-19-538827-5","note":"OCLC: ocn271647128","number-of-pages":"256","publisher":"Oxford University Press","publisher-place":"Oxford ; New York","source":"Library of Congress ISBN","title":"Identity theory","author":[{"family":"Burke","given":"Peter J."},{"family":"Stets","given":"Jan E."}],"issued":{"date-parts":[["2009"]]},"citation-key":"burke2009"}}],"schema":"https://github.com/citation-style-language/schema/raw/master/csl-citation.json"} </w:instrText>
      </w:r>
      <w:r w:rsidR="00B17135">
        <w:rPr>
          <w:sz w:val="24"/>
          <w:szCs w:val="24"/>
        </w:rPr>
        <w:fldChar w:fldCharType="separate"/>
      </w:r>
      <w:r w:rsidR="00995C32">
        <w:rPr>
          <w:noProof/>
          <w:sz w:val="24"/>
          <w:szCs w:val="24"/>
        </w:rPr>
        <w:t>(Burke and Stets 2009)</w:t>
      </w:r>
      <w:r w:rsidR="00B17135">
        <w:rPr>
          <w:sz w:val="24"/>
          <w:szCs w:val="24"/>
        </w:rPr>
        <w:fldChar w:fldCharType="end"/>
      </w:r>
      <w:r w:rsidR="00B17135">
        <w:rPr>
          <w:sz w:val="24"/>
          <w:szCs w:val="24"/>
        </w:rPr>
        <w:t xml:space="preserve">, and a broad range of other perspectives </w:t>
      </w:r>
      <w:r w:rsidR="00A07BB3">
        <w:rPr>
          <w:sz w:val="24"/>
          <w:szCs w:val="24"/>
        </w:rPr>
        <w:t>assume, to some extent,</w:t>
      </w:r>
      <w:r w:rsidR="00B17135">
        <w:rPr>
          <w:sz w:val="24"/>
          <w:szCs w:val="24"/>
        </w:rPr>
        <w:t xml:space="preserve"> this core life-course pattern.</w:t>
      </w:r>
    </w:p>
    <w:p w14:paraId="5A08861C" w14:textId="77777777" w:rsidR="00D14C0D" w:rsidRDefault="00D14C0D">
      <w:pPr>
        <w:rPr>
          <w:sz w:val="24"/>
          <w:szCs w:val="24"/>
        </w:rPr>
      </w:pPr>
    </w:p>
    <w:p w14:paraId="7B8ACAF5" w14:textId="6C377936" w:rsidR="006E0E77" w:rsidRDefault="00D14C0D">
      <w:pPr>
        <w:rPr>
          <w:sz w:val="24"/>
          <w:szCs w:val="24"/>
        </w:rPr>
      </w:pPr>
      <w:r>
        <w:rPr>
          <w:sz w:val="24"/>
          <w:szCs w:val="24"/>
        </w:rPr>
        <w:t xml:space="preserve">This assumption is not </w:t>
      </w:r>
      <w:r w:rsidR="00BC277A">
        <w:rPr>
          <w:sz w:val="24"/>
          <w:szCs w:val="24"/>
        </w:rPr>
        <w:t>unreasonable</w:t>
      </w:r>
      <w:r>
        <w:rPr>
          <w:sz w:val="24"/>
          <w:szCs w:val="24"/>
        </w:rPr>
        <w:t xml:space="preserve">. A considerable body of work spanning different disciplines </w:t>
      </w:r>
      <w:r w:rsidR="008B4016">
        <w:rPr>
          <w:sz w:val="24"/>
          <w:szCs w:val="24"/>
        </w:rPr>
        <w:t>demonstrates</w:t>
      </w:r>
      <w:r>
        <w:rPr>
          <w:sz w:val="24"/>
          <w:szCs w:val="24"/>
        </w:rPr>
        <w:t xml:space="preserve"> </w:t>
      </w:r>
      <w:r w:rsidR="008B4016">
        <w:rPr>
          <w:sz w:val="24"/>
          <w:szCs w:val="24"/>
        </w:rPr>
        <w:t xml:space="preserve">a </w:t>
      </w:r>
      <w:r>
        <w:rPr>
          <w:sz w:val="24"/>
          <w:szCs w:val="24"/>
        </w:rPr>
        <w:t xml:space="preserve">pattern of early attitudinal change followed by stability. This general trend has been shown </w:t>
      </w:r>
      <w:r w:rsidR="005048E8">
        <w:rPr>
          <w:sz w:val="24"/>
          <w:szCs w:val="24"/>
        </w:rPr>
        <w:t>with</w:t>
      </w:r>
      <w:r>
        <w:rPr>
          <w:sz w:val="24"/>
          <w:szCs w:val="24"/>
        </w:rPr>
        <w:t xml:space="preserve"> political attitudes including ideology, partisan identification, interest in politics, and </w:t>
      </w:r>
      <w:r w:rsidR="00252EFC">
        <w:rPr>
          <w:sz w:val="24"/>
          <w:szCs w:val="24"/>
        </w:rPr>
        <w:t>some</w:t>
      </w:r>
      <w:r>
        <w:rPr>
          <w:sz w:val="24"/>
          <w:szCs w:val="24"/>
        </w:rPr>
        <w:t xml:space="preserve"> policy preferences </w:t>
      </w:r>
      <w:r>
        <w:rPr>
          <w:sz w:val="24"/>
          <w:szCs w:val="24"/>
        </w:rPr>
        <w:fldChar w:fldCharType="begin"/>
      </w:r>
      <w:r>
        <w:rPr>
          <w:sz w:val="24"/>
          <w:szCs w:val="24"/>
        </w:rPr>
        <w:instrText xml:space="preserve"> ADDIN ZOTERO_ITEM CSL_CITATION {"citationID":"heQCbbGw","properties":{"formattedCitation":"(Alwin and Krosnick 1991, 1991; Bartels and Jackman 2014; Ghitza, Gelman, and Auerbach 2022; Prior 2010; Sears and Funk 1999)","plainCitation":"(Alwin and Krosnick 1991, 1991; Bartels and Jackman 2014; Ghitza, Gelman, and Auerbach 2022; Prior 2010; Sears and Funk 1999)","noteIndex":0},"citationItems":[{"id":277,"uris":["http://zotero.org/users/6049758/items/5JFLCB42"],"itemData":{"id":277,"type":"article-journal","abstract":"This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A."}],"issued":{"date-parts":[["1991"]]},"citation-key":"alwin1991"}},{"id":267,"uris":["http://zotero.org/users/6049758/items/K3F6I2FQ"],"itemData":{"id":267,"type":"article-journal","abstract":"We propose a mathematical framework for modeling opinion change using large-scale longitudinal data sets. Our framework encompasses two varieties of Bayesian learning theory as well as Mannheim's theory of generational responses to political events. The basic assumptions underlying the model are (1) that historical periods are characterized by shocks to existing political opinions, and (2) that individuals of different ages may attach different weights to those political shocks. Political generations emerge endogenously from these basic assumptions: the political views of identifiable birth cohorts differ, and evolve distinctively through time, due to the interaction of age-specific weights with period-specific shocks. We employ this model to examine generational changes in party identification using survey data from the 1952–2008 American National Election Studies.","container-title":"Electoral Studies","DOI":"10.1016/j.electstud.2013.06.004","ISSN":"0261-3794","journalAbbreviation":"Electoral Studies","language":"en","page":"7-18","source":"ScienceDirect","title":"A generational model of political learning","volume":"33","author":[{"family":"Bartels","given":"Larry M."},{"family":"Jackman","given":"Simon"}],"issued":{"date-parts":[["2014",3,1]]},"citation-key":"bartels2014"}},{"id":3483,"uris":["http://zotero.org/users/6049758/items/45A6GW3W"],"itemData":{"id":3483,"type":"article-journal","abstract":"We build a model of American presidential voting in which the cumulative impression left by political events determines the preferences of voters. The impression varies by voter, depending on their age at the time the events took place. We use the Gallup presidential approval-rating time series to reflect the major events that influence voter preferences, with the most influential occurring during a voter’s teenage and early adult years. Our fitted model is predictive, explaining more than 80% of the variation in voting trends over the last half-century. It is also interpretable, dividing voters into five meaningful generations: New Deal Democrats, Eisenhower Republicans, 1960s Liberals, Reagan Conservatives, and Millennials. We present each generation in context of the political events that shaped its preferences, beginning in 1940 and ending with the 2016 election.","container-title":"American Journal of Political Science","DOI":"10.1111/ajps.12713","ISSN":"0092-5853, 1540-5907","journalAbbreviation":"American J Political Sci","language":"en","page":"ajps.12713","source":"DOI.org (Crossref)","title":"The Great Society, Reagan's Revolution, and Generations of Presidential Voting","author":[{"family":"Ghitza","given":"Yair"},{"family":"Gelman","given":"Andrew"},{"family":"Auerbach","given":"Jonathan"}],"issued":{"date-parts":[["2022",9]]},"citation-key":"ghitza2022"}},{"id":308,"uris":["http://zotero.org/users/6049758/items/2T2Q8B29"],"itemData":{"id":308,"type":"article-journal","abstract":"Some people are more politically interested than others, but political scientists do not know how stable these differences are and why they occur. This paper examines stability in political interest. Eleven different panel surveys taken in four different countries over 40 years are used to measure stability. Several studies include a much larger number of interview waves—up to 23—than commonly used panels. The analysis empirically characterizes the stability of interest over time using a model that accounts for measurement error and a dynamic panel model. The large number of panel waves makes it possible to relax many restrictive assumptions to ensure robustness. With one exception (Germany reunification), political interest is exceptionally stable in the short run and over long periods of time. Hence, this study provides strong justification for efforts to understand how political interest forms among young people.","archive":"JSTOR","container-title":"The Journal of Politics","DOI":"10.1017/s0022381610000149","ISSN":"0022-3816","issue":"3","note":"publisher: [The University of Chicago Press, Southern Political Science Association]","page":"747-766","source":"JSTOR","title":"You’ve Either Got It or You Don’t? The Stability of Political Interest over the Life Cycle","title-short":"You’ve Either Got It or You Don’t?","volume":"72","author":[{"family":"Prior","given":"Markus"}],"issued":{"date-parts":[["2010"]]},"citation-key":"prior2010"}},{"id":1007,"uris":["http://zotero.org/users/6049758/items/7PYPCPSQ"],"itemData":{"id":1007,"type":"article-journal","container-title":"The Journal of Politics","DOI":"10.2307/2647773","ISSN":"0022-3816, 1468-2508","issue":"1","journalAbbreviation":"The Journal of Politics","language":"en","page":"1-28","source":"DOI.org (Crossref)","title":"Evidence of the Long-Term Persistence of Adults' Political Predispositions","volume":"61","author":[{"family":"Sears","given":"David O."},{"family":"Funk","given":"Carolyn L."}],"issued":{"date-parts":[["1999",2]]},"citation-key":"sears1999"}}],"schema":"https://github.com/citation-style-language/schema/raw/master/csl-citation.json"} </w:instrText>
      </w:r>
      <w:r>
        <w:rPr>
          <w:sz w:val="24"/>
          <w:szCs w:val="24"/>
        </w:rPr>
        <w:fldChar w:fldCharType="separate"/>
      </w:r>
      <w:r>
        <w:rPr>
          <w:noProof/>
          <w:sz w:val="24"/>
          <w:szCs w:val="24"/>
        </w:rPr>
        <w:t xml:space="preserve">(Alwin and Krosnick 1991, </w:t>
      </w:r>
      <w:r>
        <w:rPr>
          <w:noProof/>
          <w:sz w:val="24"/>
          <w:szCs w:val="24"/>
        </w:rPr>
        <w:lastRenderedPageBreak/>
        <w:t>1991; Bartels and Jackman 2014; Ghitza, Gelman, and Auerbach 2022; Prior 2010; Sears and Funk 1999)</w:t>
      </w:r>
      <w:r>
        <w:rPr>
          <w:sz w:val="24"/>
          <w:szCs w:val="24"/>
        </w:rPr>
        <w:fldChar w:fldCharType="end"/>
      </w:r>
      <w:r>
        <w:rPr>
          <w:sz w:val="24"/>
          <w:szCs w:val="24"/>
        </w:rPr>
        <w:t>; some social attitudes, such as those around sexual</w:t>
      </w:r>
      <w:r w:rsidR="0041308D">
        <w:rPr>
          <w:sz w:val="24"/>
          <w:szCs w:val="24"/>
        </w:rPr>
        <w:t xml:space="preserve"> morality</w:t>
      </w:r>
      <w:r>
        <w:rPr>
          <w:sz w:val="24"/>
          <w:szCs w:val="24"/>
        </w:rPr>
        <w:t xml:space="preserve"> </w:t>
      </w:r>
      <w:r>
        <w:rPr>
          <w:sz w:val="24"/>
          <w:szCs w:val="24"/>
        </w:rPr>
        <w:fldChar w:fldCharType="begin"/>
      </w:r>
      <w:r>
        <w:rPr>
          <w:sz w:val="24"/>
          <w:szCs w:val="24"/>
        </w:rPr>
        <w:instrText xml:space="preserve"> ADDIN ZOTERO_ITEM CSL_CITATION {"citationID":"bB0R2ot9","properties":{"formattedCitation":"(Ekstam 2023)","plainCitation":"(Ekstam 2023)","noteIndex":0},"citationItems":[{"id":4664,"uris":["http://zotero.org/users/6049758/items/Q878Z6PQ"],"itemData":{"id":4664,"type":"article-journal","abstract":"This study examines differential stability in attitudes toward homosexuality using panel data representative of the American adult population. While attitudes toward homosexuality have shifted considerably on the aggregate-level over the past few decades, this study shows that such attitudes are remarkably stable on the individual-level. Employing conditional change models, this study also provides a test of the aging-stability hypothesis with regard to attitudes toward homosexuality. That hypothesis is confirmed, as attitude stability is found to gradually increase with age. However, no other socio-demographic variables are found to have a consistent relationship with stability. The finding of an age-graded increase in stability suggests that attitudes toward homosexuality are formed predominantly early in life and that susceptibility to attitude change declines across the adult lifespan. This finding also supports a generational replacement explanation of recent changes in American public opinion on homosexuality as aging-stability translates into cohort effects on the aggregate-level.","container-title":"Journal of Homosexuality","DOI":"10.1080/00918369.2021.2004795","ISSN":"0091-8369","issue":"5","note":"publisher: Routledge\n_eprint: https://doi.org/10.1080/00918369.2021.2004795\nPMID: 35020573","page":"851-875","source":"Taylor and Francis+NEJM","title":"Change and Continuity in Attitudes Toward Homosexuality Across the Lifespan","volume":"70","author":[{"family":"Ekstam","given":"David"}],"issued":{"date-parts":[["2023",4,16]]},"citation-key":"ekstam2023"}}],"schema":"https://github.com/citation-style-language/schema/raw/master/csl-citation.json"} </w:instrText>
      </w:r>
      <w:r>
        <w:rPr>
          <w:sz w:val="24"/>
          <w:szCs w:val="24"/>
        </w:rPr>
        <w:fldChar w:fldCharType="separate"/>
      </w:r>
      <w:r>
        <w:rPr>
          <w:noProof/>
          <w:sz w:val="24"/>
          <w:szCs w:val="24"/>
        </w:rPr>
        <w:t>(Ekstam 2023)</w:t>
      </w:r>
      <w:r>
        <w:rPr>
          <w:sz w:val="24"/>
          <w:szCs w:val="24"/>
        </w:rPr>
        <w:fldChar w:fldCharType="end"/>
      </w:r>
      <w:r>
        <w:rPr>
          <w:sz w:val="24"/>
          <w:szCs w:val="24"/>
        </w:rPr>
        <w:t xml:space="preserve">; and other dispositions such as personality traits </w:t>
      </w:r>
      <w:r>
        <w:rPr>
          <w:sz w:val="24"/>
          <w:szCs w:val="24"/>
        </w:rPr>
        <w:fldChar w:fldCharType="begin"/>
      </w:r>
      <w:r>
        <w:rPr>
          <w:sz w:val="24"/>
          <w:szCs w:val="24"/>
        </w:rPr>
        <w:instrText xml:space="preserve"> ADDIN ZOTERO_ITEM CSL_CITATION {"citationID":"yljDJ8V2","properties":{"formattedCitation":"(Wagner, L\\uc0\\u252{}dtke, and Robitzsch 2019)","plainCitation":"(Wagner, Lüdtke, and Robitzsch 2019)","noteIndex":0},"citationItems":[{"id":310,"uris":["http://zotero.org/users/6049758/items/4C5SNCWE"],"itemData":{"id":310,"type":"article-journal","abstract":"The cumulative continuity principle of personality proposes a steady increase in Big Five trait stability across the adult life span. However, empirical support for this theoretical notion is still limited. Furthermore, the classical approach of using retest correlations might not be fully capable of illustrating the full picture of personality stability (Hertzog &amp; Nesselroade, 1987). Recent methodological and theoretical advancements suggest that individual differences in personality might reflect both absolutely stable trait-like factors and partly stable changing factors (Anusic &amp; Schimmack, 2016). Here, we aimed to compare how retest correlations versus the stable and changing factors of the Big Five personality traits change across the adult life span. Using 3 waves of personality data from Germany (N = 9,013) and another 3 waves from Australia (N = 6,012), we estimated latent retest and trait–state-occasion models in a local structural-equation-modeling framework and tested for moderating effects of age on model-specific stability components. There were 3 main findings. First, the retest correlations indicated that inverted U-shaped patterns manifested only in part. Second, for all Big Five characteristics (except conscientiousness in Study 1), the stable trait variance was larger than the occasion-specific variance, indicating that reliable individual differences in personality are mostly due to the effects of stable factors. Third, moderating effects of age differed across the Big Five and across the 2 studies and generally showed only limited support for the cumulative continuity principle. We discuss possible theoretical and methodological implications. (PsycINFO Database Record (c) 2019 APA, all rights reserved)","container-title":"Journal of Personality and Social Psychology","DOI":"10.1037/pspp0000203","ISSN":"1939-1315(Electronic),0022-3514(Print)","issue":"4","note":"publisher-place: US\npublisher: American Psychological Association","page":"666-680","source":"APA PsycNET","title":"Does personality become more stable with age? Disentangling state and trait effects for the big five across the life span using local structural equation modeling","title-short":"Does personality become more stable with age?","volume":"116","author":[{"family":"Wagner","given":"Jenny"},{"family":"Lüdtke","given":"Oliver"},{"family":"Robitzsch","given":"Alexander"}],"issued":{"date-parts":[["2019"]]},"citation-key":"wagner2019"}}],"schema":"https://github.com/citation-style-language/schema/raw/master/csl-citation.json"} </w:instrText>
      </w:r>
      <w:r>
        <w:rPr>
          <w:sz w:val="24"/>
          <w:szCs w:val="24"/>
        </w:rPr>
        <w:fldChar w:fldCharType="separate"/>
      </w:r>
      <w:r w:rsidRPr="00D14C0D">
        <w:rPr>
          <w:sz w:val="24"/>
          <w:szCs w:val="24"/>
          <w:lang w:val="en-US"/>
        </w:rPr>
        <w:t>(Wagner, Lüdtke, and Robitzsch 2019)</w:t>
      </w:r>
      <w:r>
        <w:rPr>
          <w:sz w:val="24"/>
          <w:szCs w:val="24"/>
        </w:rPr>
        <w:fldChar w:fldCharType="end"/>
      </w:r>
      <w:r>
        <w:rPr>
          <w:sz w:val="24"/>
          <w:szCs w:val="24"/>
        </w:rPr>
        <w:t>. At the aggregate level,</w:t>
      </w:r>
      <w:r w:rsidR="000079B5">
        <w:rPr>
          <w:sz w:val="24"/>
          <w:szCs w:val="24"/>
        </w:rPr>
        <w:t xml:space="preserve"> cohort effects </w:t>
      </w:r>
      <w:r w:rsidR="00A07BB3">
        <w:rPr>
          <w:sz w:val="24"/>
          <w:szCs w:val="24"/>
        </w:rPr>
        <w:t xml:space="preserve">tend to be </w:t>
      </w:r>
      <w:r>
        <w:rPr>
          <w:sz w:val="24"/>
          <w:szCs w:val="24"/>
        </w:rPr>
        <w:t>strong</w:t>
      </w:r>
      <w:r w:rsidR="00A618C5">
        <w:rPr>
          <w:sz w:val="24"/>
          <w:szCs w:val="24"/>
        </w:rPr>
        <w:t>er</w:t>
      </w:r>
      <w:r>
        <w:rPr>
          <w:sz w:val="24"/>
          <w:szCs w:val="24"/>
        </w:rPr>
        <w:t xml:space="preserve"> predictors </w:t>
      </w:r>
      <w:r w:rsidR="005048E8">
        <w:rPr>
          <w:sz w:val="24"/>
          <w:szCs w:val="24"/>
        </w:rPr>
        <w:t>than period effects for</w:t>
      </w:r>
      <w:r>
        <w:rPr>
          <w:sz w:val="24"/>
          <w:szCs w:val="24"/>
        </w:rPr>
        <w:t xml:space="preserve"> a variety of social and political attitudes</w:t>
      </w:r>
      <w:r w:rsidR="00A618C5">
        <w:rPr>
          <w:sz w:val="24"/>
          <w:szCs w:val="24"/>
        </w:rPr>
        <w:t>, suggesting</w:t>
      </w:r>
      <w:r>
        <w:rPr>
          <w:sz w:val="24"/>
          <w:szCs w:val="24"/>
        </w:rPr>
        <w:t xml:space="preserve"> most attitudes are formed early </w:t>
      </w:r>
      <w:r w:rsidR="005048E8">
        <w:rPr>
          <w:sz w:val="24"/>
          <w:szCs w:val="24"/>
        </w:rPr>
        <w:t>in</w:t>
      </w:r>
      <w:r>
        <w:rPr>
          <w:sz w:val="24"/>
          <w:szCs w:val="24"/>
        </w:rPr>
        <w:t xml:space="preserve"> the life-course and remain stable</w:t>
      </w:r>
      <w:r w:rsidR="00A618C5">
        <w:rPr>
          <w:sz w:val="24"/>
          <w:szCs w:val="24"/>
        </w:rPr>
        <w:t xml:space="preserve"> </w:t>
      </w:r>
      <w:r w:rsidR="005048E8">
        <w:rPr>
          <w:sz w:val="24"/>
          <w:szCs w:val="24"/>
        </w:rPr>
        <w:t>through</w:t>
      </w:r>
      <w:r w:rsidR="00A618C5">
        <w:rPr>
          <w:sz w:val="24"/>
          <w:szCs w:val="24"/>
        </w:rPr>
        <w:t xml:space="preserve"> adulthood</w:t>
      </w:r>
      <w:r w:rsidR="0041308D">
        <w:rPr>
          <w:sz w:val="24"/>
          <w:szCs w:val="24"/>
        </w:rPr>
        <w:t xml:space="preserve"> </w:t>
      </w:r>
      <w:r w:rsidR="0041308D">
        <w:rPr>
          <w:sz w:val="24"/>
          <w:szCs w:val="24"/>
        </w:rPr>
        <w:fldChar w:fldCharType="begin"/>
      </w:r>
      <w:r w:rsidR="00A07BB3">
        <w:rPr>
          <w:sz w:val="24"/>
          <w:szCs w:val="24"/>
        </w:rPr>
        <w:instrText xml:space="preserve"> ADDIN ZOTERO_ITEM CSL_CITATION {"citationID":"VajYlBmF","properties":{"formattedCitation":"(Alwin and McCammon 2003; Vaisey and Lizardo 2016)","plainCitation":"(Alwin and McCammon 2003; Vaisey and Lizardo 2016)","noteIndex":0},"citationItems":[{"id":4704,"uris":["http://zotero.org/users/6049758/items/9VFJ687M"],"itemData":{"id":4704,"type":"chapter","container-title":"Handbook of the Life Course","event-place":"Boston, MA","ISBN":"978-0-306-47498-9","language":"en","note":"collection-title: Handbooks of Sociology and Social Research\nDOI: 10.1007/978-0-306-48247-2_2","page":"23-49","publisher":"Springer US","publisher-place":"Boston, MA","source":"DOI.org (Crossref)","title":"Generations, Cohorts, and Social Change","URL":"http://link.springer.com/10.1007/978-0-306-48247-2_2","editor":[{"family":"Mortimer","given":"Jeylan T."},{"family":"Shanahan","given":"Michael J."}],"author":[{"family":"Alwin","given":"Duane F."},{"family":"McCammon","given":"Ryan J."}],"accessed":{"date-parts":[["2025",5,7]]},"issued":{"date-parts":[["2003"]]},"citation-key":"alwin2003"}},{"id":275,"uris":["http://zotero.org/users/6049758/items/T4IPXXW7"],"itemData":{"id":275,"type":"article-journal","abstract":"The authors argue that cultural fragmentation models predict that cultural change is driven primarily by period effects, whereas acquired dispositions models predict that cultural change is driven by cohort effects. To ascertain which model is on the right track, the authors develop a novel method to measure “cultural durability,” namely, the share of over-time variance that is due to either period or cohort effects for 164 variables from the 1972–2014 General Social Surveys. The authors find fairly strong levels of cultural durability across most items, especially those connected to values and morality, but less so for attitudes toward legal and political institutions.","container-title":"Socius","DOI":"10.1177/2378023116669726","ISSN":"2378-0231","journalAbbreviation":"Socius","language":"en","note":"publisher: SAGE Publications","page":"2378023116669726","source":"SAGE Journals","title":"Cultural Fragmentation or Acquired Dispositions? A New Approach to Accounting for Patterns of Cultural Change","title-short":"Cultural Fragmentation or Acquired Dispositions?","volume":"2","author":[{"family":"Vaisey","given":"Stephen"},{"family":"Lizardo","given":"Omar"}],"issued":{"date-parts":[["2016",1,1]]},"citation-key":"vaisey2016"}}],"schema":"https://github.com/citation-style-language/schema/raw/master/csl-citation.json"} </w:instrText>
      </w:r>
      <w:r w:rsidR="0041308D">
        <w:rPr>
          <w:sz w:val="24"/>
          <w:szCs w:val="24"/>
        </w:rPr>
        <w:fldChar w:fldCharType="separate"/>
      </w:r>
      <w:r w:rsidR="00A07BB3">
        <w:rPr>
          <w:noProof/>
          <w:sz w:val="24"/>
          <w:szCs w:val="24"/>
        </w:rPr>
        <w:t>(Alwin and McCammon 2003; Vaisey and Lizardo 2016)</w:t>
      </w:r>
      <w:r w:rsidR="0041308D">
        <w:rPr>
          <w:sz w:val="24"/>
          <w:szCs w:val="24"/>
        </w:rPr>
        <w:fldChar w:fldCharType="end"/>
      </w:r>
      <w:r>
        <w:rPr>
          <w:sz w:val="24"/>
          <w:szCs w:val="24"/>
        </w:rPr>
        <w:t>.</w:t>
      </w:r>
      <w:r w:rsidR="008B4016">
        <w:rPr>
          <w:sz w:val="24"/>
          <w:szCs w:val="24"/>
        </w:rPr>
        <w:t xml:space="preserve"> Finally, adults show limited evidence of </w:t>
      </w:r>
      <w:r w:rsidR="00EF5821">
        <w:rPr>
          <w:sz w:val="24"/>
          <w:szCs w:val="24"/>
        </w:rPr>
        <w:t xml:space="preserve">durable </w:t>
      </w:r>
      <w:r w:rsidR="008B4016">
        <w:rPr>
          <w:sz w:val="24"/>
          <w:szCs w:val="24"/>
        </w:rPr>
        <w:t xml:space="preserve">attitude change </w:t>
      </w:r>
      <w:r w:rsidR="00EF5821">
        <w:rPr>
          <w:sz w:val="24"/>
          <w:szCs w:val="24"/>
        </w:rPr>
        <w:fldChar w:fldCharType="begin"/>
      </w:r>
      <w:r w:rsidR="00A07BB3">
        <w:rPr>
          <w:sz w:val="24"/>
          <w:szCs w:val="24"/>
        </w:rPr>
        <w:instrText xml:space="preserve"> ADDIN ZOTERO_ITEM CSL_CITATION {"citationID":"GnXC3DxX","properties":{"formattedCitation":"(Kiley and Vaisey 2020; Vaisey and Kiley 2021)","plainCitation":"(Kiley and Vaisey 2020; Vaisey and Kiley 2021)","noteIndex":0},"citationItems":[{"id":1873,"uris":["http://zotero.org/users/6049758/items/3EVFFXHF"],"itemData":{"id":1873,"type":"article-journal","abstract":"Models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id":2316,"uris":["http://zotero.org/users/6049758/items/2ZG3PR3A"],"itemData":{"id":2316,"type":"article-journal","abstract":"Recent work argues that changes in people's responses to the same question over time should be thought of as reflecting a fixed baseline subject to temporary local influences, rather than durable changes in response to new information. Distinguishing between these two individual-level process—a settled dispositions model and an active updating model—is important because these individual-level processes underlie different theories of population-level social change. This article introduces an alternative method for adjudicating between these two models based on structural equation modeling. This model provides a close fit to the theoretical models outlined in previous work. Applying this method to more than 500 questions in the General Social Survey's three-wave panels, we find even stronger evidence than previous work that most survey responses reflect settled dispositions developed prior to adulthood.","container-title":"Sociological Science","DOI":"10.15195/v8.a5","ISSN":"2330-6696","language":"en-US","page":"83-95","source":"sociologicalscience.com","title":"A Model-Based Method for Detecting Persistent Cultural Change Using Panel Data","volume":"8","author":[{"family":"Vaisey","given":"Stephen"},{"family":"Kiley","given":"Kevin"}],"issued":{"date-parts":[["2021",3,22]]},"citation-key":"vaisey2021"}}],"schema":"https://github.com/citation-style-language/schema/raw/master/csl-citation.json"} </w:instrText>
      </w:r>
      <w:r w:rsidR="00EF5821">
        <w:rPr>
          <w:sz w:val="24"/>
          <w:szCs w:val="24"/>
        </w:rPr>
        <w:fldChar w:fldCharType="separate"/>
      </w:r>
      <w:r w:rsidR="00A07BB3">
        <w:rPr>
          <w:noProof/>
          <w:sz w:val="24"/>
          <w:szCs w:val="24"/>
        </w:rPr>
        <w:t>(Kiley and Vaisey 2020; Vaisey and Kiley 2021)</w:t>
      </w:r>
      <w:r w:rsidR="00EF5821">
        <w:rPr>
          <w:sz w:val="24"/>
          <w:szCs w:val="24"/>
        </w:rPr>
        <w:fldChar w:fldCharType="end"/>
      </w:r>
      <w:r w:rsidR="008B4016">
        <w:rPr>
          <w:sz w:val="24"/>
          <w:szCs w:val="24"/>
        </w:rPr>
        <w:t xml:space="preserve">, while there is </w:t>
      </w:r>
      <w:r w:rsidR="005048E8">
        <w:rPr>
          <w:sz w:val="24"/>
          <w:szCs w:val="24"/>
        </w:rPr>
        <w:t xml:space="preserve">some </w:t>
      </w:r>
      <w:r w:rsidR="008B4016">
        <w:rPr>
          <w:sz w:val="24"/>
          <w:szCs w:val="24"/>
        </w:rPr>
        <w:t xml:space="preserve">evidence </w:t>
      </w:r>
      <w:r w:rsidR="005048E8">
        <w:rPr>
          <w:sz w:val="24"/>
          <w:szCs w:val="24"/>
        </w:rPr>
        <w:t>major</w:t>
      </w:r>
      <w:r w:rsidR="00EF5821">
        <w:rPr>
          <w:sz w:val="24"/>
          <w:szCs w:val="24"/>
        </w:rPr>
        <w:t xml:space="preserve"> life course </w:t>
      </w:r>
      <w:r w:rsidR="005048E8">
        <w:rPr>
          <w:sz w:val="24"/>
          <w:szCs w:val="24"/>
        </w:rPr>
        <w:t>transitions</w:t>
      </w:r>
      <w:r w:rsidR="00EF5821">
        <w:rPr>
          <w:sz w:val="24"/>
          <w:szCs w:val="24"/>
        </w:rPr>
        <w:t xml:space="preserve"> like marriage</w:t>
      </w:r>
      <w:r w:rsidR="005048E8">
        <w:rPr>
          <w:sz w:val="24"/>
          <w:szCs w:val="24"/>
        </w:rPr>
        <w:t>, which</w:t>
      </w:r>
      <w:r w:rsidR="00EF5821">
        <w:rPr>
          <w:sz w:val="24"/>
          <w:szCs w:val="24"/>
        </w:rPr>
        <w:t xml:space="preserve"> tend to happen in early adulthood</w:t>
      </w:r>
      <w:r w:rsidR="005048E8">
        <w:rPr>
          <w:sz w:val="24"/>
          <w:szCs w:val="24"/>
        </w:rPr>
        <w:t>, can produce attitude change</w:t>
      </w:r>
      <w:r w:rsidR="00EF5821">
        <w:rPr>
          <w:sz w:val="24"/>
          <w:szCs w:val="24"/>
        </w:rPr>
        <w:t xml:space="preserve"> </w:t>
      </w:r>
      <w:r w:rsidR="00EF5821">
        <w:rPr>
          <w:sz w:val="24"/>
          <w:szCs w:val="24"/>
        </w:rPr>
        <w:fldChar w:fldCharType="begin"/>
      </w:r>
      <w:r w:rsidR="00EF5821">
        <w:rPr>
          <w:sz w:val="24"/>
          <w:szCs w:val="24"/>
        </w:rPr>
        <w:instrText xml:space="preserve"> ADDIN ZOTERO_ITEM CSL_CITATION {"citationID":"SFqmSz0h","properties":{"formattedCitation":"(Lersch 2023)","plainCitation":"(Lersch 2023)","noteIndex":0},"citationItems":[{"id":3617,"uris":["http://zotero.org/users/6049758/items/J9D8LN9A"],"itemData":{"id":3617,"type":"article-journal","abstract":"Prior literature finds stability in personal culture, such as attitudes and values, in individuals’ life courses using short-running panel data. This work has concluded that lasting change in personal culture is rare after formative early years. This conclusion conflicts with a growing body of evidence for changes in personal culture after significant life course transitions, drawing on long-running panel data. To integrate these conflicting findings, the current study develops and applies a life course adaption model of personal culture, accounting for early imprinting and the continued possibility for change. Drawing on rich data from six long-running panel studies from five countries (BHPS, HILDA, PSID, SHP, SOEP, UKHLS) and 428 measures of personal culture, I test the theoretical expectations using mixed-effects modeling and an individual participant data meta-analysis. Results support the life course adaption model. Although lasting, non-transitory, within-individual changes in personal culture are relatively small compared to stable between-individual differences, I find strong support for the proposition that individuals change persistently in their personal culture as they move through the life course. These changes are partly dependent on prior biographical experiences. Finally, personal culture fluctuates substantially from year to year. Change in personal culture is increasingly varied for younger birth cohorts.","container-title":"American Sociological Review","DOI":"10.1177/00031224231156456","ISSN":"0003-1224","issue":"2","journalAbbreviation":"Am Sociol Rev","language":"en","note":"publisher: SAGE Publications Inc","page":"220-251","source":"SAGE Journals","title":"Change in Personal Culture over the Life Course","volume":"88","author":[{"family":"Lersch","given":"Philipp M."}],"issued":{"date-parts":[["2023",4,1]]},"citation-key":"lersch2023"}}],"schema":"https://github.com/citation-style-language/schema/raw/master/csl-citation.json"} </w:instrText>
      </w:r>
      <w:r w:rsidR="00EF5821">
        <w:rPr>
          <w:sz w:val="24"/>
          <w:szCs w:val="24"/>
        </w:rPr>
        <w:fldChar w:fldCharType="separate"/>
      </w:r>
      <w:r w:rsidR="00EF5821">
        <w:rPr>
          <w:noProof/>
          <w:sz w:val="24"/>
          <w:szCs w:val="24"/>
        </w:rPr>
        <w:t>(Lersch 2023)</w:t>
      </w:r>
      <w:r w:rsidR="00EF5821">
        <w:rPr>
          <w:sz w:val="24"/>
          <w:szCs w:val="24"/>
        </w:rPr>
        <w:fldChar w:fldCharType="end"/>
      </w:r>
      <w:r w:rsidR="00EF5821">
        <w:rPr>
          <w:sz w:val="24"/>
          <w:szCs w:val="24"/>
        </w:rPr>
        <w:t>.</w:t>
      </w:r>
    </w:p>
    <w:p w14:paraId="3F61F448" w14:textId="77777777" w:rsidR="009725D5" w:rsidRDefault="009725D5">
      <w:pPr>
        <w:rPr>
          <w:sz w:val="24"/>
          <w:szCs w:val="24"/>
        </w:rPr>
      </w:pPr>
    </w:p>
    <w:p w14:paraId="1701E80F" w14:textId="5092F548" w:rsidR="009725D5" w:rsidRDefault="005048E8">
      <w:pPr>
        <w:rPr>
          <w:sz w:val="24"/>
          <w:szCs w:val="24"/>
        </w:rPr>
      </w:pPr>
      <w:r>
        <w:rPr>
          <w:sz w:val="24"/>
          <w:szCs w:val="24"/>
        </w:rPr>
        <w:t>Furthermore, there</w:t>
      </w:r>
      <w:r w:rsidR="009725D5">
        <w:rPr>
          <w:sz w:val="24"/>
          <w:szCs w:val="24"/>
        </w:rPr>
        <w:t xml:space="preserve"> are developmental reasons to assume this pattern. Other species that engage in social learning appear to have a period in early life which they are more likely to adopt new behavioral patterns followed by a period of stability </w:t>
      </w:r>
      <w:r w:rsidR="009725D5">
        <w:rPr>
          <w:sz w:val="24"/>
          <w:szCs w:val="24"/>
        </w:rPr>
        <w:fldChar w:fldCharType="begin"/>
      </w:r>
      <w:r w:rsidR="00E576F6">
        <w:rPr>
          <w:sz w:val="24"/>
          <w:szCs w:val="24"/>
        </w:rPr>
        <w:instrText xml:space="preserve"> ADDIN ZOTERO_ITEM CSL_CITATION {"citationID":"FjsLd5WL","properties":{"formattedCitation":"(Fawcett and Frankenhuis 2015; Laland 2017; Sherratt and Morand-Ferron 2018)","plainCitation":"(Fawcett and Frankenhuis 2015; Laland 2017; Sherratt and Morand-Ferron 2018)","noteIndex":0},"citationItems":[{"id":4694,"uris":["http://zotero.org/users/6049758/items/R9WPSHYF"],"itemData":{"id":4694,"type":"article-journal","abstract":"Development in many organisms appears to show evidence of sensitive windows—periods or stages in ontogeny in which individual experience has a particularly strong influence on the phenotype (compared to other periods or stages). Despite great interest in sensitive windows from both fundamental and applied perspectives, the functional (adaptive) reasons why they have evolved are unclear. Here we outline a conceptual framework for understanding when natural selection should favour changes in plasticity across development. Our approach builds on previous theory on the evolution of phenotypic plasticity, which relates individual and population differences in plasticity to two factors: the degree of uncertainty about the environmental conditions and the extent to which experiences during development (‘cues’) provide information about those conditions. We argue that systematic variation in these two factors often occurs within the lifetime of a single individual, which will select for developmental changes in plasticity. Of central importance is how informational properties of the environment interact with the life history of the organism. Phenotypes may be more or less sensitive to environmental cues at different points in development because of systematic changes in (i) the frequency of cues, (ii) the informativeness of cues, (iii) the fitness benefits of information and/or (iv) the constraints on plasticity. In relatively stable environments, a sensible null expectation is that plasticity will gradually decline with age as the developing individual gathers information. We review recent models on the evolution of developmental changes in plasticity and explain how they fit into our conceptual framework. Our aim is to encourage an adaptive perspective on sensitive windows in development.","container-title":"Frontiers in Zoology","DOI":"10.1186/1742-9994-12-S1-S3","ISSN":"1742-9994","issue":"1","journalAbbreviation":"Frontiers in Zoology","page":"S3","source":"BioMed Central","title":"Adaptive explanations for sensitive windows in development","volume":"12","author":[{"family":"Fawcett","given":"Tim W."},{"family":"Frankenhuis","given":"Willem E."}],"issued":{"date-parts":[["2015",8,24]]},"citation-key":"fawcett2015"}},{"id":4687,"uris":["http://zotero.org/users/6049758/items/SMVCYQBT"],"itemData":{"id":4687,"type":"book","event-place":"Princeton, NJ","ISBN":"978-0-691-15118-2","publisher":"Princeton University Press","publisher-place":"Princeton, NJ","source":"Library of Congress ISBN","title":"Darwin`s unfinished symphony: how culture explains the evolution of the human mind","title-short":"Darwin`s unfinished symphony","author":[{"family":"Laland","given":"Kevin N."}],"issued":{"date-parts":[["2017"]]},"citation-key":"laland2017"}},{"id":3995,"uris":["http://zotero.org/users/6049758/items/ZR73Q4B2"],"itemData":{"id":3995,"type":"article-journal","abstract":"Many organisms show a reduced tendency to investigate unfamiliar objects as they age. Although the phenomenon could arise for a range of reasons, it is possible that this age-related increase in conservatism is adaptive. In particular, we propose that novel objects encountered late in life will be perceived as being relatively rare, so the value of information from investigating their properties will be estimated to be low. In addition, agents that investigate novel objects late in their lives will have little time left to exploit this information should the objects turn out to be profitable. We formalize the above arguments by developing an exploration–exploitation (‘bandit’) model. In this model, agents must decide whether to explore or ignore a novel object that it has just encountered at a given stage in its life, despite uncertainty regarding the commonness of the object in the environment and the likelihood that the object is profitable/unprofitable. We assume that, as agents encounter (and possibly investigate) unfamiliar objects, they use Bayesian inference to update their beliefs about the objects' commonness and profitability. Dynamic programming is concurrently used to identify the conditions under which the agent should explore or ignore these objects. If the benefit/cost ratio of investigating novel objects is high, then all individuals will be selected to explore regardless of their age. Likewise, if the ratio is low, then all individuals should ignore novel objects. Under intermediate conditions, young individuals that encounter novel objects should investigate their properties, while older ones should ignore them. The optimal switch in strategy arises as a consequence of age-dependent variation in both the novel object's perceived abundance and the future value of information regarding the object's profitability. We highlight several additional testable predictions of the model and discuss alternative adaptive explanations. (PsycINFO Database Record (c) 2019 APA, all rights reserved)","container-title":"Animal Behaviour","DOI":"10.1016/j.anbehav.2018.01.025","ISSN":"1095-8282","note":"publisher-place: Netherlands\npublisher: Elsevier Science","page":"59-67","source":"APA PsycNet","title":"The adaptive significance of age-dependent changes in the tendency of individuals to explore","volume":"138","author":[{"family":"Sherratt","given":"Thomas N."},{"family":"Morand-Ferron","given":"Julie"}],"issued":{"date-parts":[["2018"]]},"citation-key":"sherratt2018"}}],"schema":"https://github.com/citation-style-language/schema/raw/master/csl-citation.json"} </w:instrText>
      </w:r>
      <w:r w:rsidR="009725D5">
        <w:rPr>
          <w:sz w:val="24"/>
          <w:szCs w:val="24"/>
        </w:rPr>
        <w:fldChar w:fldCharType="separate"/>
      </w:r>
      <w:r w:rsidR="00E576F6">
        <w:rPr>
          <w:noProof/>
          <w:sz w:val="24"/>
          <w:szCs w:val="24"/>
        </w:rPr>
        <w:t>(Fawcett and Frankenhuis 2015; Laland 2017; Sherratt and Morand-Ferron 2018)</w:t>
      </w:r>
      <w:r w:rsidR="009725D5">
        <w:rPr>
          <w:sz w:val="24"/>
          <w:szCs w:val="24"/>
        </w:rPr>
        <w:fldChar w:fldCharType="end"/>
      </w:r>
      <w:r w:rsidR="009725D5">
        <w:rPr>
          <w:sz w:val="24"/>
          <w:szCs w:val="24"/>
        </w:rPr>
        <w:t xml:space="preserve">. And studies of human development suggest that people’s brains are more “plastic” early in life, meaning they are better able to adopt new behaviors and attitudes </w:t>
      </w:r>
      <w:r w:rsidR="00E576F6">
        <w:rPr>
          <w:sz w:val="24"/>
          <w:szCs w:val="24"/>
        </w:rPr>
        <w:fldChar w:fldCharType="begin"/>
      </w:r>
      <w:r w:rsidR="00E576F6">
        <w:rPr>
          <w:sz w:val="24"/>
          <w:szCs w:val="24"/>
        </w:rPr>
        <w:instrText xml:space="preserve"> ADDIN ZOTERO_ITEM CSL_CITATION {"citationID":"JiSZOokZ","properties":{"formattedCitation":"(Gopnik 2020; Mata and von Helversen 2015)","plainCitation":"(Gopnik 2020; Mata and von Helversen 2015)","noteIndex":0},"citationItems":[{"id":3997,"uris":["http://zotero.org/users/6049758/items/VVEXZNVP"],"itemData":{"id":3997,"type":"article-journal","abstract":"I argue that the evolution of our life history, with its distinctively long, protected human childhood, allows an early period of broad hypothesis search and exploration, before the demands of goal-directed exploitation set in. This cognitive profile is also found in other animals and is associated with early behaviours such as neophilia and play. I relate this developmental pattern to computational ideas about explore–exploit trade-offs, search and sampling, and to neuroscience findings. I also present several lines of empirical evidence suggesting that young human learners are highly exploratory, both in terms of their search for external information and their search through hypothesis spaces. In fact, they are sometimes more exploratory than older learners and adults.\n\nThis article is part of the theme issue ‘Life history and learning: how childhood, caregiving and old age shape cognition and culture in humans and other animals’.","container-title":"Philosophical Transactions of the Royal Society B: Biological Sciences","DOI":"10.1098/rstb.2019.0502","issue":"1803","note":"publisher: Royal Society","page":"20190502","source":"royalsocietypublishing.org (Atypon)","title":"Childhood as a solution to explore–exploit tensions","volume":"375","author":[{"family":"Gopnik","given":"Alison"}],"issued":{"date-parts":[["2020",6]]},"citation-key":"gopnik2020"}},{"id":3999,"uris":["http://zotero.org/users/6049758/items/59FSE4C7"],"itemData":{"id":3999,"type":"article-journal","abstract":"Search is a prerequisite for successful performance in a broad range of tasks ranging from making decisions between consumer goods to memory retrieval. How does aging impact search processes in such disparate situations? Aging is associated with structural and neuromodulatory brain changes that underlie cognitive control processes, which in turn have been proposed as a domain-general mechanism controlling search in external environments as well as memory. We review the aging literature to evaluate the cognitive control hypothesis that suggests that age-related change in cognitive control underlies age differences in both external and internal search. We also consider the limits of the cognitive control hypothesis and propose additional mechanisms such as changes in strategy use and affect that may be necessary to understand how aging affects search.","container-title":"Topics in Cognitive Science","DOI":"10.1111/tops.12139","ISSN":"1756-8765","issue":"3","journalAbbreviation":"Top Cogn Sci","language":"eng","note":"PMID: 25820124","page":"416-427","source":"PubMed","title":"Search and the Aging Mind: The Promise and Limits of the Cognitive Control Hypothesis of Age Differences in Search","title-short":"Search and the Aging Mind","volume":"7","author":[{"family":"Mata","given":"Rui"},{"family":"Helversen","given":"Bettina","non-dropping-particle":"von"}],"issued":{"date-parts":[["2015",7]]},"citation-key":"mata2015"}}],"schema":"https://github.com/citation-style-language/schema/raw/master/csl-citation.json"} </w:instrText>
      </w:r>
      <w:r w:rsidR="00E576F6">
        <w:rPr>
          <w:sz w:val="24"/>
          <w:szCs w:val="24"/>
        </w:rPr>
        <w:fldChar w:fldCharType="separate"/>
      </w:r>
      <w:r w:rsidR="00E576F6">
        <w:rPr>
          <w:noProof/>
          <w:sz w:val="24"/>
          <w:szCs w:val="24"/>
        </w:rPr>
        <w:t>(Gopnik 2020; Mata and von Helversen 2015)</w:t>
      </w:r>
      <w:r w:rsidR="00E576F6">
        <w:rPr>
          <w:sz w:val="24"/>
          <w:szCs w:val="24"/>
        </w:rPr>
        <w:fldChar w:fldCharType="end"/>
      </w:r>
      <w:r w:rsidR="009725D5">
        <w:rPr>
          <w:sz w:val="24"/>
          <w:szCs w:val="24"/>
        </w:rPr>
        <w:t>.</w:t>
      </w:r>
      <w:r w:rsidR="00E576F6">
        <w:rPr>
          <w:sz w:val="24"/>
          <w:szCs w:val="24"/>
        </w:rPr>
        <w:t xml:space="preserve"> </w:t>
      </w:r>
      <w:r w:rsidR="000079B5">
        <w:rPr>
          <w:sz w:val="24"/>
          <w:szCs w:val="24"/>
        </w:rPr>
        <w:t>In other words, malleability followed by stability might be written into our genes.</w:t>
      </w:r>
    </w:p>
    <w:p w14:paraId="1439EDB8" w14:textId="77777777" w:rsidR="00182371" w:rsidRDefault="00182371">
      <w:pPr>
        <w:rPr>
          <w:sz w:val="24"/>
          <w:szCs w:val="24"/>
        </w:rPr>
      </w:pPr>
    </w:p>
    <w:p w14:paraId="3C85BDC5" w14:textId="1C39AE50" w:rsidR="00182371" w:rsidRDefault="00182371">
      <w:pPr>
        <w:rPr>
          <w:sz w:val="24"/>
          <w:szCs w:val="24"/>
        </w:rPr>
      </w:pPr>
      <w:r>
        <w:rPr>
          <w:sz w:val="24"/>
          <w:szCs w:val="24"/>
        </w:rPr>
        <w:t>At the same time, the claim that humans follow a universal life-course trajectory of attitude malleability</w:t>
      </w:r>
      <w:r w:rsidR="00EF5821">
        <w:rPr>
          <w:sz w:val="24"/>
          <w:szCs w:val="24"/>
        </w:rPr>
        <w:t xml:space="preserve"> in </w:t>
      </w:r>
      <w:r w:rsidR="00EF5821" w:rsidRPr="00BD0E17">
        <w:rPr>
          <w:i/>
          <w:iCs/>
          <w:sz w:val="24"/>
          <w:szCs w:val="24"/>
        </w:rPr>
        <w:t>early adulthood</w:t>
      </w:r>
      <w:r>
        <w:rPr>
          <w:sz w:val="24"/>
          <w:szCs w:val="24"/>
        </w:rPr>
        <w:t xml:space="preserve"> is not as </w:t>
      </w:r>
      <w:r w:rsidR="005048E8">
        <w:rPr>
          <w:sz w:val="24"/>
          <w:szCs w:val="24"/>
        </w:rPr>
        <w:t>well-grounded</w:t>
      </w:r>
      <w:r>
        <w:rPr>
          <w:sz w:val="24"/>
          <w:szCs w:val="24"/>
        </w:rPr>
        <w:t xml:space="preserve"> as might be supposed</w:t>
      </w:r>
      <w:r w:rsidR="00C978BE">
        <w:rPr>
          <w:sz w:val="24"/>
          <w:szCs w:val="24"/>
        </w:rPr>
        <w:t xml:space="preserve"> from its central theoretical position</w:t>
      </w:r>
      <w:r>
        <w:rPr>
          <w:sz w:val="24"/>
          <w:szCs w:val="24"/>
        </w:rPr>
        <w:t xml:space="preserve">. First, many studies </w:t>
      </w:r>
      <w:r w:rsidR="00822E3A">
        <w:rPr>
          <w:sz w:val="24"/>
          <w:szCs w:val="24"/>
        </w:rPr>
        <w:t xml:space="preserve">that find such a pattern </w:t>
      </w:r>
      <w:r>
        <w:rPr>
          <w:sz w:val="24"/>
          <w:szCs w:val="24"/>
        </w:rPr>
        <w:t xml:space="preserve">focus on the same small number of attitudes, namely partisan identification and political ideology </w:t>
      </w:r>
      <w:r>
        <w:rPr>
          <w:sz w:val="24"/>
          <w:szCs w:val="24"/>
        </w:rPr>
        <w:fldChar w:fldCharType="begin"/>
      </w:r>
      <w:r w:rsidR="00E576F6">
        <w:rPr>
          <w:sz w:val="24"/>
          <w:szCs w:val="24"/>
        </w:rPr>
        <w:instrText xml:space="preserve"> ADDIN ZOTERO_ITEM CSL_CITATION {"citationID":"2FdtxSrc","properties":{"formattedCitation":"(Alwin et al. 1991; Alwin and Krosnick 1991; Ghitza et al. 2022; Sears and Funk 1999)","plainCitation":"(Alwin et al. 1991; Alwin and Krosnick 1991; Ghitza et al. 2022; Sears and Funk 1999)","noteIndex":0},"citationItems":[{"id":4666,"uris":["http://zotero.org/users/6049758/items/EBBCQGPM"],"itemData":{"id":4666,"type":"book","abstract":"The culmination of one of the most famous long-term studies in American sociology, this examination of political attitudes among women who attended Bennington College in the 1930s and 1940s now spans five decades, from late adolescence to old age. Theodore Newcomb's 1930s interviews at Bennington, where the faculty held progressive views that contrasted with those of the conservative families of the students, showed that political orientations are still quite malleable in early adulthood. The studies in 1959-60 and 1984 show the persistence of political attitudes over the adult life span: the Bennington women, raised in conservative homes, were liberalized in their college years and have remained politically involved and liberal in their views, even in their sixties and seventies. Here the authors analyze the earlier studies and then introduce the 1984 data. Using data from National Election Studies for comparison, they show that the Bennington group is more liberal and hold its opinions more intensely than both older and younger Americans, with the exception of the generation that achieved political maturity in the 1960s. The authors point out that the majority of the Bennington women's children are of this 1945-54 generation and suggest that this factor played an important role in the stability of the women's political views. Within their own generation, the Bennington women also appear to hold stronger political views than other college-educated women. Innovative in its methodology and extremely rich in its data, this work will contribute to developmental and social psychology, sociology, political science, women's studies, and gerontology.","ISBN":"978-0-299-13014-5","language":"en","note":"Google-Books-ID: 3a927Jder6IC","number-of-pages":"456","publisher":"Univ of Wisconsin Press","source":"Google Books","title":"Political Attitudes Over the Life Span: The Bennington Women After Fifty Years","title-short":"Political Attitudes Over the Life Span","author":[{"family":"Alwin","given":"Duane Francis"},{"family":"Cohen","given":"Ronald Lee"},{"family":"Newcomb","given":"Theodore Mead"}],"issued":{"date-parts":[["1991"]]},"citation-key":"alwin1991b"}},{"id":277,"uris":["http://zotero.org/users/6049758/items/5JFLCB42"],"itemData":{"id":277,"type":"article-journal","abstract":"This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A."}],"issued":{"date-parts":[["1991"]]},"citation-key":"alwin1991"}},{"id":3483,"uris":["http://zotero.org/users/6049758/items/45A6GW3W"],"itemData":{"id":3483,"type":"article-journal","abstract":"We build a model of American presidential voting in which the cumulative impression left by political events determines the preferences of voters. The impression varies by voter, depending on their age at the time the events took place. We use the Gallup presidential approval-rating time series to reflect the major events that influence voter preferences, with the most influential occurring during a voter’s teenage and early adult years. Our fitted model is predictive, explaining more than 80% of the variation in voting trends over the last half-century. It is also interpretable, dividing voters into five meaningful generations: New Deal Democrats, Eisenhower Republicans, 1960s Liberals, Reagan Conservatives, and Millennials. We present each generation in context of the political events that shaped its preferences, beginning in 1940 and ending with the 2016 election.","container-title":"American Journal of Political Science","DOI":"10.1111/ajps.12713","ISSN":"0092-5853, 1540-5907","journalAbbreviation":"American J Political Sci","language":"en","page":"ajps.12713","source":"DOI.org (Crossref)","title":"The Great Society, Reagan's Revolution, and Generations of Presidential Voting","author":[{"family":"Ghitza","given":"Yair"},{"family":"Gelman","given":"Andrew"},{"family":"Auerbach","given":"Jonathan"}],"issued":{"date-parts":[["2022",9]]},"citation-key":"ghitza2022"}},{"id":1007,"uris":["http://zotero.org/users/6049758/items/7PYPCPSQ"],"itemData":{"id":1007,"type":"article-journal","container-title":"The Journal of Politics","DOI":"10.2307/2647773","ISSN":"0022-3816, 1468-2508","issue":"1","journalAbbreviation":"The Journal of Politics","language":"en","page":"1-28","source":"DOI.org (Crossref)","title":"Evidence of the Long-Term Persistence of Adults' Political Predispositions","volume":"61","author":[{"family":"Sears","given":"David O."},{"family":"Funk","given":"Carolyn L."}],"issued":{"date-parts":[["1999",2]]},"citation-key":"sears1999"}}],"schema":"https://github.com/citation-style-language/schema/raw/master/csl-citation.json"} </w:instrText>
      </w:r>
      <w:r>
        <w:rPr>
          <w:sz w:val="24"/>
          <w:szCs w:val="24"/>
        </w:rPr>
        <w:fldChar w:fldCharType="separate"/>
      </w:r>
      <w:r w:rsidR="00E576F6">
        <w:rPr>
          <w:noProof/>
          <w:sz w:val="24"/>
          <w:szCs w:val="24"/>
        </w:rPr>
        <w:t>(Alwin et al. 1991; Alwin and Krosnick 1991; Ghitza et al. 2022; Sears and Funk 1999)</w:t>
      </w:r>
      <w:r>
        <w:rPr>
          <w:sz w:val="24"/>
          <w:szCs w:val="24"/>
        </w:rPr>
        <w:fldChar w:fldCharType="end"/>
      </w:r>
      <w:r>
        <w:rPr>
          <w:sz w:val="24"/>
          <w:szCs w:val="24"/>
        </w:rPr>
        <w:t>. While these issues</w:t>
      </w:r>
      <w:r w:rsidR="00C978BE">
        <w:rPr>
          <w:sz w:val="24"/>
          <w:szCs w:val="24"/>
        </w:rPr>
        <w:t xml:space="preserve"> are important</w:t>
      </w:r>
      <w:r>
        <w:rPr>
          <w:sz w:val="24"/>
          <w:szCs w:val="24"/>
        </w:rPr>
        <w:t>, they</w:t>
      </w:r>
      <w:r w:rsidR="00C978BE">
        <w:rPr>
          <w:sz w:val="24"/>
          <w:szCs w:val="24"/>
        </w:rPr>
        <w:t xml:space="preserve"> are not necessarily representative of all issues</w:t>
      </w:r>
      <w:r w:rsidR="00EF5821">
        <w:rPr>
          <w:sz w:val="24"/>
          <w:szCs w:val="24"/>
        </w:rPr>
        <w:t xml:space="preserve">, and there are reasons to think they </w:t>
      </w:r>
      <w:r w:rsidR="00341674">
        <w:rPr>
          <w:sz w:val="24"/>
          <w:szCs w:val="24"/>
        </w:rPr>
        <w:t xml:space="preserve">– as “symbolic” attitudes – </w:t>
      </w:r>
      <w:r w:rsidR="00EF5821">
        <w:rPr>
          <w:sz w:val="24"/>
          <w:szCs w:val="24"/>
        </w:rPr>
        <w:t xml:space="preserve">might </w:t>
      </w:r>
      <w:r w:rsidR="00042851">
        <w:rPr>
          <w:sz w:val="24"/>
          <w:szCs w:val="24"/>
        </w:rPr>
        <w:t>be more likely to stabilize specifically in early adulthood</w:t>
      </w:r>
      <w:r w:rsidR="009725D5">
        <w:rPr>
          <w:sz w:val="24"/>
          <w:szCs w:val="24"/>
        </w:rPr>
        <w:t xml:space="preserve"> </w:t>
      </w:r>
      <w:r w:rsidR="009725D5">
        <w:rPr>
          <w:sz w:val="24"/>
          <w:szCs w:val="24"/>
        </w:rPr>
        <w:fldChar w:fldCharType="begin"/>
      </w:r>
      <w:r w:rsidR="009725D5">
        <w:rPr>
          <w:sz w:val="24"/>
          <w:szCs w:val="24"/>
        </w:rPr>
        <w:instrText xml:space="preserve"> ADDIN ZOTERO_ITEM CSL_CITATION {"citationID":"zwrEF0JW","properties":{"formattedCitation":"(Sears 1993)","plainCitation":"(Sears 1993)","noteIndex":0},"citationItems":[{"id":4691,"uris":["http://zotero.org/users/6049758/items/WCJ9YLIQ"],"itemData":{"id":4691,"type":"chapter","abstract":"argue [that] it is emotion based on some enduring predisposition rather than on the tangible costs and benefits of the matters to which the [political] symbol refers / offers a theory of individual psychology, described as a theory of symbolic politics, to explain this phenomenon / takes up the major alternatives to a symbolic politics theory in three contexts: the implicit theories of human nature undergirding political theories of democratic systems, the major classic general psychological theories, and contemporary sociopsychological research on information processing (PsycInfo Database Record (c) 2020 APA, all rights reserved)","collection-title":"Duke studies in political psychology","container-title":"Explorations in political psychology","event-place":"Durham, NC, US","ISBN":"978-0-8223-1301-4","note":"DOI: 10.1215/9780822396697","page":"113-149","publisher":"Duke University Press","publisher-place":"Durham, NC, US","source":"APA PsycNet","title":"Symbolic politics: A socio-psychological theory","title-short":"Symbolic politics","author":[{"family":"Sears","given":"David O."}],"issued":{"date-parts":[["1993"]]},"citation-key":"sears1993"}}],"schema":"https://github.com/citation-style-language/schema/raw/master/csl-citation.json"} </w:instrText>
      </w:r>
      <w:r w:rsidR="009725D5">
        <w:rPr>
          <w:sz w:val="24"/>
          <w:szCs w:val="24"/>
        </w:rPr>
        <w:fldChar w:fldCharType="separate"/>
      </w:r>
      <w:r w:rsidR="009725D5">
        <w:rPr>
          <w:noProof/>
          <w:sz w:val="24"/>
          <w:szCs w:val="24"/>
        </w:rPr>
        <w:t>(Sears 1993)</w:t>
      </w:r>
      <w:r w:rsidR="009725D5">
        <w:rPr>
          <w:sz w:val="24"/>
          <w:szCs w:val="24"/>
        </w:rPr>
        <w:fldChar w:fldCharType="end"/>
      </w:r>
      <w:r>
        <w:rPr>
          <w:sz w:val="24"/>
          <w:szCs w:val="24"/>
        </w:rPr>
        <w:t>.</w:t>
      </w:r>
      <w:r w:rsidR="00C978BE">
        <w:rPr>
          <w:sz w:val="24"/>
          <w:szCs w:val="24"/>
        </w:rPr>
        <w:t xml:space="preserve"> </w:t>
      </w:r>
      <w:r w:rsidR="00E576F6">
        <w:rPr>
          <w:sz w:val="24"/>
          <w:szCs w:val="24"/>
        </w:rPr>
        <w:t>W</w:t>
      </w:r>
      <w:r w:rsidR="00C978BE">
        <w:rPr>
          <w:sz w:val="24"/>
          <w:szCs w:val="24"/>
        </w:rPr>
        <w:t xml:space="preserve">ork </w:t>
      </w:r>
      <w:r w:rsidR="00E576F6">
        <w:rPr>
          <w:sz w:val="24"/>
          <w:szCs w:val="24"/>
        </w:rPr>
        <w:t xml:space="preserve">that finds </w:t>
      </w:r>
      <w:r w:rsidR="005048E8">
        <w:rPr>
          <w:sz w:val="24"/>
          <w:szCs w:val="24"/>
        </w:rPr>
        <w:t>the impressionable years</w:t>
      </w:r>
      <w:r w:rsidR="00C978BE">
        <w:rPr>
          <w:sz w:val="24"/>
          <w:szCs w:val="24"/>
        </w:rPr>
        <w:t xml:space="preserve"> pattern for partisan identification</w:t>
      </w:r>
      <w:r w:rsidR="008B2945">
        <w:rPr>
          <w:sz w:val="24"/>
          <w:szCs w:val="24"/>
        </w:rPr>
        <w:t xml:space="preserve"> </w:t>
      </w:r>
      <w:r w:rsidR="00C978BE">
        <w:rPr>
          <w:sz w:val="24"/>
          <w:szCs w:val="24"/>
        </w:rPr>
        <w:t>fail</w:t>
      </w:r>
      <w:r w:rsidR="00E576F6">
        <w:rPr>
          <w:sz w:val="24"/>
          <w:szCs w:val="24"/>
        </w:rPr>
        <w:t>s</w:t>
      </w:r>
      <w:r w:rsidR="00C978BE">
        <w:rPr>
          <w:sz w:val="24"/>
          <w:szCs w:val="24"/>
        </w:rPr>
        <w:t xml:space="preserve"> to find it for </w:t>
      </w:r>
      <w:r w:rsidR="00E576F6">
        <w:rPr>
          <w:sz w:val="24"/>
          <w:szCs w:val="24"/>
        </w:rPr>
        <w:t>other</w:t>
      </w:r>
      <w:r w:rsidR="00C978BE">
        <w:rPr>
          <w:sz w:val="24"/>
          <w:szCs w:val="24"/>
        </w:rPr>
        <w:t xml:space="preserve"> political attitudes </w:t>
      </w:r>
      <w:r w:rsidR="00C978BE">
        <w:rPr>
          <w:sz w:val="24"/>
          <w:szCs w:val="24"/>
        </w:rPr>
        <w:fldChar w:fldCharType="begin"/>
      </w:r>
      <w:r w:rsidR="00C978BE">
        <w:rPr>
          <w:sz w:val="24"/>
          <w:szCs w:val="24"/>
        </w:rPr>
        <w:instrText xml:space="preserve"> ADDIN ZOTERO_ITEM CSL_CITATION {"citationID":"impn71ql","properties":{"formattedCitation":"(Alwin and Krosnick 1991)","plainCitation":"(Alwin and Krosnick 1991)","noteIndex":0},"citationItems":[{"id":277,"uris":["http://zotero.org/users/6049758/items/5JFLCB42"],"itemData":{"id":277,"type":"article-journal","abstract":"This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A."}],"issued":{"date-parts":[["1991"]]},"citation-key":"alwin1991"}}],"schema":"https://github.com/citation-style-language/schema/raw/master/csl-citation.json"} </w:instrText>
      </w:r>
      <w:r w:rsidR="00C978BE">
        <w:rPr>
          <w:sz w:val="24"/>
          <w:szCs w:val="24"/>
        </w:rPr>
        <w:fldChar w:fldCharType="separate"/>
      </w:r>
      <w:r w:rsidR="00C978BE">
        <w:rPr>
          <w:noProof/>
          <w:sz w:val="24"/>
          <w:szCs w:val="24"/>
        </w:rPr>
        <w:t>(Alwin and Krosnick 1991)</w:t>
      </w:r>
      <w:r w:rsidR="00C978BE">
        <w:rPr>
          <w:sz w:val="24"/>
          <w:szCs w:val="24"/>
        </w:rPr>
        <w:fldChar w:fldCharType="end"/>
      </w:r>
      <w:r w:rsidR="00C978BE">
        <w:rPr>
          <w:sz w:val="24"/>
          <w:szCs w:val="24"/>
        </w:rPr>
        <w:t>.</w:t>
      </w:r>
      <w:r>
        <w:rPr>
          <w:sz w:val="24"/>
          <w:szCs w:val="24"/>
        </w:rPr>
        <w:t xml:space="preserve"> </w:t>
      </w:r>
      <w:r w:rsidR="005048E8">
        <w:rPr>
          <w:sz w:val="24"/>
          <w:szCs w:val="24"/>
        </w:rPr>
        <w:t>W</w:t>
      </w:r>
      <w:r>
        <w:rPr>
          <w:sz w:val="24"/>
          <w:szCs w:val="24"/>
        </w:rPr>
        <w:t>hen researchers look at a broader range of social and political attitudes, they often fail to find differences in the malleability of these attitudes across age groups</w:t>
      </w:r>
      <w:r w:rsidR="00C4216E">
        <w:rPr>
          <w:sz w:val="24"/>
          <w:szCs w:val="24"/>
        </w:rPr>
        <w:t xml:space="preserve">, and </w:t>
      </w:r>
      <w:r w:rsidR="00341674">
        <w:rPr>
          <w:sz w:val="24"/>
          <w:szCs w:val="24"/>
        </w:rPr>
        <w:t xml:space="preserve">they </w:t>
      </w:r>
      <w:r w:rsidR="00C4216E">
        <w:rPr>
          <w:sz w:val="24"/>
          <w:szCs w:val="24"/>
        </w:rPr>
        <w:t>occasionally find issues where older adults show more change than younger adults</w:t>
      </w:r>
      <w:r w:rsidR="000079B5">
        <w:rPr>
          <w:sz w:val="24"/>
          <w:szCs w:val="24"/>
        </w:rPr>
        <w:t>, directly challenging the overall pattern</w:t>
      </w:r>
      <w:r>
        <w:rPr>
          <w:sz w:val="24"/>
          <w:szCs w:val="24"/>
        </w:rPr>
        <w:t xml:space="preserve"> </w:t>
      </w:r>
      <w:r>
        <w:rPr>
          <w:sz w:val="24"/>
          <w:szCs w:val="24"/>
        </w:rPr>
        <w:fldChar w:fldCharType="begin"/>
      </w:r>
      <w:r w:rsidR="00C4216E">
        <w:rPr>
          <w:sz w:val="24"/>
          <w:szCs w:val="24"/>
        </w:rPr>
        <w:instrText xml:space="preserve"> ADDIN ZOTERO_ITEM CSL_CITATION {"citationID":"lZanU47S","properties":{"formattedCitation":"(Danigelis et al. 2007; Kiley and Vaisey 2020)","plainCitation":"(Danigelis et al. 2007; Kiley and Vaisey 2020)","noteIndex":0},"citationItems":[{"id":300,"uris":["http://zotero.org/users/6049758/items/NKD2I54V"],"itemData":{"id":300,"type":"article-journal","abstract":"Prevailing stereotypes of older people hold that their attitudes are inflexible or that aging tends to promote increasing conservatism in sociopolitical outlook. In spite of mounting scientific evidence demonstrating that learning, adaptation, and reassessment are behaviors in which older people can and do engage, the stereotype persists. We use U.S. General Social Survey data from 25 surveys between 1972 and 2004 to formally assess the magnitude and direction of changes in attitudes that occur within cohorts at different stages of the life course. We decompose changes in sociopolitical attitudes into the proportions attributable to cohort succession and intracohort aging for three categories of items: attitudes toward historically subordinate groups, civil liberties, and privacy. We find that significant intracohort change in attitudes occurs in cohorts-inlater- stages (age 60 and older) as well as cohorts-in-earlier-stages (ages 18 to 39), that the change for cohorts-in-later-stages is frequently greater than that for cohorts-inearlier-stages, and that the direction of change is most often toward increased tolerance rather than increased conservatism. These findings are discussed within the context of population aging and development.","container-title":"American Sociological Review","DOI":"10.1177/000312240707200508","ISSN":"0003-1224","issue":"5","journalAbbreviation":"Am Sociol Rev","language":"en","note":"publisher: SAGE Publications Inc","page":"812-830","source":"SAGE Journals","title":"Population Aging, Intracohort Aging, and Sociopolitical Attitudes","volume":"72","author":[{"family":"Danigelis","given":"Nicholas L."},{"family":"Hardy","given":"Melissa"},{"family":"Cutler","given":"Stephen J."}],"issued":{"date-parts":[["2007",10,1]]},"citation-key":"danigelis2007"}},{"id":1873,"uris":["http://zotero.org/users/6049758/items/3EVFFXHF"],"itemData":{"id":1873,"type":"article-journal","abstract":"Models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Data","volume":"85","author":[{"family":"Kiley","given":"Kevin"},{"family":"Vaisey","given":"Stephen"}],"issued":{"date-parts":[["2020",6,1]]},"citation-key":"kiley2020"}}],"schema":"https://github.com/citation-style-language/schema/raw/master/csl-citation.json"} </w:instrText>
      </w:r>
      <w:r>
        <w:rPr>
          <w:sz w:val="24"/>
          <w:szCs w:val="24"/>
        </w:rPr>
        <w:fldChar w:fldCharType="separate"/>
      </w:r>
      <w:r w:rsidR="00C4216E">
        <w:rPr>
          <w:noProof/>
          <w:sz w:val="24"/>
          <w:szCs w:val="24"/>
        </w:rPr>
        <w:t>(Danigelis et al. 2007; Kiley and Vaisey 2020)</w:t>
      </w:r>
      <w:r>
        <w:rPr>
          <w:sz w:val="24"/>
          <w:szCs w:val="24"/>
        </w:rPr>
        <w:fldChar w:fldCharType="end"/>
      </w:r>
      <w:r>
        <w:rPr>
          <w:sz w:val="24"/>
          <w:szCs w:val="24"/>
        </w:rPr>
        <w:t xml:space="preserve">. </w:t>
      </w:r>
    </w:p>
    <w:p w14:paraId="28B1F160" w14:textId="77777777" w:rsidR="0041308D" w:rsidRDefault="0041308D">
      <w:pPr>
        <w:rPr>
          <w:sz w:val="24"/>
          <w:szCs w:val="24"/>
        </w:rPr>
      </w:pPr>
    </w:p>
    <w:p w14:paraId="20814430" w14:textId="2494FF16" w:rsidR="0041308D" w:rsidRDefault="0041308D">
      <w:pPr>
        <w:rPr>
          <w:sz w:val="24"/>
          <w:szCs w:val="24"/>
        </w:rPr>
      </w:pPr>
      <w:r>
        <w:rPr>
          <w:sz w:val="24"/>
          <w:szCs w:val="24"/>
        </w:rPr>
        <w:t xml:space="preserve">Second, the strength of cohort effects over period effects in explaining cultural differences does not necessarily imply that </w:t>
      </w:r>
      <w:r w:rsidRPr="00F8345A">
        <w:rPr>
          <w:i/>
          <w:iCs/>
          <w:sz w:val="24"/>
          <w:szCs w:val="24"/>
        </w:rPr>
        <w:t>early adulthood</w:t>
      </w:r>
      <w:r>
        <w:rPr>
          <w:sz w:val="24"/>
          <w:szCs w:val="24"/>
        </w:rPr>
        <w:t xml:space="preserve"> is the important formative </w:t>
      </w:r>
      <w:r w:rsidR="00042851">
        <w:rPr>
          <w:sz w:val="24"/>
          <w:szCs w:val="24"/>
        </w:rPr>
        <w:t>window</w:t>
      </w:r>
      <w:r>
        <w:rPr>
          <w:sz w:val="24"/>
          <w:szCs w:val="24"/>
        </w:rPr>
        <w:t>.</w:t>
      </w:r>
      <w:r w:rsidR="00341674">
        <w:rPr>
          <w:sz w:val="24"/>
          <w:szCs w:val="24"/>
        </w:rPr>
        <w:t xml:space="preserve"> Early adulthood is typically </w:t>
      </w:r>
      <w:r w:rsidR="005048E8">
        <w:rPr>
          <w:sz w:val="24"/>
          <w:szCs w:val="24"/>
        </w:rPr>
        <w:t>assumed</w:t>
      </w:r>
      <w:r w:rsidR="00341674">
        <w:rPr>
          <w:sz w:val="24"/>
          <w:szCs w:val="24"/>
        </w:rPr>
        <w:t xml:space="preserve"> to start at age 18, well after people have </w:t>
      </w:r>
      <w:r w:rsidR="005048E8">
        <w:rPr>
          <w:sz w:val="24"/>
          <w:szCs w:val="24"/>
        </w:rPr>
        <w:t>begun</w:t>
      </w:r>
      <w:r w:rsidR="00341674">
        <w:rPr>
          <w:sz w:val="24"/>
          <w:szCs w:val="24"/>
        </w:rPr>
        <w:t xml:space="preserve"> to engage with the broader cultural and political world during adolescence.</w:t>
      </w:r>
      <w:r>
        <w:rPr>
          <w:sz w:val="24"/>
          <w:szCs w:val="24"/>
        </w:rPr>
        <w:t xml:space="preserve"> </w:t>
      </w:r>
      <w:r w:rsidR="00341674">
        <w:rPr>
          <w:sz w:val="24"/>
          <w:szCs w:val="24"/>
        </w:rPr>
        <w:t xml:space="preserve">Strong cohort </w:t>
      </w:r>
      <w:r w:rsidR="001623D3">
        <w:rPr>
          <w:sz w:val="24"/>
          <w:szCs w:val="24"/>
        </w:rPr>
        <w:t>effects</w:t>
      </w:r>
      <w:r>
        <w:rPr>
          <w:sz w:val="24"/>
          <w:szCs w:val="24"/>
        </w:rPr>
        <w:t xml:space="preserve"> could suggest that </w:t>
      </w:r>
      <w:r w:rsidRPr="00341674">
        <w:rPr>
          <w:i/>
          <w:iCs/>
          <w:sz w:val="24"/>
          <w:szCs w:val="24"/>
        </w:rPr>
        <w:t>adolescence</w:t>
      </w:r>
      <w:r>
        <w:rPr>
          <w:sz w:val="24"/>
          <w:szCs w:val="24"/>
        </w:rPr>
        <w:t xml:space="preserve">, rather than early adulthood, is the </w:t>
      </w:r>
      <w:r>
        <w:rPr>
          <w:sz w:val="24"/>
          <w:szCs w:val="24"/>
        </w:rPr>
        <w:lastRenderedPageBreak/>
        <w:t>important formative time</w:t>
      </w:r>
      <w:r w:rsidR="00341674">
        <w:rPr>
          <w:sz w:val="24"/>
          <w:szCs w:val="24"/>
        </w:rPr>
        <w:t xml:space="preserve">, and that people are </w:t>
      </w:r>
      <w:r w:rsidR="005048E8">
        <w:rPr>
          <w:sz w:val="24"/>
          <w:szCs w:val="24"/>
        </w:rPr>
        <w:t>have mostly developed</w:t>
      </w:r>
      <w:r w:rsidR="00341674">
        <w:rPr>
          <w:sz w:val="24"/>
          <w:szCs w:val="24"/>
        </w:rPr>
        <w:t xml:space="preserve"> stable dispositions by </w:t>
      </w:r>
      <w:r w:rsidR="008B2945">
        <w:rPr>
          <w:sz w:val="24"/>
          <w:szCs w:val="24"/>
        </w:rPr>
        <w:t>age</w:t>
      </w:r>
      <w:r w:rsidR="00341674">
        <w:rPr>
          <w:sz w:val="24"/>
          <w:szCs w:val="24"/>
        </w:rPr>
        <w:t xml:space="preserve"> 18</w:t>
      </w:r>
      <w:r w:rsidR="00E576F6">
        <w:rPr>
          <w:sz w:val="24"/>
          <w:szCs w:val="24"/>
        </w:rPr>
        <w:t>. In recent years,</w:t>
      </w:r>
      <w:r w:rsidR="008B2945">
        <w:rPr>
          <w:sz w:val="24"/>
          <w:szCs w:val="24"/>
        </w:rPr>
        <w:t xml:space="preserve"> researchers have produced evidence across topics pointing to </w:t>
      </w:r>
      <w:r w:rsidR="00E576F6">
        <w:rPr>
          <w:sz w:val="24"/>
          <w:szCs w:val="24"/>
        </w:rPr>
        <w:t xml:space="preserve">pre-adult years </w:t>
      </w:r>
      <w:r w:rsidR="005048E8">
        <w:rPr>
          <w:sz w:val="24"/>
          <w:szCs w:val="24"/>
        </w:rPr>
        <w:t>as the most important window for</w:t>
      </w:r>
      <w:r w:rsidR="00E576F6">
        <w:rPr>
          <w:sz w:val="24"/>
          <w:szCs w:val="24"/>
        </w:rPr>
        <w:t xml:space="preserve"> attitude formation</w:t>
      </w:r>
      <w:r w:rsidR="00822E3A">
        <w:rPr>
          <w:sz w:val="24"/>
          <w:szCs w:val="24"/>
        </w:rPr>
        <w:t xml:space="preserve"> and </w:t>
      </w:r>
      <w:r w:rsidR="008B2945">
        <w:rPr>
          <w:sz w:val="24"/>
          <w:szCs w:val="24"/>
        </w:rPr>
        <w:t>suggesting that</w:t>
      </w:r>
      <w:r w:rsidR="008250BC">
        <w:rPr>
          <w:sz w:val="24"/>
          <w:szCs w:val="24"/>
        </w:rPr>
        <w:t xml:space="preserve"> </w:t>
      </w:r>
      <w:r w:rsidR="00822E3A">
        <w:rPr>
          <w:sz w:val="24"/>
          <w:szCs w:val="24"/>
        </w:rPr>
        <w:t>rates of change decline before people</w:t>
      </w:r>
      <w:r w:rsidR="00EF5821">
        <w:rPr>
          <w:sz w:val="24"/>
          <w:szCs w:val="24"/>
        </w:rPr>
        <w:t xml:space="preserve"> </w:t>
      </w:r>
      <w:r w:rsidR="00822E3A">
        <w:rPr>
          <w:sz w:val="24"/>
          <w:szCs w:val="24"/>
        </w:rPr>
        <w:t xml:space="preserve">enter early adulthood </w:t>
      </w:r>
      <w:r w:rsidR="00EF5821">
        <w:rPr>
          <w:sz w:val="24"/>
          <w:szCs w:val="24"/>
        </w:rPr>
        <w:fldChar w:fldCharType="begin"/>
      </w:r>
      <w:r w:rsidR="00341674">
        <w:rPr>
          <w:sz w:val="24"/>
          <w:szCs w:val="24"/>
        </w:rPr>
        <w:instrText xml:space="preserve"> ADDIN ZOTERO_ITEM CSL_CITATION {"citationID":"I4JbTCjr","properties":{"formattedCitation":"(Bartels and Jackman 2014; Ghitza et al. 2022; Keskint\\uc0\\u252{}rk 2021)","plainCitation":"(Bartels and Jackman 2014; Ghitza et al. 2022; Keskintürk 2021)","noteIndex":0},"citationItems":[{"id":267,"uris":["http://zotero.org/users/6049758/items/K3F6I2FQ"],"itemData":{"id":267,"type":"article-journal","abstract":"We propose a mathematical framework for modeling opinion change using large-scale longitudinal data sets. Our framework encompasses two varieties of Bayesian learning theory as well as Mannheim's theory of generational responses to political events. The basic assumptions underlying the model are (1) that historical periods are characterized by shocks to existing political opinions, and (2) that individuals of different ages may attach different weights to those political shocks. Political generations emerge endogenously from these basic assumptions: the political views of identifiable birth cohorts differ, and evolve distinctively through time, due to the interaction of age-specific weights with period-specific shocks. We employ this model to examine generational changes in party identification using survey data from the 1952–2008 American National Election Studies.","container-title":"Electoral Studies","DOI":"10.1016/j.electstud.2013.06.004","ISSN":"0261-3794","journalAbbreviation":"Electoral Studies","language":"en","page":"7-18","source":"ScienceDirect","title":"A generational model of political learning","volume":"33","author":[{"family":"Bartels","given":"Larry M."},{"family":"Jackman","given":"Simon"}],"issued":{"date-parts":[["2014",3,1]]},"citation-key":"bartels2014"}},{"id":3483,"uris":["http://zotero.org/users/6049758/items/45A6GW3W"],"itemData":{"id":3483,"type":"article-journal","abstract":"We build a model of American presidential voting in which the cumulative impression left by political events determines the preferences of voters. The impression varies by voter, depending on their age at the time the events took place. We use the Gallup presidential approval-rating time series to reflect the major events that influence voter preferences, with the most influential occurring during a voter’s teenage and early adult years. Our fitted model is predictive, explaining more than 80% of the variation in voting trends over the last half-century. It is also interpretable, dividing voters into five meaningful generations: New Deal Democrats, Eisenhower Republicans, 1960s Liberals, Reagan Conservatives, and Millennials. We present each generation in context of the political events that shaped its preferences, beginning in 1940 and ending with the 2016 election.","container-title":"American Journal of Political Science","DOI":"10.1111/ajps.12713","ISSN":"0092-5853, 1540-5907","journalAbbreviation":"American J Political Sci","language":"en","page":"ajps.12713","source":"DOI.org (Crossref)","title":"The Great Society, Reagan's Revolution, and Generations of Presidential Voting","author":[{"family":"Ghitza","given":"Yair"},{"family":"Gelman","given":"Andrew"},{"family":"Auerbach","given":"Jonathan"}],"issued":{"date-parts":[["2022",9]]},"citation-key":"ghitza2022"}},{"id":3002,"uris":["http://zotero.org/users/6049758/items/MB5Y3FDC"],"itemData":{"id":3002,"type":"article-journal","abstract":"This article presents an alignment model of cultural formation, arguing that belief systems become increasingly constrained from earlier periods of life-course to adulthood. I show that the pairwise correlations between cultural beliefs increase and the structure of personal culture be­ comes relatively more aligned before entering adulthood. Moreover, the rate of personal change slows down with each year of age, suggesting that the alignment process is most prevalent in specific socialization periods. Using four waves of data from the National Study of Youth and Religion, I test these propositions through an analysis of religious belief networks. I find that the results are robust to sampling variability, population heterogeneity, and item selection.","container-title":"Poetics","DOI":"10.1016/j.poetic.2021.101591","ISSN":"0304422X","journalAbbreviation":"Poetics","language":"en","page":"101591","source":"DOI.org (Crossref)","title":"Religious belief alignment: The structure of cultural beliefs from adolescence to emerging adulthood","title-short":"Religious belief alignment","author":[{"family":"Keskintürk","given":"Turgut"}],"issued":{"date-parts":[["2021",6]]},"citation-key":"keskinturk2021"}}],"schema":"https://github.com/citation-style-language/schema/raw/master/csl-citation.json"} </w:instrText>
      </w:r>
      <w:r w:rsidR="00EF5821">
        <w:rPr>
          <w:sz w:val="24"/>
          <w:szCs w:val="24"/>
        </w:rPr>
        <w:fldChar w:fldCharType="separate"/>
      </w:r>
      <w:r w:rsidR="00341674" w:rsidRPr="00341674">
        <w:rPr>
          <w:sz w:val="24"/>
          <w:szCs w:val="24"/>
          <w:lang w:val="en-US"/>
        </w:rPr>
        <w:t>(Bartels and Jackman 2014; Ghitza et al. 2022; Keskintürk 2021)</w:t>
      </w:r>
      <w:r w:rsidR="00EF5821">
        <w:rPr>
          <w:sz w:val="24"/>
          <w:szCs w:val="24"/>
        </w:rPr>
        <w:fldChar w:fldCharType="end"/>
      </w:r>
      <w:r>
        <w:rPr>
          <w:sz w:val="24"/>
          <w:szCs w:val="24"/>
        </w:rPr>
        <w:t xml:space="preserve">. </w:t>
      </w:r>
    </w:p>
    <w:p w14:paraId="08254F75" w14:textId="77777777" w:rsidR="00182371" w:rsidRDefault="00182371">
      <w:pPr>
        <w:rPr>
          <w:sz w:val="24"/>
          <w:szCs w:val="24"/>
        </w:rPr>
      </w:pPr>
    </w:p>
    <w:p w14:paraId="5018AE20" w14:textId="6D0E9D45" w:rsidR="00182371" w:rsidRDefault="0041308D">
      <w:pPr>
        <w:rPr>
          <w:sz w:val="24"/>
          <w:szCs w:val="24"/>
        </w:rPr>
      </w:pPr>
      <w:r>
        <w:rPr>
          <w:sz w:val="24"/>
          <w:szCs w:val="24"/>
        </w:rPr>
        <w:t>Third</w:t>
      </w:r>
      <w:r w:rsidR="00182371">
        <w:rPr>
          <w:sz w:val="24"/>
          <w:szCs w:val="24"/>
        </w:rPr>
        <w:t xml:space="preserve">, </w:t>
      </w:r>
      <w:r w:rsidR="00C4216E">
        <w:rPr>
          <w:sz w:val="24"/>
          <w:szCs w:val="24"/>
        </w:rPr>
        <w:t xml:space="preserve">studies </w:t>
      </w:r>
      <w:r w:rsidR="00E576F6">
        <w:rPr>
          <w:sz w:val="24"/>
          <w:szCs w:val="24"/>
        </w:rPr>
        <w:t xml:space="preserve">on the malleability of attitudes over the life course </w:t>
      </w:r>
      <w:r w:rsidR="00C4216E">
        <w:rPr>
          <w:sz w:val="24"/>
          <w:szCs w:val="24"/>
        </w:rPr>
        <w:t xml:space="preserve">are often based on either tracing single cohorts over time </w:t>
      </w:r>
      <w:r w:rsidR="00C4216E">
        <w:rPr>
          <w:sz w:val="24"/>
          <w:szCs w:val="24"/>
        </w:rPr>
        <w:fldChar w:fldCharType="begin"/>
      </w:r>
      <w:r w:rsidR="00BC277A">
        <w:rPr>
          <w:sz w:val="24"/>
          <w:szCs w:val="24"/>
        </w:rPr>
        <w:instrText xml:space="preserve"> ADDIN ZOTERO_ITEM CSL_CITATION {"citationID":"X6yz4qjo","properties":{"formattedCitation":"(Alwin et al. 1991; Jennings and Niemi 1981; Sears and Funk 1999)","plainCitation":"(Alwin et al. 1991; Jennings and Niemi 1981; Sears and Funk 1999)","noteIndex":0},"citationItems":[{"id":4666,"uris":["http://zotero.org/users/6049758/items/EBBCQGPM"],"itemData":{"id":4666,"type":"book","abstract":"The culmination of one of the most famous long-term studies in American sociology, this examination of political attitudes among women who attended Bennington College in the 1930s and 1940s now spans five decades, from late adolescence to old age. Theodore Newcomb's 1930s interviews at Bennington, where the faculty held progressive views that contrasted with those of the conservative families of the students, showed that political orientations are still quite malleable in early adulthood. The studies in 1959-60 and 1984 show the persistence of political attitudes over the adult life span: the Bennington women, raised in conservative homes, were liberalized in their college years and have remained politically involved and liberal in their views, even in their sixties and seventies. Here the authors analyze the earlier studies and then introduce the 1984 data. Using data from National Election Studies for comparison, they show that the Bennington group is more liberal and hold its opinions more intensely than both older and younger Americans, with the exception of the generation that achieved political maturity in the 1960s. The authors point out that the majority of the Bennington women's children are of this 1945-54 generation and suggest that this factor played an important role in the stability of the women's political views. Within their own generation, the Bennington women also appear to hold stronger political views than other college-educated women. Innovative in its methodology and extremely rich in its data, this work will contribute to developmental and social psychology, sociology, political science, women's studies, and gerontology.","ISBN":"978-0-299-13014-5","language":"en","note":"Google-Books-ID: 3a927Jder6IC","number-of-pages":"456","publisher":"Univ of Wisconsin Press","source":"Google Books","title":"Political Attitudes Over the Life Span: The Bennington Women After Fifty Years","title-short":"Political Attitudes Over the Life Span","author":[{"family":"Alwin","given":"Duane Francis"},{"family":"Cohen","given":"Ronald Lee"},{"family":"Newcomb","given":"Theodore Mead"}],"issued":{"date-parts":[["1991"]]},"citation-key":"alwin1991b"}},{"id":4708,"uris":["http://zotero.org/users/6049758/items/JKLNQ235"],"itemData":{"id":4708,"type":"book","abstract":"Cover","collection-title":"Princeton Legacy Library","event-place":"Princeton","ISBN":"978-0-691-61522-6","language":"eng","number-of-pages":"1","publisher":"Princeton University Press","publisher-place":"Princeton","source":"K10plus ISBN","title":"Generations and Politics: A Panel Study of Young Adults and Their Parents","title-short":"Generations and Politics","author":[{"family":"Jennings","given":"Myron Kent"},{"family":"Niemi","given":"Richard G."}],"issued":{"date-parts":[["1981"]]},"citation-key":"jennings1981"}},{"id":1007,"uris":["http://zotero.org/users/6049758/items/7PYPCPSQ"],"itemData":{"id":1007,"type":"article-journal","container-title":"The Journal of Politics","DOI":"10.2307/2647773","ISSN":"0022-3816, 1468-2508","issue":"1","journalAbbreviation":"The Journal of Politics","language":"en","page":"1-28","source":"DOI.org (Crossref)","title":"Evidence of the Long-Term Persistence of Adults' Political Predispositions","volume":"61","author":[{"family":"Sears","given":"David O."},{"family":"Funk","given":"Carolyn L."}],"issued":{"date-parts":[["1999",2]]},"citation-key":"sears1999"}}],"schema":"https://github.com/citation-style-language/schema/raw/master/csl-citation.json"} </w:instrText>
      </w:r>
      <w:r w:rsidR="00C4216E">
        <w:rPr>
          <w:sz w:val="24"/>
          <w:szCs w:val="24"/>
        </w:rPr>
        <w:fldChar w:fldCharType="separate"/>
      </w:r>
      <w:r w:rsidR="00BC277A">
        <w:rPr>
          <w:noProof/>
          <w:sz w:val="24"/>
          <w:szCs w:val="24"/>
        </w:rPr>
        <w:t>(Alwin et al. 1991; Jennings and Niemi 1981; Sears and Funk 1999)</w:t>
      </w:r>
      <w:r w:rsidR="00C4216E">
        <w:rPr>
          <w:sz w:val="24"/>
          <w:szCs w:val="24"/>
        </w:rPr>
        <w:fldChar w:fldCharType="end"/>
      </w:r>
      <w:r w:rsidR="00C4216E">
        <w:rPr>
          <w:sz w:val="24"/>
          <w:szCs w:val="24"/>
        </w:rPr>
        <w:t xml:space="preserve"> or comparing age groups at one or two points in time </w:t>
      </w:r>
      <w:r w:rsidR="00C4216E">
        <w:rPr>
          <w:sz w:val="24"/>
          <w:szCs w:val="24"/>
        </w:rPr>
        <w:fldChar w:fldCharType="begin"/>
      </w:r>
      <w:r w:rsidR="00341674">
        <w:rPr>
          <w:sz w:val="24"/>
          <w:szCs w:val="24"/>
        </w:rPr>
        <w:instrText xml:space="preserve"> ADDIN ZOTERO_ITEM CSL_CITATION {"citationID":"rM4dU2n7","properties":{"formattedCitation":"(Alwin and Krosnick 1991; Kiley and Vaisey 2020)","plainCitation":"(Alwin and Krosnick 1991; Kiley and Vaisey 2020)","noteIndex":0},"citationItems":[{"id":277,"uris":["http://zotero.org/users/6049758/items/5JFLCB42"],"itemData":{"id":277,"type":"article-journal","abstract":"This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Data","volume":"85","author":[{"family":"Kiley","given":"Kevin"},{"family":"Vaisey","given":"Stephen"}],"issued":{"date-parts":[["2020",6,1]]},"citation-key":"kiley2020"}}],"schema":"https://github.com/citation-style-language/schema/raw/master/csl-citation.json"} </w:instrText>
      </w:r>
      <w:r w:rsidR="00C4216E">
        <w:rPr>
          <w:sz w:val="24"/>
          <w:szCs w:val="24"/>
        </w:rPr>
        <w:fldChar w:fldCharType="separate"/>
      </w:r>
      <w:r w:rsidR="00341674">
        <w:rPr>
          <w:noProof/>
          <w:sz w:val="24"/>
          <w:szCs w:val="24"/>
        </w:rPr>
        <w:t>(Alwin and Krosnick 1991; Kiley and Vaisey 2020)</w:t>
      </w:r>
      <w:r w:rsidR="00C4216E">
        <w:rPr>
          <w:sz w:val="24"/>
          <w:szCs w:val="24"/>
        </w:rPr>
        <w:fldChar w:fldCharType="end"/>
      </w:r>
      <w:r w:rsidR="00182371">
        <w:rPr>
          <w:sz w:val="24"/>
          <w:szCs w:val="24"/>
        </w:rPr>
        <w:t>.</w:t>
      </w:r>
      <w:r w:rsidR="00C978BE">
        <w:rPr>
          <w:sz w:val="24"/>
          <w:szCs w:val="24"/>
        </w:rPr>
        <w:t xml:space="preserve"> </w:t>
      </w:r>
      <w:r w:rsidR="000079B5">
        <w:rPr>
          <w:sz w:val="24"/>
          <w:szCs w:val="24"/>
        </w:rPr>
        <w:t xml:space="preserve">Given the fundamental challenge of distinguishing age, period, and cohort influences </w:t>
      </w:r>
      <w:r w:rsidR="00042851">
        <w:rPr>
          <w:sz w:val="24"/>
          <w:szCs w:val="24"/>
        </w:rPr>
        <w:t xml:space="preserve">on change </w:t>
      </w:r>
      <w:r w:rsidR="000079B5">
        <w:rPr>
          <w:sz w:val="24"/>
          <w:szCs w:val="24"/>
        </w:rPr>
        <w:t xml:space="preserve">in such studies </w:t>
      </w:r>
      <w:r w:rsidR="000079B5">
        <w:rPr>
          <w:sz w:val="24"/>
          <w:szCs w:val="24"/>
        </w:rPr>
        <w:fldChar w:fldCharType="begin"/>
      </w:r>
      <w:r w:rsidR="000079B5">
        <w:rPr>
          <w:sz w:val="24"/>
          <w:szCs w:val="24"/>
        </w:rPr>
        <w:instrText xml:space="preserve"> ADDIN ZOTERO_ITEM CSL_CITATION {"citationID":"j8mHY0VH","properties":{"formattedCitation":"(Fosse and Winship 2019; Mason et al. 1973)","plainCitation":"(Fosse and Winship 2019; Mason et al. 1973)","noteIndex":0},"citationItems":[{"id":889,"uris":["http://zotero.org/users/6049758/items/K3EQ5K93"],"itemData":{"id":889,"type":"article-journal","abstract":"Age-period-cohort (APC) analysis has a long, controversial history in sociology and related fields. Despite the existence of hundreds, if not thousands, of articles and dozens of books, there is little agreement on how to adequately analyze APC data. This article begins with a brief overview of APC analysis, discussing how one can interpret APC effects in a causal way. Next, we review methods that obtain point identification of APC effects, such as the equality constraints model, Moore-Penrose estimators, and multilevel models. We then outline techniques that entail point identification using measured causes, such as the proxy variables approach and mechanism-based models. Next, we discuss a general framework for APC analysis grounded in partial identification using bounds and sensitivity analyses. We conclude by outlining a general step-by-step procedure for conducting APC analyses, presenting an empirical example examining temporal shifts in verbal ability.","container-title":"Annual Review of Sociology","DOI":"10.1146/annurev-soc-073018-022616","ISSN":"0360-0572, 1545-2115","issue":"1","journalAbbreviation":"Annu. Rev. Sociol.","language":"en","page":"467-492","source":"DOI.org (Crossref)","title":"Analyzing Age-Period-Cohort Data: A Review and Critique","title-short":"Analyzing Age-Period-Cohort Data","volume":"45","author":[{"family":"Fosse","given":"Ethan"},{"family":"Winship","given":"Christopher"}],"issued":{"date-parts":[["2019",7,30]]},"citation-key":"fosse2019"}},{"id":1854,"uris":["http://zotero.org/users/6049758/items/98XJW9NV"],"itemData":{"id":1854,"type":"article-journal","container-title":"American Sociological Review","DOI":"10.2307/2094398","ISSN":"00031224","issue":"2","journalAbbreviation":"American Sociological Review","language":"en","page":"242","source":"DOI.org (Crossref)","title":"Some Methodological Issues in Cohort Analysis of Archival Data","volume":"38","author":[{"family":"Mason","given":"Karen Oppenheim"},{"family":"Mason","given":"William M."},{"family":"Winsborough","given":"H. H."},{"family":"Poole","given":"W. Kenneth"}],"issued":{"date-parts":[["1973",4]]},"citation-key":"mason1973"}}],"schema":"https://github.com/citation-style-language/schema/raw/master/csl-citation.json"} </w:instrText>
      </w:r>
      <w:r w:rsidR="000079B5">
        <w:rPr>
          <w:sz w:val="24"/>
          <w:szCs w:val="24"/>
        </w:rPr>
        <w:fldChar w:fldCharType="separate"/>
      </w:r>
      <w:r w:rsidR="000079B5">
        <w:rPr>
          <w:noProof/>
          <w:sz w:val="24"/>
          <w:szCs w:val="24"/>
        </w:rPr>
        <w:t>(Fosse and Winship 2019; Mason et al. 1973)</w:t>
      </w:r>
      <w:r w:rsidR="000079B5">
        <w:rPr>
          <w:sz w:val="24"/>
          <w:szCs w:val="24"/>
        </w:rPr>
        <w:fldChar w:fldCharType="end"/>
      </w:r>
      <w:r w:rsidR="000079B5">
        <w:rPr>
          <w:sz w:val="24"/>
          <w:szCs w:val="24"/>
        </w:rPr>
        <w:t>, these approaches are limited in their ability to evaluate whether</w:t>
      </w:r>
      <w:r w:rsidR="00C978BE">
        <w:rPr>
          <w:sz w:val="24"/>
          <w:szCs w:val="24"/>
        </w:rPr>
        <w:t xml:space="preserve"> </w:t>
      </w:r>
      <w:r w:rsidR="000079B5">
        <w:rPr>
          <w:sz w:val="24"/>
          <w:szCs w:val="24"/>
        </w:rPr>
        <w:t>observed</w:t>
      </w:r>
      <w:r w:rsidR="00C978BE">
        <w:rPr>
          <w:sz w:val="24"/>
          <w:szCs w:val="24"/>
        </w:rPr>
        <w:t xml:space="preserve"> life-course trajector</w:t>
      </w:r>
      <w:r w:rsidR="000079B5">
        <w:rPr>
          <w:sz w:val="24"/>
          <w:szCs w:val="24"/>
        </w:rPr>
        <w:t>ies</w:t>
      </w:r>
      <w:r w:rsidR="00C978BE">
        <w:rPr>
          <w:sz w:val="24"/>
          <w:szCs w:val="24"/>
        </w:rPr>
        <w:t xml:space="preserve"> among th</w:t>
      </w:r>
      <w:r w:rsidR="000079B5">
        <w:rPr>
          <w:sz w:val="24"/>
          <w:szCs w:val="24"/>
        </w:rPr>
        <w:t>e</w:t>
      </w:r>
      <w:r w:rsidR="00C978BE">
        <w:rPr>
          <w:sz w:val="24"/>
          <w:szCs w:val="24"/>
        </w:rPr>
        <w:t xml:space="preserve">se cohorts are specific to </w:t>
      </w:r>
      <w:r w:rsidR="00E576F6">
        <w:rPr>
          <w:sz w:val="24"/>
          <w:szCs w:val="24"/>
        </w:rPr>
        <w:t>the window in which those</w:t>
      </w:r>
      <w:r w:rsidR="00C978BE">
        <w:rPr>
          <w:sz w:val="24"/>
          <w:szCs w:val="24"/>
        </w:rPr>
        <w:t xml:space="preserve"> cohort</w:t>
      </w:r>
      <w:r w:rsidR="00341674">
        <w:rPr>
          <w:sz w:val="24"/>
          <w:szCs w:val="24"/>
        </w:rPr>
        <w:t>s</w:t>
      </w:r>
      <w:r w:rsidR="00C978BE">
        <w:rPr>
          <w:sz w:val="24"/>
          <w:szCs w:val="24"/>
        </w:rPr>
        <w:t xml:space="preserve"> </w:t>
      </w:r>
      <w:r w:rsidR="00042851">
        <w:rPr>
          <w:sz w:val="24"/>
          <w:szCs w:val="24"/>
        </w:rPr>
        <w:t>are observed</w:t>
      </w:r>
      <w:r w:rsidR="00E576F6">
        <w:rPr>
          <w:sz w:val="24"/>
          <w:szCs w:val="24"/>
        </w:rPr>
        <w:t xml:space="preserve"> </w:t>
      </w:r>
      <w:r w:rsidR="00C978BE">
        <w:rPr>
          <w:sz w:val="24"/>
          <w:szCs w:val="24"/>
        </w:rPr>
        <w:t>or whether between-cohort differences at a particular time persist across time points.</w:t>
      </w:r>
      <w:r w:rsidR="00182371">
        <w:rPr>
          <w:sz w:val="24"/>
          <w:szCs w:val="24"/>
        </w:rPr>
        <w:t xml:space="preserve"> </w:t>
      </w:r>
      <w:r w:rsidR="00C4216E">
        <w:rPr>
          <w:sz w:val="24"/>
          <w:szCs w:val="24"/>
        </w:rPr>
        <w:t xml:space="preserve">Even if the same general pattern is observed across cohorts, the extremity of this pattern </w:t>
      </w:r>
      <w:r w:rsidR="00995C32">
        <w:rPr>
          <w:sz w:val="24"/>
          <w:szCs w:val="24"/>
        </w:rPr>
        <w:t>could shift</w:t>
      </w:r>
      <w:r w:rsidR="00C4216E">
        <w:rPr>
          <w:sz w:val="24"/>
          <w:szCs w:val="24"/>
        </w:rPr>
        <w:t xml:space="preserve"> over time.</w:t>
      </w:r>
    </w:p>
    <w:p w14:paraId="602A30A1" w14:textId="77777777" w:rsidR="00C4216E" w:rsidRDefault="00C4216E">
      <w:pPr>
        <w:rPr>
          <w:sz w:val="24"/>
          <w:szCs w:val="24"/>
        </w:rPr>
      </w:pPr>
    </w:p>
    <w:p w14:paraId="70753B4C" w14:textId="513085C1" w:rsidR="00C4216E" w:rsidRDefault="00C4216E">
      <w:pPr>
        <w:rPr>
          <w:i/>
          <w:iCs/>
          <w:sz w:val="24"/>
          <w:szCs w:val="24"/>
        </w:rPr>
      </w:pPr>
      <w:r>
        <w:rPr>
          <w:i/>
          <w:iCs/>
          <w:sz w:val="24"/>
          <w:szCs w:val="24"/>
        </w:rPr>
        <w:t>Changing Life Course</w:t>
      </w:r>
      <w:r w:rsidR="007011C1">
        <w:rPr>
          <w:i/>
          <w:iCs/>
          <w:sz w:val="24"/>
          <w:szCs w:val="24"/>
        </w:rPr>
        <w:t>:</w:t>
      </w:r>
    </w:p>
    <w:p w14:paraId="5ED46992" w14:textId="77777777" w:rsidR="00C4216E" w:rsidRDefault="00C4216E">
      <w:pPr>
        <w:rPr>
          <w:sz w:val="24"/>
          <w:szCs w:val="24"/>
        </w:rPr>
      </w:pPr>
    </w:p>
    <w:p w14:paraId="270A5F3D" w14:textId="76F3BE41" w:rsidR="00C4216E" w:rsidRDefault="00C4216E" w:rsidP="00C4216E">
      <w:pPr>
        <w:rPr>
          <w:sz w:val="24"/>
          <w:szCs w:val="24"/>
        </w:rPr>
      </w:pPr>
      <w:r>
        <w:rPr>
          <w:sz w:val="24"/>
          <w:szCs w:val="24"/>
        </w:rPr>
        <w:t xml:space="preserve">These empirical shortcomings point to a broader </w:t>
      </w:r>
      <w:r w:rsidR="00341674">
        <w:rPr>
          <w:sz w:val="24"/>
          <w:szCs w:val="24"/>
        </w:rPr>
        <w:t>question</w:t>
      </w:r>
      <w:r>
        <w:rPr>
          <w:sz w:val="24"/>
          <w:szCs w:val="24"/>
        </w:rPr>
        <w:t xml:space="preserve">. </w:t>
      </w:r>
      <w:r w:rsidRPr="00C4216E">
        <w:rPr>
          <w:sz w:val="24"/>
          <w:szCs w:val="24"/>
        </w:rPr>
        <w:t xml:space="preserve">Sociological theory </w:t>
      </w:r>
      <w:r w:rsidR="00686868">
        <w:rPr>
          <w:sz w:val="24"/>
          <w:szCs w:val="24"/>
        </w:rPr>
        <w:t>often treats</w:t>
      </w:r>
      <w:r w:rsidRPr="00C4216E">
        <w:rPr>
          <w:sz w:val="24"/>
          <w:szCs w:val="24"/>
        </w:rPr>
        <w:t xml:space="preserve"> early adulthood as a privileged period for attitude formation, but </w:t>
      </w:r>
      <w:r>
        <w:rPr>
          <w:sz w:val="24"/>
          <w:szCs w:val="24"/>
        </w:rPr>
        <w:t xml:space="preserve">it </w:t>
      </w:r>
      <w:r w:rsidR="008B2945">
        <w:rPr>
          <w:sz w:val="24"/>
          <w:szCs w:val="24"/>
        </w:rPr>
        <w:t>has often been unclear about whether that privilege is</w:t>
      </w:r>
      <w:r w:rsidRPr="00C4216E">
        <w:rPr>
          <w:sz w:val="24"/>
          <w:szCs w:val="24"/>
        </w:rPr>
        <w:t xml:space="preserve"> the product of development or of social structure</w:t>
      </w:r>
      <w:r w:rsidR="008250BC">
        <w:rPr>
          <w:sz w:val="24"/>
          <w:szCs w:val="24"/>
        </w:rPr>
        <w:t>, typically assuming some combination of both</w:t>
      </w:r>
      <w:r w:rsidRPr="00C4216E">
        <w:rPr>
          <w:sz w:val="24"/>
          <w:szCs w:val="24"/>
        </w:rPr>
        <w:t>.</w:t>
      </w:r>
      <w:r>
        <w:rPr>
          <w:sz w:val="24"/>
          <w:szCs w:val="24"/>
        </w:rPr>
        <w:t xml:space="preserve"> </w:t>
      </w:r>
      <w:r w:rsidR="00D05DDD">
        <w:rPr>
          <w:sz w:val="24"/>
          <w:szCs w:val="24"/>
        </w:rPr>
        <w:t xml:space="preserve">While cognitive development </w:t>
      </w:r>
      <w:r w:rsidR="00437677">
        <w:rPr>
          <w:sz w:val="24"/>
          <w:szCs w:val="24"/>
        </w:rPr>
        <w:t>likely</w:t>
      </w:r>
      <w:r w:rsidR="00D05DDD">
        <w:rPr>
          <w:sz w:val="24"/>
          <w:szCs w:val="24"/>
        </w:rPr>
        <w:t xml:space="preserve"> plays a role in openness to </w:t>
      </w:r>
      <w:r w:rsidR="00DB7428">
        <w:rPr>
          <w:sz w:val="24"/>
          <w:szCs w:val="24"/>
        </w:rPr>
        <w:t>attitude</w:t>
      </w:r>
      <w:r w:rsidR="00D05DDD">
        <w:rPr>
          <w:sz w:val="24"/>
          <w:szCs w:val="24"/>
        </w:rPr>
        <w:t xml:space="preserve"> formation at different ages, what a</w:t>
      </w:r>
      <w:r w:rsidR="00341674">
        <w:rPr>
          <w:sz w:val="24"/>
          <w:szCs w:val="24"/>
        </w:rPr>
        <w:t>ges mean</w:t>
      </w:r>
      <w:r w:rsidR="008250BC">
        <w:rPr>
          <w:sz w:val="24"/>
          <w:szCs w:val="24"/>
        </w:rPr>
        <w:t xml:space="preserve"> </w:t>
      </w:r>
      <w:r w:rsidR="00341674">
        <w:rPr>
          <w:sz w:val="24"/>
          <w:szCs w:val="24"/>
        </w:rPr>
        <w:t>and how they are socially structured</w:t>
      </w:r>
      <w:r w:rsidR="008250BC">
        <w:rPr>
          <w:sz w:val="24"/>
          <w:szCs w:val="24"/>
        </w:rPr>
        <w:t xml:space="preserve"> </w:t>
      </w:r>
      <w:r w:rsidR="00341674">
        <w:rPr>
          <w:sz w:val="24"/>
          <w:szCs w:val="24"/>
        </w:rPr>
        <w:t xml:space="preserve">are themselves social products </w:t>
      </w:r>
      <w:r w:rsidR="00341674">
        <w:rPr>
          <w:sz w:val="24"/>
          <w:szCs w:val="24"/>
        </w:rPr>
        <w:fldChar w:fldCharType="begin"/>
      </w:r>
      <w:r w:rsidR="000079B5">
        <w:rPr>
          <w:sz w:val="24"/>
          <w:szCs w:val="24"/>
        </w:rPr>
        <w:instrText xml:space="preserve"> ADDIN ZOTERO_ITEM CSL_CITATION {"citationID":"weNHyaWN","properties":{"formattedCitation":"(Mortimer and Moen 2016; Settersten and Mayer 1997)","plainCitation":"(Mortimer and Moen 2016; Settersten and Mayer 1997)","noteIndex":0},"citationItems":[{"id":4707,"uris":["http://zotero.org/users/6049758/items/PHJRIXNT"],"itemData":{"id":4707,"type":"chapter","collection-title":"Handbooks of Sociology and Social Research","container-title":"Handbook of the Life Course","publisher":"Springer International Publishing","title":"The Changing Social Construction of Age and the Life Course: Prevarious Identity and Enactment of \"Early\" and \"Encore\" Stages of Adulthood","title-short":"Handbook of the Life Course","author":[{"family":"Mortimer","given":"Jeylan T."},{"family":"Moen","given":"Phyllis"}],"editor":[{"family":"Shanahan","given":"Michael J."},{"family":"Mortimer","given":"Jeylan T."},{"family":"Kirkpatrick Johnson","given":"Monica"}],"issued":{"date-parts":[["2016"]]},"citation-key":"mortimer2016"}},{"id":4681,"uris":["http://zotero.org/users/6049758/items/SDU3TE9N"],"itemData":{"id":4681,"type":"article-journal","abstract":"The measurement of age, age structuring, and the life course has become more problematic as the study of human lives has moved toward more detailed analyses and explanations. As we seek to better understand the course of human lives in contemporary and changing societies, the effective empirical measurement of its key concepts simultaneously becomes more pressing and more complicated. We first review the critical concepts of, and measurement strategies associated with, age and age structuring--including a discussion of different types of age, subjective age identification, age norms and age expectations, critical life events, life phases, and life review. We then discuss state-of-the-art methods for measuring the life course, especially through life history and event matrices, and we close the chapter with some comments on the organization, analysis, and modeling of data.","container-title":"Annual Review of Sociology","ISSN":"0360-0572","note":"publisher: Annual Reviews","page":"233-261","source":"JSTOR","title":"The Measurement of Age, Age Structuring, and the Life Course","volume":"23","author":[{"family":"Settersten","given":"Richard A."},{"family":"Mayer","given":"Karl Ulrich"}],"issued":{"date-parts":[["1997"]]},"citation-key":"settersten1997a"}}],"schema":"https://github.com/citation-style-language/schema/raw/master/csl-citation.json"} </w:instrText>
      </w:r>
      <w:r w:rsidR="00341674">
        <w:rPr>
          <w:sz w:val="24"/>
          <w:szCs w:val="24"/>
        </w:rPr>
        <w:fldChar w:fldCharType="separate"/>
      </w:r>
      <w:r w:rsidR="000079B5">
        <w:rPr>
          <w:noProof/>
          <w:sz w:val="24"/>
          <w:szCs w:val="24"/>
        </w:rPr>
        <w:t>(Mortimer and Moen 2016; Settersten and Mayer 1997)</w:t>
      </w:r>
      <w:r w:rsidR="00341674">
        <w:rPr>
          <w:sz w:val="24"/>
          <w:szCs w:val="24"/>
        </w:rPr>
        <w:fldChar w:fldCharType="end"/>
      </w:r>
      <w:r w:rsidR="00341674">
        <w:rPr>
          <w:sz w:val="24"/>
          <w:szCs w:val="24"/>
        </w:rPr>
        <w:t>.</w:t>
      </w:r>
      <w:r w:rsidR="00437677">
        <w:rPr>
          <w:sz w:val="24"/>
          <w:szCs w:val="24"/>
        </w:rPr>
        <w:t xml:space="preserve"> </w:t>
      </w:r>
      <w:r>
        <w:rPr>
          <w:sz w:val="24"/>
          <w:szCs w:val="24"/>
        </w:rPr>
        <w:t xml:space="preserve">When </w:t>
      </w:r>
      <w:r w:rsidR="00D05DDD">
        <w:rPr>
          <w:sz w:val="24"/>
          <w:szCs w:val="24"/>
        </w:rPr>
        <w:t>researchers</w:t>
      </w:r>
      <w:r>
        <w:rPr>
          <w:sz w:val="24"/>
          <w:szCs w:val="24"/>
        </w:rPr>
        <w:t xml:space="preserve"> assume that the distinct patterns </w:t>
      </w:r>
      <w:r w:rsidR="00D05DDD">
        <w:rPr>
          <w:sz w:val="24"/>
          <w:szCs w:val="24"/>
        </w:rPr>
        <w:t xml:space="preserve">of attitudinal change </w:t>
      </w:r>
      <w:r>
        <w:rPr>
          <w:sz w:val="24"/>
          <w:szCs w:val="24"/>
        </w:rPr>
        <w:t xml:space="preserve">are driven by unique </w:t>
      </w:r>
      <w:r w:rsidRPr="00F8345A">
        <w:rPr>
          <w:i/>
          <w:iCs/>
          <w:sz w:val="24"/>
          <w:szCs w:val="24"/>
        </w:rPr>
        <w:t>social</w:t>
      </w:r>
      <w:r>
        <w:rPr>
          <w:sz w:val="24"/>
          <w:szCs w:val="24"/>
        </w:rPr>
        <w:t xml:space="preserve"> features of early adulthood (or the social features of middle age), they </w:t>
      </w:r>
      <w:r w:rsidR="008250BC">
        <w:rPr>
          <w:sz w:val="24"/>
          <w:szCs w:val="24"/>
        </w:rPr>
        <w:t>are often not explicit that these</w:t>
      </w:r>
      <w:r w:rsidR="00804806">
        <w:rPr>
          <w:sz w:val="24"/>
          <w:szCs w:val="24"/>
        </w:rPr>
        <w:t xml:space="preserve"> features </w:t>
      </w:r>
      <w:r w:rsidR="008250BC">
        <w:rPr>
          <w:sz w:val="24"/>
          <w:szCs w:val="24"/>
        </w:rPr>
        <w:t>potentially</w:t>
      </w:r>
      <w:r w:rsidR="00804806">
        <w:rPr>
          <w:sz w:val="24"/>
          <w:szCs w:val="24"/>
        </w:rPr>
        <w:t xml:space="preserve"> change over time </w:t>
      </w:r>
      <w:r w:rsidR="00804806">
        <w:rPr>
          <w:sz w:val="24"/>
          <w:szCs w:val="24"/>
        </w:rPr>
        <w:fldChar w:fldCharType="begin"/>
      </w:r>
      <w:r w:rsidR="00804806">
        <w:rPr>
          <w:sz w:val="24"/>
          <w:szCs w:val="24"/>
        </w:rPr>
        <w:instrText xml:space="preserve"> ADDIN ZOTERO_ITEM CSL_CITATION {"citationID":"Chy2lOdH","properties":{"formattedCitation":"(Eaton et al. 2009; Visser and Mirabile 2004)","plainCitation":"(Eaton et al. 2009; Visser and Mirabile 2004)","noteIndex":0},"citationItems":[{"id":285,"uris":["http://zotero.org/users/6049758/items/EULYHQSM"],"itemData":{"id":285,"type":"article-journal","container-title":"Personality and Social Psychology Bulletin","DOI":"10.1177/0146167209349114","ISSN":"0146-1672, 1552-7433","issue":"12","journalAbbreviation":"Pers Soc Psychol Bull","language":"en","page":"1646-1660","source":"DOI.org (Crossref)","title":"Social Power and Attitude Strength Over the Life Course","volume":"35","author":[{"family":"Eaton","given":"Asia A."},{"family":"Visser","given":"Penny S."},{"family":"Krosnick","given":"Jon A."},{"family":"Anand","given":"Sowmya"}],"issued":{"date-parts":[["2009",12]]},"citation-key":"eaton2009"}},{"id":281,"uris":["http://zotero.org/users/6049758/items/UKQD4YA2"],"itemData":{"id":281,"type":"article-journal","abstract":"Four studies, using both experimental and correlational designs, explored the implications of being embedded within attitudinally congruent versus attitudinally heterogeneous social networks for individual-level attitude strength. Individuals embedded within congruent social networks (i.e., made up of others with similar views) were more resistant to attitude change than were individuals embedded within heterogeneous social networks (i.e., made up of others with a range of views). Mediational evidence suggests that attitudinally congruous social networks may increase attitude strength by decreasing attitudinal ambivalence and perhaps by increasing the certainty with which people hold their attitudes. These results suggest that features of the social context in which an attitude is held have important implications for individual-level attitude strength. People do not form or maintain their attitudes in isolation—they do so within a rich social context. Attitudes are held by people who are embedded within elaborate social networks, by people who occupy specific social roles, by people who stand in particular power relations to one another, and by people who identify with certain social groups or categories. It seems a rather obvious point, then, that features of the social context in which people are embedded are likely to influence attitudinal properties and processes. Indeed, researchers of the 1940s and 1950s devoted a good deal of attention to the structure and composition of the social context in which an attitude holder was situated and the impact of these contextual factors on attitude processes (e.g., Asch, 1956; Cartwright","container-title":"Journal of Personality and Social Psychology","page":"779–795","source":"CiteSeer","title":"Attitudes in the social context: The impact of social network composition on individual-level attitude strength","title-short":"Attitudes in the social context","author":[{"family":"Visser","given":"Penny S."},{"family":"Mirabile","given":"Robert R."}],"issued":{"date-parts":[["2004"]]},"citation-key":"visser2004"}}],"schema":"https://github.com/citation-style-language/schema/raw/master/csl-citation.json"} </w:instrText>
      </w:r>
      <w:r w:rsidR="00804806">
        <w:rPr>
          <w:sz w:val="24"/>
          <w:szCs w:val="24"/>
        </w:rPr>
        <w:fldChar w:fldCharType="separate"/>
      </w:r>
      <w:r w:rsidR="00804806">
        <w:rPr>
          <w:noProof/>
          <w:sz w:val="24"/>
          <w:szCs w:val="24"/>
        </w:rPr>
        <w:t>(Eaton et al. 2009; Visser and Mirabile 2004)</w:t>
      </w:r>
      <w:r w:rsidR="00804806">
        <w:rPr>
          <w:sz w:val="24"/>
          <w:szCs w:val="24"/>
        </w:rPr>
        <w:fldChar w:fldCharType="end"/>
      </w:r>
      <w:r>
        <w:rPr>
          <w:sz w:val="24"/>
          <w:szCs w:val="24"/>
        </w:rPr>
        <w:t xml:space="preserve">. </w:t>
      </w:r>
      <w:r w:rsidR="000079B5">
        <w:rPr>
          <w:sz w:val="24"/>
          <w:szCs w:val="24"/>
        </w:rPr>
        <w:t>In other words, what it means to be different ages has changed over time, and as such, expectations about attitude malleability might change as well.</w:t>
      </w:r>
    </w:p>
    <w:p w14:paraId="58C7C76C" w14:textId="77777777" w:rsidR="00C978BE" w:rsidRDefault="00C978BE" w:rsidP="00C4216E">
      <w:pPr>
        <w:rPr>
          <w:sz w:val="24"/>
          <w:szCs w:val="24"/>
        </w:rPr>
      </w:pPr>
    </w:p>
    <w:p w14:paraId="42224E3F" w14:textId="2C9EC6E3" w:rsidR="00C4216E" w:rsidRPr="008B4016" w:rsidRDefault="008B4016" w:rsidP="00C4216E">
      <w:pPr>
        <w:rPr>
          <w:sz w:val="24"/>
          <w:szCs w:val="24"/>
        </w:rPr>
      </w:pPr>
      <w:r w:rsidRPr="00F8345A">
        <w:rPr>
          <w:sz w:val="24"/>
          <w:szCs w:val="24"/>
        </w:rPr>
        <w:t>This is particularly important as the second half of the 20</w:t>
      </w:r>
      <w:r w:rsidRPr="00F8345A">
        <w:rPr>
          <w:sz w:val="24"/>
          <w:szCs w:val="24"/>
          <w:vertAlign w:val="superscript"/>
        </w:rPr>
        <w:t>th</w:t>
      </w:r>
      <w:r w:rsidRPr="00F8345A">
        <w:rPr>
          <w:sz w:val="24"/>
          <w:szCs w:val="24"/>
        </w:rPr>
        <w:t xml:space="preserve"> century saw substantial </w:t>
      </w:r>
      <w:r w:rsidR="00822E3A">
        <w:rPr>
          <w:sz w:val="24"/>
          <w:szCs w:val="24"/>
        </w:rPr>
        <w:t>shifts</w:t>
      </w:r>
      <w:r w:rsidRPr="00F8345A">
        <w:rPr>
          <w:sz w:val="24"/>
          <w:szCs w:val="24"/>
        </w:rPr>
        <w:t xml:space="preserve"> in the</w:t>
      </w:r>
      <w:r w:rsidR="008B2945">
        <w:rPr>
          <w:sz w:val="24"/>
          <w:szCs w:val="24"/>
        </w:rPr>
        <w:t xml:space="preserve"> experience of</w:t>
      </w:r>
      <w:r w:rsidRPr="00F8345A">
        <w:rPr>
          <w:sz w:val="24"/>
          <w:szCs w:val="24"/>
        </w:rPr>
        <w:t xml:space="preserve"> early adulthoo</w:t>
      </w:r>
      <w:r w:rsidR="000079B5">
        <w:rPr>
          <w:sz w:val="24"/>
          <w:szCs w:val="24"/>
        </w:rPr>
        <w:t>d</w:t>
      </w:r>
      <w:r w:rsidRPr="00F8345A">
        <w:rPr>
          <w:sz w:val="24"/>
          <w:szCs w:val="24"/>
        </w:rPr>
        <w:t xml:space="preserve">. </w:t>
      </w:r>
      <w:r w:rsidRPr="00F8345A">
        <w:rPr>
          <w:color w:val="000000"/>
          <w:sz w:val="24"/>
          <w:szCs w:val="24"/>
        </w:rPr>
        <w:t>Social and economic changes, including delayed transitions into marriage, parenthood, and stable careers</w:t>
      </w:r>
      <w:r w:rsidR="008250BC">
        <w:rPr>
          <w:color w:val="000000"/>
          <w:sz w:val="24"/>
          <w:szCs w:val="24"/>
        </w:rPr>
        <w:t xml:space="preserve">; </w:t>
      </w:r>
      <w:r w:rsidRPr="00F8345A">
        <w:rPr>
          <w:color w:val="000000"/>
          <w:sz w:val="24"/>
          <w:szCs w:val="24"/>
        </w:rPr>
        <w:t>expansion of higher education</w:t>
      </w:r>
      <w:r w:rsidR="008250BC">
        <w:rPr>
          <w:color w:val="000000"/>
          <w:sz w:val="24"/>
          <w:szCs w:val="24"/>
        </w:rPr>
        <w:t>;</w:t>
      </w:r>
      <w:r w:rsidRPr="00F8345A">
        <w:rPr>
          <w:color w:val="000000"/>
          <w:sz w:val="24"/>
          <w:szCs w:val="24"/>
        </w:rPr>
        <w:t xml:space="preserve"> and entry of women into the labor force in large numbers, have broadly reshaped the social experience of </w:t>
      </w:r>
      <w:r w:rsidR="00D05DDD">
        <w:rPr>
          <w:color w:val="000000"/>
          <w:sz w:val="24"/>
          <w:szCs w:val="24"/>
        </w:rPr>
        <w:t>early adulthood</w:t>
      </w:r>
      <w:r w:rsidRPr="00F8345A">
        <w:rPr>
          <w:color w:val="000000"/>
          <w:sz w:val="24"/>
          <w:szCs w:val="24"/>
        </w:rPr>
        <w:t>, leading to a new life stage often referred to as</w:t>
      </w:r>
      <w:r w:rsidR="00822E3A">
        <w:rPr>
          <w:color w:val="000000"/>
          <w:sz w:val="24"/>
          <w:szCs w:val="24"/>
        </w:rPr>
        <w:t xml:space="preserve"> the “transition to adulthood” or</w:t>
      </w:r>
      <w:r w:rsidRPr="00F8345A">
        <w:rPr>
          <w:color w:val="000000"/>
          <w:sz w:val="24"/>
          <w:szCs w:val="24"/>
        </w:rPr>
        <w:t xml:space="preserve"> “emerging adulthood” </w:t>
      </w:r>
      <w:r w:rsidRPr="00F8345A">
        <w:rPr>
          <w:color w:val="000000"/>
          <w:sz w:val="24"/>
          <w:szCs w:val="24"/>
        </w:rPr>
        <w:fldChar w:fldCharType="begin"/>
      </w:r>
      <w:r w:rsidR="000079B5">
        <w:rPr>
          <w:color w:val="000000"/>
          <w:sz w:val="24"/>
          <w:szCs w:val="24"/>
        </w:rPr>
        <w:instrText xml:space="preserve"> ADDIN ZOTERO_ITEM CSL_CITATION {"citationID":"HA7eIyIR","properties":{"formattedCitation":"(Arnett 2000; Buchmann 1989; Mortimer and Moen 2016; Rosenfeld 2009)","plainCitation":"(Arnett 2000; Buchmann 1989; Mortimer and Moen 2016; Rosenfeld 2009)","noteIndex":0},"citationItems":[{"id":4425,"uris":["http://zotero.org/users/6049758/items/LTAS255W"],"itemData":{"id":4425,"type":"article-journal","abstract":"Emerging adulthood is proposed as a new conception of development for the period from the late teens through the twenties, with a focus on ages 18–25. A theoretical background is presented. Then evidence is provided to support the idea that emerging adulthood is a distinct period demographically, subjectively, and in terms of identity explorations. How emerging adulthood differs from adolescence and young adulthood is explained. Finally, a cultural context for the idea of emerging adulthood is outlined, and it is specified that emerging adulthood exists only in cultures that allow young people a prolonged period of independent role exploration during the late teens and twenties. (PsycINFO Database Record (c) 2016 APA, all rights reserved)","container-title":"American Psychologist","DOI":"10.1037/0003-066X.55.5.469","ISSN":"1935-990X","issue":"5","note":"publisher-place: US\npublisher: American Psychological Association","page":"469-480","source":"APA PsycNet","title":"Emerging adulthood: A theory of development from the late teens through the twenties","title-short":"Emerging adulthood","volume":"55","author":[{"family":"Arnett","given":"Jeffrey Jensen"}],"issued":{"date-parts":[["2000"]]},"citation-key":"arnett2000"}},{"id":3520,"uris":["http://zotero.org/users/6049758/items/ZGID2ZJW"],"itemData":{"id":3520,"type":"book","call-number":"HQ799.97.U5 B83 1989","event-place":"Chicago","ISBN":"978-0-226-07835-9","number-of-pages":"249","publisher":"University of Chicago Press","publisher-place":"Chicago","source":"Library of Congress ISBN","title":"The script of life in modern society: entry into adulthood in a changing world","title-short":"The script of life in modern society","author":[{"family":"Buchmann","given":"Marlis"}],"issued":{"date-parts":[["1989"]]},"citation-key":"buchmann1989"}},{"id":4707,"uris":["http://zotero.org/users/6049758/items/PHJRIXNT"],"itemData":{"id":4707,"type":"chapter","collection-title":"Handbooks of Sociology and Social Research","container-title":"Handbook of the Life Course","publisher":"Springer International Publishing","title":"The Changing Social Construction of Age and the Life Course: Prevarious Identity and Enactment of \"Early\" and \"Encore\" Stages of Adulthood","title-short":"Handbook of the Life Course","author":[{"family":"Mortimer","given":"Jeylan T."},{"family":"Moen","given":"Phyllis"}],"editor":[{"family":"Shanahan","given":"Michael J."},{"family":"Mortimer","given":"Jeylan T."},{"family":"Kirkpatrick Johnson","given":"Monica"}],"issued":{"date-parts":[["2016"]]},"citation-key":"mortimer2016"}},{"id":3541,"uris":["http://zotero.org/users/6049758/items/W4BPPUPM"],"itemData":{"id":3541,"type":"book","abstract":"Michael Rosenfeld offers a new theory to account for the startling changes in marriage and family in recent years. His argument revolves around the independent life stage experienced by young adults after they leave home but before they start their own families. This independent life stage has reduced parental control over dating and mate selection of their children and has resulted in a rise in interracial and same-sex unions","event-place":"Cambridge, Mass.","ISBN":"978-0-674-03490-7","language":"eng","note":"OCLC: 316038087","publisher":"Harvard University Press","publisher-place":"Cambridge, Mass.","source":"Open WorldCat","title":"The age of independence: interracial unions, same-sex unions, and the changing American family","title-short":"The age of independence","author":[{"family":"Rosenfeld","given":"Michael J."}],"issued":{"date-parts":[["2009"]]},"citation-key":"rosenfeld2009"}}],"schema":"https://github.com/citation-style-language/schema/raw/master/csl-citation.json"} </w:instrText>
      </w:r>
      <w:r w:rsidRPr="00F8345A">
        <w:rPr>
          <w:color w:val="000000"/>
          <w:sz w:val="24"/>
          <w:szCs w:val="24"/>
        </w:rPr>
        <w:fldChar w:fldCharType="separate"/>
      </w:r>
      <w:r w:rsidR="000079B5">
        <w:rPr>
          <w:noProof/>
          <w:color w:val="000000"/>
          <w:sz w:val="24"/>
          <w:szCs w:val="24"/>
        </w:rPr>
        <w:t>(Arnett 2000; Buchmann 1989; Mortimer and Moen 2016; Rosenfeld 2009)</w:t>
      </w:r>
      <w:r w:rsidRPr="00F8345A">
        <w:rPr>
          <w:color w:val="000000"/>
          <w:sz w:val="24"/>
          <w:szCs w:val="24"/>
        </w:rPr>
        <w:fldChar w:fldCharType="end"/>
      </w:r>
      <w:r w:rsidRPr="00F8345A">
        <w:rPr>
          <w:color w:val="000000"/>
          <w:sz w:val="24"/>
          <w:szCs w:val="24"/>
        </w:rPr>
        <w:t xml:space="preserve">. If the mechanisms driving different rates of attitude change across the life course are primarily social, then these </w:t>
      </w:r>
      <w:r w:rsidRPr="00F8345A">
        <w:rPr>
          <w:color w:val="000000"/>
          <w:sz w:val="24"/>
          <w:szCs w:val="24"/>
        </w:rPr>
        <w:lastRenderedPageBreak/>
        <w:t xml:space="preserve">broader shifts have the potential to alter the rates and patterns of attitude change </w:t>
      </w:r>
      <w:r w:rsidR="000079B5">
        <w:rPr>
          <w:color w:val="000000"/>
          <w:sz w:val="24"/>
          <w:szCs w:val="24"/>
        </w:rPr>
        <w:t>in this stage</w:t>
      </w:r>
      <w:r w:rsidRPr="00F8345A">
        <w:rPr>
          <w:color w:val="000000"/>
          <w:sz w:val="24"/>
          <w:szCs w:val="24"/>
        </w:rPr>
        <w:t xml:space="preserve">. Alternatively, if </w:t>
      </w:r>
      <w:r w:rsidR="000079B5">
        <w:rPr>
          <w:color w:val="000000"/>
          <w:sz w:val="24"/>
          <w:szCs w:val="24"/>
        </w:rPr>
        <w:t>the assumed</w:t>
      </w:r>
      <w:r w:rsidRPr="00F8345A">
        <w:rPr>
          <w:color w:val="000000"/>
          <w:sz w:val="24"/>
          <w:szCs w:val="24"/>
        </w:rPr>
        <w:t xml:space="preserve"> patterns are largely developmental, rooted in age-related cognitive and biological processes, they may remain stable over time despite these broad social and economic changes.</w:t>
      </w:r>
    </w:p>
    <w:p w14:paraId="434ADCB4" w14:textId="3920ACCA" w:rsidR="00C4216E" w:rsidRPr="00C4216E" w:rsidRDefault="00C4216E">
      <w:pPr>
        <w:rPr>
          <w:sz w:val="24"/>
          <w:szCs w:val="24"/>
        </w:rPr>
      </w:pPr>
    </w:p>
    <w:p w14:paraId="2B5DC4F7" w14:textId="1D604B53" w:rsidR="00BC277A" w:rsidRDefault="008B4016">
      <w:pPr>
        <w:rPr>
          <w:sz w:val="24"/>
          <w:szCs w:val="24"/>
        </w:rPr>
      </w:pPr>
      <w:r>
        <w:rPr>
          <w:sz w:val="24"/>
          <w:szCs w:val="24"/>
        </w:rPr>
        <w:t>While early adulthood has seen the most substantial change in its social conditions in recent decades, other aspects of the life course have also undergone shifts</w:t>
      </w:r>
      <w:r w:rsidR="00EF5821">
        <w:rPr>
          <w:sz w:val="24"/>
          <w:szCs w:val="24"/>
        </w:rPr>
        <w:t xml:space="preserve"> that might </w:t>
      </w:r>
      <w:r w:rsidR="001C35BE">
        <w:rPr>
          <w:sz w:val="24"/>
          <w:szCs w:val="24"/>
        </w:rPr>
        <w:t>affect</w:t>
      </w:r>
      <w:r w:rsidR="00EF5821">
        <w:rPr>
          <w:sz w:val="24"/>
          <w:szCs w:val="24"/>
        </w:rPr>
        <w:t xml:space="preserve"> the rates at which </w:t>
      </w:r>
      <w:r w:rsidR="008250BC">
        <w:rPr>
          <w:sz w:val="24"/>
          <w:szCs w:val="24"/>
        </w:rPr>
        <w:t>people</w:t>
      </w:r>
      <w:r w:rsidR="00EF5821">
        <w:rPr>
          <w:sz w:val="24"/>
          <w:szCs w:val="24"/>
        </w:rPr>
        <w:t xml:space="preserve"> </w:t>
      </w:r>
      <w:r w:rsidR="009A3830">
        <w:rPr>
          <w:sz w:val="24"/>
          <w:szCs w:val="24"/>
        </w:rPr>
        <w:t xml:space="preserve">alter </w:t>
      </w:r>
      <w:r w:rsidR="00EF5821">
        <w:rPr>
          <w:sz w:val="24"/>
          <w:szCs w:val="24"/>
        </w:rPr>
        <w:t xml:space="preserve">their </w:t>
      </w:r>
      <w:r w:rsidR="008250BC">
        <w:rPr>
          <w:sz w:val="24"/>
          <w:szCs w:val="24"/>
        </w:rPr>
        <w:t>attitudes</w:t>
      </w:r>
      <w:r>
        <w:rPr>
          <w:sz w:val="24"/>
          <w:szCs w:val="24"/>
        </w:rPr>
        <w:t xml:space="preserve">. </w:t>
      </w:r>
      <w:r w:rsidR="008250BC">
        <w:rPr>
          <w:sz w:val="24"/>
          <w:szCs w:val="24"/>
        </w:rPr>
        <w:t xml:space="preserve">Educational attainment is frequently linked attitude stability </w:t>
      </w:r>
      <w:r w:rsidR="008250BC">
        <w:rPr>
          <w:sz w:val="24"/>
          <w:szCs w:val="24"/>
        </w:rPr>
        <w:fldChar w:fldCharType="begin"/>
      </w:r>
      <w:r w:rsidR="009A3830">
        <w:rPr>
          <w:sz w:val="24"/>
          <w:szCs w:val="24"/>
        </w:rPr>
        <w:instrText xml:space="preserve"> ADDIN ZOTERO_ITEM CSL_CITATION {"citationID":"RVl8dtGD","properties":{"formattedCitation":"(Alwin 2007; Schuman and Presser 1996)","plainCitation":"(Alwin 2007; Schuman and Presser 1996)","noteIndex":0},"citationItems":[{"id":1879,"uris":["http://zotero.org/users/6049758/items/JNR7FH33"],"itemData":{"id":1879,"type":"book","event-place":"Hoboken,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F."}],"issued":{"date-parts":[["2007"]]},"citation-key":"alwin2007"}},{"id":3754,"uris":["http://zotero.org/users/6049758/items/MKDR5HTE"],"itemData":{"id":3754,"type":"book","call-number":"HN29 .S338 1996","event-place":"Thousand Oaks, CA","ISBN":"978-0-7619-0359-8","number-of-pages":"372","publisher":"Sage Publications","publisher-place":"Thousand Oaks, CA","source":"Library of Congress ISBN","title":"Questions and answers in attitude surveys: experiments on question form, wording, and context","title-short":"Questions and answers in attitude surveys","author":[{"family":"Schuman","given":"Howard"},{"family":"Presser","given":"Stanley"}],"issued":{"date-parts":[["1996"]]},"citation-key":"schuman1996"}}],"schema":"https://github.com/citation-style-language/schema/raw/master/csl-citation.json"} </w:instrText>
      </w:r>
      <w:r w:rsidR="008250BC">
        <w:rPr>
          <w:sz w:val="24"/>
          <w:szCs w:val="24"/>
        </w:rPr>
        <w:fldChar w:fldCharType="separate"/>
      </w:r>
      <w:r w:rsidR="009A3830">
        <w:rPr>
          <w:noProof/>
          <w:sz w:val="24"/>
          <w:szCs w:val="24"/>
        </w:rPr>
        <w:t>(Alwin 2007; Schuman and Presser 1996)</w:t>
      </w:r>
      <w:r w:rsidR="008250BC">
        <w:rPr>
          <w:sz w:val="24"/>
          <w:szCs w:val="24"/>
        </w:rPr>
        <w:fldChar w:fldCharType="end"/>
      </w:r>
      <w:r w:rsidR="008250BC">
        <w:rPr>
          <w:sz w:val="24"/>
          <w:szCs w:val="24"/>
        </w:rPr>
        <w:t>, and U.S. adults</w:t>
      </w:r>
      <w:r w:rsidR="00804806">
        <w:rPr>
          <w:sz w:val="24"/>
          <w:szCs w:val="24"/>
        </w:rPr>
        <w:t xml:space="preserve"> are substantially more educated than they were in the middle of the 20</w:t>
      </w:r>
      <w:r w:rsidR="00804806" w:rsidRPr="00804806">
        <w:rPr>
          <w:sz w:val="24"/>
          <w:szCs w:val="24"/>
          <w:vertAlign w:val="superscript"/>
        </w:rPr>
        <w:t>th</w:t>
      </w:r>
      <w:r w:rsidR="00804806">
        <w:rPr>
          <w:sz w:val="24"/>
          <w:szCs w:val="24"/>
        </w:rPr>
        <w:t xml:space="preserve"> century. </w:t>
      </w:r>
      <w:r>
        <w:rPr>
          <w:sz w:val="24"/>
          <w:szCs w:val="24"/>
        </w:rPr>
        <w:t xml:space="preserve">Changes in </w:t>
      </w:r>
      <w:r w:rsidR="00097F29">
        <w:rPr>
          <w:sz w:val="24"/>
          <w:szCs w:val="24"/>
        </w:rPr>
        <w:t xml:space="preserve">rates of </w:t>
      </w:r>
      <w:r>
        <w:rPr>
          <w:sz w:val="24"/>
          <w:szCs w:val="24"/>
        </w:rPr>
        <w:t xml:space="preserve">divorce and remarriage, the growing proportion of nonmarital births, and </w:t>
      </w:r>
      <w:r w:rsidR="00804806">
        <w:rPr>
          <w:sz w:val="24"/>
          <w:szCs w:val="24"/>
        </w:rPr>
        <w:t>shifts in how people move between education and the labor force, even at later ages</w:t>
      </w:r>
      <w:r>
        <w:rPr>
          <w:sz w:val="24"/>
          <w:szCs w:val="24"/>
        </w:rPr>
        <w:t xml:space="preserve">, now mean that there is more diversity in life circumstances at all ages </w:t>
      </w:r>
      <w:r w:rsidR="009A3830">
        <w:rPr>
          <w:sz w:val="24"/>
          <w:szCs w:val="24"/>
        </w:rPr>
        <w:t xml:space="preserve">– and potentially less diversity between ages – </w:t>
      </w:r>
      <w:r>
        <w:rPr>
          <w:sz w:val="24"/>
          <w:szCs w:val="24"/>
        </w:rPr>
        <w:t xml:space="preserve">than there were </w:t>
      </w:r>
      <w:r w:rsidR="00804806">
        <w:rPr>
          <w:sz w:val="24"/>
          <w:szCs w:val="24"/>
        </w:rPr>
        <w:t>six decades ago</w:t>
      </w:r>
      <w:r>
        <w:rPr>
          <w:sz w:val="24"/>
          <w:szCs w:val="24"/>
        </w:rPr>
        <w:t>.</w:t>
      </w:r>
      <w:r w:rsidR="00EF5821">
        <w:rPr>
          <w:sz w:val="24"/>
          <w:szCs w:val="24"/>
        </w:rPr>
        <w:t xml:space="preserve"> </w:t>
      </w:r>
      <w:r w:rsidR="00804806">
        <w:rPr>
          <w:sz w:val="24"/>
          <w:szCs w:val="24"/>
        </w:rPr>
        <w:t xml:space="preserve">Furthermore, </w:t>
      </w:r>
      <w:r w:rsidR="009A3830">
        <w:rPr>
          <w:sz w:val="24"/>
          <w:szCs w:val="24"/>
        </w:rPr>
        <w:t xml:space="preserve">major </w:t>
      </w:r>
      <w:r w:rsidR="00804806">
        <w:rPr>
          <w:sz w:val="24"/>
          <w:szCs w:val="24"/>
        </w:rPr>
        <w:t xml:space="preserve">changes in the organization of work </w:t>
      </w:r>
      <w:r w:rsidR="000079B5">
        <w:rPr>
          <w:sz w:val="24"/>
          <w:szCs w:val="24"/>
        </w:rPr>
        <w:fldChar w:fldCharType="begin"/>
      </w:r>
      <w:r w:rsidR="000079B5">
        <w:rPr>
          <w:sz w:val="24"/>
          <w:szCs w:val="24"/>
        </w:rPr>
        <w:instrText xml:space="preserve"> ADDIN ZOTERO_ITEM CSL_CITATION {"citationID":"WAh4Tsfv","properties":{"formattedCitation":"(Kalleberg 2009)","plainCitation":"(Kalleberg 2009)","noteIndex":0},"citationItems":[{"id":4710,"uris":["http://zotero.org/users/6049758/items/Z2GE9KTX"],"itemData":{"id":4710,"type":"article-journal","abstract":"The growth of precarious work since the 1970s has emerged as a core contemporary concern within politics, in the media, and among researchers. Uncertain and unpredictable work contrasts with the relative security that characterized the three decades following World War II. Precarious work constitutes a global challenge that has a wide range of consequences cutting across many areas of concern to sociologists. Hence, it is increasingly important to understand the new workplace arrangements that generate precarious work and worker insecurity. A focus on employment relations forms the foundation of theories of the institutions and structures that generate precarious work and the cultural and individual factors that influence people's responses to uncertainty. Sociologists are well-positioned to explain, offer insight, and provide input into public policy about such changes and the state of contemporary employment relations.","container-title":"American Sociological Review","DOI":"10.1177/000312240907400101","ISSN":"0003-1224","issue":"1","journalAbbreviation":"Am Sociol Rev","language":"EN","note":"publisher: SAGE Publications Inc","page":"1-22","source":"SAGE Journals","title":"Precarious Work, Insecure Workers: Employment Relations in Transition","title-short":"Precarious Work, Insecure Workers","volume":"74","author":[{"family":"Kalleberg","given":"Arne L."}],"issued":{"date-parts":[["2009",2,1]]},"citation-key":"kalleberg2009"}}],"schema":"https://github.com/citation-style-language/schema/raw/master/csl-citation.json"} </w:instrText>
      </w:r>
      <w:r w:rsidR="000079B5">
        <w:rPr>
          <w:sz w:val="24"/>
          <w:szCs w:val="24"/>
        </w:rPr>
        <w:fldChar w:fldCharType="separate"/>
      </w:r>
      <w:r w:rsidR="000079B5">
        <w:rPr>
          <w:noProof/>
          <w:sz w:val="24"/>
          <w:szCs w:val="24"/>
        </w:rPr>
        <w:t>(Kalleberg 2009)</w:t>
      </w:r>
      <w:r w:rsidR="000079B5">
        <w:rPr>
          <w:sz w:val="24"/>
          <w:szCs w:val="24"/>
        </w:rPr>
        <w:fldChar w:fldCharType="end"/>
      </w:r>
      <w:r w:rsidR="00804806">
        <w:rPr>
          <w:sz w:val="24"/>
          <w:szCs w:val="24"/>
        </w:rPr>
        <w:t xml:space="preserve">, patterns of socializing </w:t>
      </w:r>
      <w:r w:rsidR="00804806">
        <w:rPr>
          <w:sz w:val="24"/>
          <w:szCs w:val="24"/>
        </w:rPr>
        <w:fldChar w:fldCharType="begin"/>
      </w:r>
      <w:r w:rsidR="00804806">
        <w:rPr>
          <w:sz w:val="24"/>
          <w:szCs w:val="24"/>
        </w:rPr>
        <w:instrText xml:space="preserve"> ADDIN ZOTERO_ITEM CSL_CITATION {"citationID":"ZvP4ZLY8","properties":{"formattedCitation":"(Fischer 2011)","plainCitation":"(Fischer 2011)","noteIndex":0},"citationItems":[{"id":4692,"uris":["http://zotero.org/users/6049758/items/G9DCGCVB"],"itemData":{"id":4692,"type":"book","call-number":"HM1106 .F55 2011","event-place":"New York","ISBN":"978-0-87154-332-5","note":"OCLC: ocn657080384","number-of-pages":"159","publisher":"Russell Sage Foundation","publisher-place":"New York","source":"Library of Congress ISBN","title":"Still connected: family and friends in America since 1970","title-short":"Still connected","author":[{"family":"Fischer","given":"Claude S."}],"issued":{"date-parts":[["2011"]]},"citation-key":"fischer2011"}}],"schema":"https://github.com/citation-style-language/schema/raw/master/csl-citation.json"} </w:instrText>
      </w:r>
      <w:r w:rsidR="00804806">
        <w:rPr>
          <w:sz w:val="24"/>
          <w:szCs w:val="24"/>
        </w:rPr>
        <w:fldChar w:fldCharType="separate"/>
      </w:r>
      <w:r w:rsidR="00804806">
        <w:rPr>
          <w:noProof/>
          <w:sz w:val="24"/>
          <w:szCs w:val="24"/>
        </w:rPr>
        <w:t>(Fischer 2011)</w:t>
      </w:r>
      <w:r w:rsidR="00804806">
        <w:rPr>
          <w:sz w:val="24"/>
          <w:szCs w:val="24"/>
        </w:rPr>
        <w:fldChar w:fldCharType="end"/>
      </w:r>
      <w:r w:rsidR="00804806">
        <w:rPr>
          <w:sz w:val="24"/>
          <w:szCs w:val="24"/>
        </w:rPr>
        <w:t xml:space="preserve">, and information technology might also affect the rate at which people are exposed to information and have the capacity to change their attitudes as a result. </w:t>
      </w:r>
    </w:p>
    <w:p w14:paraId="7005A69B" w14:textId="77777777" w:rsidR="00804806" w:rsidRDefault="00804806" w:rsidP="008B4016">
      <w:pPr>
        <w:rPr>
          <w:sz w:val="24"/>
          <w:szCs w:val="24"/>
        </w:rPr>
      </w:pPr>
    </w:p>
    <w:p w14:paraId="1CDC65B0" w14:textId="1A9E3C7E" w:rsidR="008B4016" w:rsidRDefault="00437677" w:rsidP="008B4016">
      <w:pPr>
        <w:rPr>
          <w:sz w:val="24"/>
          <w:szCs w:val="24"/>
        </w:rPr>
      </w:pPr>
      <w:r>
        <w:rPr>
          <w:sz w:val="24"/>
          <w:szCs w:val="24"/>
        </w:rPr>
        <w:t xml:space="preserve">If rates of attitude change are primarily developmental, we should </w:t>
      </w:r>
      <w:r w:rsidR="001E4689">
        <w:rPr>
          <w:sz w:val="24"/>
          <w:szCs w:val="24"/>
        </w:rPr>
        <w:t xml:space="preserve">expect the pattern of attitude </w:t>
      </w:r>
      <w:r>
        <w:rPr>
          <w:sz w:val="24"/>
          <w:szCs w:val="24"/>
        </w:rPr>
        <w:t>change over the life course to be relatively stable across cohorts</w:t>
      </w:r>
      <w:r w:rsidR="001E4689">
        <w:rPr>
          <w:sz w:val="24"/>
          <w:szCs w:val="24"/>
        </w:rPr>
        <w:t xml:space="preserve"> despite these shifts</w:t>
      </w:r>
      <w:r>
        <w:rPr>
          <w:sz w:val="24"/>
          <w:szCs w:val="24"/>
        </w:rPr>
        <w:t>. Evidence that contemporary young adults change attitudes at a rate similar to previous cohorts, even in spite of considerable social changes, would be indicative of the strength of the developmental processes. However</w:t>
      </w:r>
      <w:r w:rsidR="00C34D57">
        <w:rPr>
          <w:sz w:val="24"/>
          <w:szCs w:val="24"/>
        </w:rPr>
        <w:t xml:space="preserve">, to the extent that attitude stability at different stages of the life course is </w:t>
      </w:r>
      <w:r w:rsidR="00D05DDD">
        <w:rPr>
          <w:sz w:val="24"/>
          <w:szCs w:val="24"/>
        </w:rPr>
        <w:t xml:space="preserve">partly </w:t>
      </w:r>
      <w:r w:rsidR="00A07BB3">
        <w:rPr>
          <w:sz w:val="24"/>
          <w:szCs w:val="24"/>
        </w:rPr>
        <w:t xml:space="preserve">a </w:t>
      </w:r>
      <w:r w:rsidR="00C34D57">
        <w:rPr>
          <w:sz w:val="24"/>
          <w:szCs w:val="24"/>
        </w:rPr>
        <w:t>function of a</w:t>
      </w:r>
      <w:r w:rsidR="008B4016">
        <w:rPr>
          <w:sz w:val="24"/>
          <w:szCs w:val="24"/>
        </w:rPr>
        <w:t xml:space="preserve"> the structuring of</w:t>
      </w:r>
      <w:r w:rsidR="00C34D57">
        <w:rPr>
          <w:sz w:val="24"/>
          <w:szCs w:val="24"/>
        </w:rPr>
        <w:t xml:space="preserve"> people’s social environments, we should be skeptical that there is a single pattern of attitude change over the life course. Exactly what patterns we might expect, however, </w:t>
      </w:r>
      <w:r>
        <w:rPr>
          <w:sz w:val="24"/>
          <w:szCs w:val="24"/>
        </w:rPr>
        <w:t>is</w:t>
      </w:r>
      <w:r w:rsidR="00C34D57">
        <w:rPr>
          <w:sz w:val="24"/>
          <w:szCs w:val="24"/>
        </w:rPr>
        <w:t xml:space="preserve"> unclear. </w:t>
      </w:r>
    </w:p>
    <w:p w14:paraId="4E35D4D2" w14:textId="77777777" w:rsidR="008B4016" w:rsidRDefault="008B4016" w:rsidP="008B4016">
      <w:pPr>
        <w:rPr>
          <w:sz w:val="24"/>
          <w:szCs w:val="24"/>
        </w:rPr>
      </w:pPr>
    </w:p>
    <w:p w14:paraId="02326BDD" w14:textId="49751450" w:rsidR="008B4016" w:rsidRDefault="008B4016" w:rsidP="008B4016">
      <w:pPr>
        <w:rPr>
          <w:sz w:val="24"/>
          <w:szCs w:val="24"/>
        </w:rPr>
      </w:pPr>
      <w:r>
        <w:rPr>
          <w:sz w:val="24"/>
          <w:szCs w:val="24"/>
        </w:rPr>
        <w:t>A systematic test of differences in attitudinal updating between age-groups</w:t>
      </w:r>
      <w:r w:rsidR="001E4689">
        <w:rPr>
          <w:sz w:val="24"/>
          <w:szCs w:val="24"/>
        </w:rPr>
        <w:t xml:space="preserve"> across cohorts</w:t>
      </w:r>
      <w:r>
        <w:rPr>
          <w:sz w:val="24"/>
          <w:szCs w:val="24"/>
        </w:rPr>
        <w:t xml:space="preserve">, then, would not only provide evidence for </w:t>
      </w:r>
      <w:r w:rsidR="00437677">
        <w:rPr>
          <w:sz w:val="24"/>
          <w:szCs w:val="24"/>
        </w:rPr>
        <w:t>a</w:t>
      </w:r>
      <w:r>
        <w:rPr>
          <w:sz w:val="24"/>
          <w:szCs w:val="24"/>
        </w:rPr>
        <w:t xml:space="preserve"> pillar upon which </w:t>
      </w:r>
      <w:r w:rsidR="00437677">
        <w:rPr>
          <w:sz w:val="24"/>
          <w:szCs w:val="24"/>
        </w:rPr>
        <w:t>much</w:t>
      </w:r>
      <w:r>
        <w:rPr>
          <w:sz w:val="24"/>
          <w:szCs w:val="24"/>
        </w:rPr>
        <w:t xml:space="preserve"> social theorizing is built, but can also help us disentangle important questions about how individuals develop personal culture across the life-course. </w:t>
      </w:r>
    </w:p>
    <w:p w14:paraId="371DFC25" w14:textId="77777777" w:rsidR="00BC277A" w:rsidRDefault="00BC277A" w:rsidP="008B4016">
      <w:pPr>
        <w:rPr>
          <w:sz w:val="24"/>
          <w:szCs w:val="24"/>
        </w:rPr>
      </w:pPr>
    </w:p>
    <w:p w14:paraId="15561721" w14:textId="736ADE57" w:rsidR="00BC277A" w:rsidRDefault="00BC277A" w:rsidP="008B4016">
      <w:pPr>
        <w:rPr>
          <w:i/>
          <w:iCs/>
          <w:sz w:val="24"/>
          <w:szCs w:val="24"/>
        </w:rPr>
      </w:pPr>
      <w:r>
        <w:rPr>
          <w:i/>
          <w:iCs/>
          <w:sz w:val="24"/>
          <w:szCs w:val="24"/>
        </w:rPr>
        <w:t>Types of Change</w:t>
      </w:r>
    </w:p>
    <w:p w14:paraId="7707B27A" w14:textId="77777777" w:rsidR="00BC277A" w:rsidRDefault="00BC277A" w:rsidP="008B4016">
      <w:pPr>
        <w:rPr>
          <w:sz w:val="24"/>
          <w:szCs w:val="24"/>
        </w:rPr>
      </w:pPr>
      <w:bookmarkStart w:id="0" w:name="_Hlk197603988"/>
    </w:p>
    <w:p w14:paraId="6E8D5103" w14:textId="00D8504E" w:rsidR="001E4689" w:rsidRDefault="001E4689" w:rsidP="001E4689">
      <w:pPr>
        <w:rPr>
          <w:sz w:val="24"/>
          <w:szCs w:val="24"/>
        </w:rPr>
      </w:pPr>
      <w:r>
        <w:rPr>
          <w:sz w:val="24"/>
          <w:szCs w:val="24"/>
        </w:rPr>
        <w:t xml:space="preserve">Existing work broadly distinguishes between two kinds of change that are expected to vary in different ways across the life course. “Durable” change, sometimes called persistent change </w:t>
      </w:r>
      <w:r>
        <w:rPr>
          <w:sz w:val="24"/>
          <w:szCs w:val="24"/>
        </w:rPr>
        <w:fldChar w:fldCharType="begin"/>
      </w:r>
      <w:r>
        <w:rPr>
          <w:sz w:val="24"/>
          <w:szCs w:val="24"/>
        </w:rPr>
        <w:instrText xml:space="preserve"> ADDIN ZOTERO_ITEM CSL_CITATION {"citationID":"3Dv1f4pj","properties":{"formattedCitation":"(Lersch 2023)","plainCitation":"(Lersch 2023)","noteIndex":0},"citationItems":[{"id":3617,"uris":["http://zotero.org/users/6049758/items/J9D8LN9A"],"itemData":{"id":3617,"type":"article-journal","abstract":"Prior literature finds stability in personal culture, such as attitudes and values, in individuals’ life courses using short-running panel data. This work has concluded that lasting change in personal culture is rare after formative early years. This conclusion conflicts with a growing body of evidence for changes in personal culture after significant life course transitions, drawing on long-running panel data. To integrate these conflicting findings, the current study develops and applies a life course adaption model of personal culture, accounting for early imprinting and the continued possibility for change. Drawing on rich data from six long-running panel studies from five countries (BHPS, HILDA, PSID, SHP, SOEP, UKHLS) and 428 measures of personal culture, I test the theoretical expectations using mixed-effects modeling and an individual participant data meta-analysis. Results support the life course adaption model. Although lasting, non-transitory, within-individual changes in personal culture are relatively small compared to stable between-individual differences, I find strong support for the proposition that individuals change persistently in their personal culture as they move through the life course. These changes are partly dependent on prior biographical experiences. Finally, personal culture fluctuates substantially from year to year. Change in personal culture is increasingly varied for younger birth cohorts.","container-title":"American Sociological Review","DOI":"10.1177/00031224231156456","ISSN":"0003-1224","issue":"2","journalAbbreviation":"Am Sociol Rev","language":"en","note":"publisher: SAGE Publications Inc","page":"220-251","source":"SAGE Journals","title":"Change in Personal Culture over the Life Course","volume":"88","author":[{"family":"Lersch","given":"Philipp M."}],"issued":{"date-parts":[["2023",4,1]]},"citation-key":"lersch2023"}}],"schema":"https://github.com/citation-style-language/schema/raw/master/csl-citation.json"} </w:instrText>
      </w:r>
      <w:r>
        <w:rPr>
          <w:sz w:val="24"/>
          <w:szCs w:val="24"/>
        </w:rPr>
        <w:fldChar w:fldCharType="separate"/>
      </w:r>
      <w:r>
        <w:rPr>
          <w:noProof/>
          <w:sz w:val="24"/>
          <w:szCs w:val="24"/>
        </w:rPr>
        <w:t>(Lersch 2023)</w:t>
      </w:r>
      <w:r>
        <w:rPr>
          <w:sz w:val="24"/>
          <w:szCs w:val="24"/>
        </w:rPr>
        <w:fldChar w:fldCharType="end"/>
      </w:r>
      <w:r>
        <w:rPr>
          <w:sz w:val="24"/>
          <w:szCs w:val="24"/>
        </w:rPr>
        <w:t xml:space="preserve"> or a lack of attitude stability </w:t>
      </w:r>
      <w:r>
        <w:rPr>
          <w:sz w:val="24"/>
          <w:szCs w:val="24"/>
        </w:rPr>
        <w:fldChar w:fldCharType="begin"/>
      </w:r>
      <w:r>
        <w:rPr>
          <w:sz w:val="24"/>
          <w:szCs w:val="24"/>
        </w:rPr>
        <w:instrText xml:space="preserve"> ADDIN ZOTERO_ITEM CSL_CITATION {"citationID":"gcRVc7Cw","properties":{"formattedCitation":"(Alwin and Krosnick 1991)","plainCitation":"(Alwin and Krosnick 1991)","noteIndex":0},"citationItems":[{"id":277,"uris":["http://zotero.org/users/6049758/items/5JFLCB42"],"itemData":{"id":277,"type":"article-journal","abstract":"This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A."}],"issued":{"date-parts":[["1991"]]},"citation-key":"alwin1991"}}],"schema":"https://github.com/citation-style-language/schema/raw/master/csl-citation.json"} </w:instrText>
      </w:r>
      <w:r>
        <w:rPr>
          <w:sz w:val="24"/>
          <w:szCs w:val="24"/>
        </w:rPr>
        <w:fldChar w:fldCharType="separate"/>
      </w:r>
      <w:r>
        <w:rPr>
          <w:noProof/>
          <w:sz w:val="24"/>
          <w:szCs w:val="24"/>
        </w:rPr>
        <w:t>(Alwin and Krosnick 1991)</w:t>
      </w:r>
      <w:r>
        <w:rPr>
          <w:sz w:val="24"/>
          <w:szCs w:val="24"/>
        </w:rPr>
        <w:fldChar w:fldCharType="end"/>
      </w:r>
      <w:r>
        <w:rPr>
          <w:sz w:val="24"/>
          <w:szCs w:val="24"/>
        </w:rPr>
        <w:t xml:space="preserve">, refers to shifts in a person’s central disposition over time </w:t>
      </w:r>
      <w:r w:rsidR="001C35BE">
        <w:rPr>
          <w:sz w:val="24"/>
          <w:szCs w:val="24"/>
        </w:rPr>
        <w:t xml:space="preserve">– even if they vacillate around this disposition over time – </w:t>
      </w:r>
      <w:r>
        <w:rPr>
          <w:sz w:val="24"/>
          <w:szCs w:val="24"/>
        </w:rPr>
        <w:t xml:space="preserve">and is often taken </w:t>
      </w:r>
      <w:r w:rsidR="001C35BE">
        <w:rPr>
          <w:sz w:val="24"/>
          <w:szCs w:val="24"/>
        </w:rPr>
        <w:t>as</w:t>
      </w:r>
      <w:r>
        <w:rPr>
          <w:sz w:val="24"/>
          <w:szCs w:val="24"/>
        </w:rPr>
        <w:t xml:space="preserve"> evidence of learning, development, or </w:t>
      </w:r>
      <w:r>
        <w:rPr>
          <w:sz w:val="24"/>
          <w:szCs w:val="24"/>
        </w:rPr>
        <w:lastRenderedPageBreak/>
        <w:t xml:space="preserve">conversion. This kind of change is broadly assumed to be highest during early adulthood and relatively low afterward. The second kind of change, </w:t>
      </w:r>
      <w:r w:rsidR="009A3830">
        <w:rPr>
          <w:sz w:val="24"/>
          <w:szCs w:val="24"/>
        </w:rPr>
        <w:t>transitive</w:t>
      </w:r>
      <w:r>
        <w:rPr>
          <w:sz w:val="24"/>
          <w:szCs w:val="24"/>
        </w:rPr>
        <w:t xml:space="preserve"> change </w:t>
      </w:r>
      <w:r>
        <w:rPr>
          <w:sz w:val="24"/>
          <w:szCs w:val="24"/>
        </w:rPr>
        <w:fldChar w:fldCharType="begin"/>
      </w:r>
      <w:r>
        <w:rPr>
          <w:sz w:val="24"/>
          <w:szCs w:val="24"/>
        </w:rPr>
        <w:instrText xml:space="preserve"> ADDIN ZOTERO_ITEM CSL_CITATION {"citationID":"hnSsuTO0","properties":{"formattedCitation":"(Lersch 2023)","plainCitation":"(Lersch 2023)","noteIndex":0},"citationItems":[{"id":3617,"uris":["http://zotero.org/users/6049758/items/J9D8LN9A"],"itemData":{"id":3617,"type":"article-journal","abstract":"Prior literature finds stability in personal culture, such as attitudes and values, in individuals’ life courses using short-running panel data. This work has concluded that lasting change in personal culture is rare after formative early years. This conclusion conflicts with a growing body of evidence for changes in personal culture after significant life course transitions, drawing on long-running panel data. To integrate these conflicting findings, the current study develops and applies a life course adaption model of personal culture, accounting for early imprinting and the continued possibility for change. Drawing on rich data from six long-running panel studies from five countries (BHPS, HILDA, PSID, SHP, SOEP, UKHLS) and 428 measures of personal culture, I test the theoretical expectations using mixed-effects modeling and an individual participant data meta-analysis. Results support the life course adaption model. Although lasting, non-transitory, within-individual changes in personal culture are relatively small compared to stable between-individual differences, I find strong support for the proposition that individuals change persistently in their personal culture as they move through the life course. These changes are partly dependent on prior biographical experiences. Finally, personal culture fluctuates substantially from year to year. Change in personal culture is increasingly varied for younger birth cohorts.","container-title":"American Sociological Review","DOI":"10.1177/00031224231156456","ISSN":"0003-1224","issue":"2","journalAbbreviation":"Am Sociol Rev","language":"en","note":"publisher: SAGE Publications Inc","page":"220-251","source":"SAGE Journals","title":"Change in Personal Culture over the Life Course","volume":"88","author":[{"family":"Lersch","given":"Philipp M."}],"issued":{"date-parts":[["2023",4,1]]},"citation-key":"lersch2023"}}],"schema":"https://github.com/citation-style-language/schema/raw/master/csl-citation.json"} </w:instrText>
      </w:r>
      <w:r>
        <w:rPr>
          <w:sz w:val="24"/>
          <w:szCs w:val="24"/>
        </w:rPr>
        <w:fldChar w:fldCharType="separate"/>
      </w:r>
      <w:r>
        <w:rPr>
          <w:noProof/>
          <w:sz w:val="24"/>
          <w:szCs w:val="24"/>
        </w:rPr>
        <w:t>(Lersch 2023)</w:t>
      </w:r>
      <w:r>
        <w:rPr>
          <w:sz w:val="24"/>
          <w:szCs w:val="24"/>
        </w:rPr>
        <w:fldChar w:fldCharType="end"/>
      </w:r>
      <w:r>
        <w:rPr>
          <w:sz w:val="24"/>
          <w:szCs w:val="24"/>
        </w:rPr>
        <w:t xml:space="preserve">, sometimes called temporary, ephemeral, non-persisting change, or simply unreliability, captures short-term fluctuations around these baselines. This change is often assumed to be measurement error, but it could also reflect real </w:t>
      </w:r>
      <w:r w:rsidR="009A3830">
        <w:rPr>
          <w:sz w:val="24"/>
          <w:szCs w:val="24"/>
        </w:rPr>
        <w:t>temporary</w:t>
      </w:r>
      <w:r>
        <w:rPr>
          <w:sz w:val="24"/>
          <w:szCs w:val="24"/>
        </w:rPr>
        <w:t xml:space="preserve"> changes in attitudes in response to </w:t>
      </w:r>
      <w:r w:rsidR="009A3830">
        <w:rPr>
          <w:sz w:val="24"/>
          <w:szCs w:val="24"/>
        </w:rPr>
        <w:t>events</w:t>
      </w:r>
      <w:r>
        <w:rPr>
          <w:sz w:val="24"/>
          <w:szCs w:val="24"/>
        </w:rPr>
        <w:t xml:space="preserve"> (like elections) before they return to a stable baseline </w:t>
      </w:r>
      <w:r>
        <w:rPr>
          <w:sz w:val="24"/>
          <w:szCs w:val="24"/>
        </w:rPr>
        <w:fldChar w:fldCharType="begin"/>
      </w:r>
      <w:r>
        <w:rPr>
          <w:sz w:val="24"/>
          <w:szCs w:val="24"/>
        </w:rPr>
        <w:instrText xml:space="preserve"> ADDIN ZOTERO_ITEM CSL_CITATION {"citationID":"jnzhEBsd","properties":{"formattedCitation":"(Achen 1975; Converse 1964)","plainCitation":"(Achen 1975; Converse 1964)","noteIndex":0},"citationItems":[{"id":1665,"uris":["http://zotero.org/users/6049758/items/JYTVRJUF"],"itemData":{"id":1665,"type":"article-journal","archive":"JSTOR","container-title":"The American Political Science Review","DOI":"10.2307/1955282","ISSN":"0003-0554","issue":"4","note":"publisher: [American Political Science Association, Cambridge University Press]","page":"1218-1231","source":"JSTOR","title":"Mass Political Attitudes and the Survey Response","volume":"69","author":[{"family":"Achen","given":"Christopher H."}],"issued":{"date-parts":[["1975"]]},"citation-key":"achen1975"}},{"id":559,"uris":["http://zotero.org/users/6049758/items/MG6SYG75"],"itemData":{"id":559,"type":"chapter","container-title":"Ideology and discontent","event-place":"New York","language":"en","page":"206-261","publisher":"Free Press","publisher-place":"New York","source":"DOI.org (Crossref)","title":"The nature of belief systems in mass publics (1964)","volume":"18","author":[{"family":"Converse","given":"Philip E."}],"editor":[{"family":"Apter","given":"D. E."}],"accessed":{"date-parts":[["2020",8,30]]},"issued":{"date-parts":[["1964"]]},"citation-key":"converse1964"}}],"schema":"https://github.com/citation-style-language/schema/raw/master/csl-citation.json"} </w:instrText>
      </w:r>
      <w:r>
        <w:rPr>
          <w:sz w:val="24"/>
          <w:szCs w:val="24"/>
        </w:rPr>
        <w:fldChar w:fldCharType="separate"/>
      </w:r>
      <w:r>
        <w:rPr>
          <w:noProof/>
          <w:sz w:val="24"/>
          <w:szCs w:val="24"/>
        </w:rPr>
        <w:t>(Achen 1975; Converse 1964)</w:t>
      </w:r>
      <w:r>
        <w:rPr>
          <w:sz w:val="24"/>
          <w:szCs w:val="24"/>
        </w:rPr>
        <w:fldChar w:fldCharType="end"/>
      </w:r>
      <w:r>
        <w:rPr>
          <w:sz w:val="24"/>
          <w:szCs w:val="24"/>
        </w:rPr>
        <w:t>.</w:t>
      </w:r>
    </w:p>
    <w:p w14:paraId="4FAFAB06" w14:textId="77777777" w:rsidR="00525BC0" w:rsidRDefault="00525BC0" w:rsidP="008B4016">
      <w:pPr>
        <w:rPr>
          <w:sz w:val="24"/>
          <w:szCs w:val="24"/>
        </w:rPr>
      </w:pPr>
    </w:p>
    <w:p w14:paraId="438990A4" w14:textId="452A306B" w:rsidR="00006BD3" w:rsidRDefault="00F600F3" w:rsidP="00006BD3">
      <w:pPr>
        <w:rPr>
          <w:sz w:val="24"/>
          <w:szCs w:val="24"/>
        </w:rPr>
      </w:pPr>
      <w:r>
        <w:rPr>
          <w:sz w:val="24"/>
          <w:szCs w:val="24"/>
        </w:rPr>
        <w:t>Researchers have developed various approaches to separating</w:t>
      </w:r>
      <w:r w:rsidR="00525BC0" w:rsidRPr="00525BC0">
        <w:rPr>
          <w:sz w:val="24"/>
          <w:szCs w:val="24"/>
        </w:rPr>
        <w:t xml:space="preserve"> these two types of change using structural equation approaches or latent variable models </w:t>
      </w:r>
      <w:r w:rsidR="00525BC0">
        <w:rPr>
          <w:sz w:val="24"/>
          <w:szCs w:val="24"/>
        </w:rPr>
        <w:fldChar w:fldCharType="begin"/>
      </w:r>
      <w:r w:rsidR="00525BC0">
        <w:rPr>
          <w:sz w:val="24"/>
          <w:szCs w:val="24"/>
        </w:rPr>
        <w:instrText xml:space="preserve"> ADDIN ZOTERO_ITEM CSL_CITATION {"citationID":"PVS87GVn","properties":{"formattedCitation":"(Alwin 2007; Heise 1969; Judd and Milburn 1980; Wiley and Wiley 1970)","plainCitation":"(Alwin 2007; Heise 1969; Judd and Milburn 1980; Wiley and Wiley 1970)","noteIndex":0},"citationItems":[{"id":1879,"uris":["http://zotero.org/users/6049758/items/JNR7FH33"],"itemData":{"id":1879,"type":"book","event-place":"Hoboken,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F."}],"issued":{"date-parts":[["2007"]]},"citation-key":"alwin2007"}},{"id":2132,"uris":["http://zotero.org/users/6049758/items/M4F4B4DC"],"itemData":{"id":2132,"type":"article-journal","abstract":"Formulas are developed for estimating the true reliability of a measure from data collected at three points in time. The procedure can be applied to a single question, and unlike traditional test-retest reliabilities, this measure is not reduced in value when changes occur during the testing interval. A related coefficient of stability also is introduced, and a procedure is presented for examining the credibility of required assumptions.","container-title":"American Sociological Review","DOI":"10.2307/2092790","ISSN":"0003-1224","issue":"1","note":"publisher: [American Sociological Association, Sage Publications, Inc.]","page":"93-101","source":"JSTOR","title":"Separating Reliability and Stability in Test-Retest Correlation","volume":"34","author":[{"family":"Heise","given":"David R."}],"issued":{"date-parts":[["1969"]]},"citation-key":"heise1969"}},{"id":1286,"uris":["http://zotero.org/users/6049758/items/H2EVPIMV"],"itemData":{"id":1286,"type":"article-journal","abstract":"Philip Converse and other theorists have argued that the public at large does not have meaningful and stable attitudes. Specifically, they have argued that the public's attitudes, as compared to those of the political \"elite,\" show less stability over time and less consistency between issues and are less likely to be based upon an underlying ideological predisposition. These hypotheses have been supported, generally, by computing correlations between attitude questions and comparing them between public and elite samples. The present paper examines all three hypotheses using a structural equation approach. This allows us to: (a) test for a single common underlying ideological construct; (b) separate ideological stability from issue- specific stability; and (c) use unstandardized structural coefficients to make between-sample comparisons. Using panel data from 1972-1974-1976 national surveys, we find that both the highly educated and the uneducated public show evidence of an underlying ideological predisposition, show remarkable stability in their attitudes, and show equal consistency or constraint between different attitude issues.","container-title":"American Sociological Review","DOI":"10.2307/2095012","ISSN":"00031224","issue":"4","journalAbbreviation":"American Sociological Review","language":"en","page":"627","source":"DOI.org (Crossref)","title":"The Structure of Attitude Systems in the General Public: Comparisons of a Structural Equation Model","title-short":"The Structure of Attitude Systems in the General Public","volume":"45","author":[{"family":"Judd","given":"Charles M."},{"family":"Milburn","given":"Michael A."}],"issued":{"date-parts":[["1980",8]]},"citation-key":"judd1980"}},{"id":2229,"uris":["http://zotero.org/users/6049758/items/8DB2ZI27"],"itemData":{"id":2229,"type":"article-journal","container-title":"American Sociological Review","DOI":"10.2307/2093858","ISSN":"0003-1224","issue":"1","note":"publisher: [American Sociological Association, Sage Publications, Inc.]","page":"112-117","source":"JSTOR","title":"The Estimation of Measurement Error in Panel Data","volume":"35","author":[{"family":"Wiley","given":"David E."},{"family":"Wiley","given":"James A."}],"issued":{"date-parts":[["1970"]]},"citation-key":"wiley1970"}}],"schema":"https://github.com/citation-style-language/schema/raw/master/csl-citation.json"} </w:instrText>
      </w:r>
      <w:r w:rsidR="00525BC0">
        <w:rPr>
          <w:sz w:val="24"/>
          <w:szCs w:val="24"/>
        </w:rPr>
        <w:fldChar w:fldCharType="separate"/>
      </w:r>
      <w:r w:rsidR="00525BC0">
        <w:rPr>
          <w:noProof/>
          <w:sz w:val="24"/>
          <w:szCs w:val="24"/>
        </w:rPr>
        <w:t>(Alwin 2007; Heise 1969; Judd and Milburn 1980; Wiley and Wiley 1970)</w:t>
      </w:r>
      <w:r w:rsidR="00525BC0">
        <w:rPr>
          <w:sz w:val="24"/>
          <w:szCs w:val="24"/>
        </w:rPr>
        <w:fldChar w:fldCharType="end"/>
      </w:r>
      <w:r w:rsidR="00525BC0" w:rsidRPr="00525BC0">
        <w:rPr>
          <w:sz w:val="24"/>
          <w:szCs w:val="24"/>
        </w:rPr>
        <w:t>. While such approaches differ in assumptions and estimation strategies, they generally reach similar conclusions</w:t>
      </w:r>
      <w:r w:rsidR="00006BD3">
        <w:rPr>
          <w:sz w:val="24"/>
          <w:szCs w:val="24"/>
        </w:rPr>
        <w:t xml:space="preserve">. </w:t>
      </w:r>
      <w:r w:rsidR="009A3830">
        <w:rPr>
          <w:sz w:val="24"/>
          <w:szCs w:val="24"/>
        </w:rPr>
        <w:t>Most a</w:t>
      </w:r>
      <w:r w:rsidR="00525BC0" w:rsidRPr="00525BC0">
        <w:rPr>
          <w:sz w:val="24"/>
          <w:szCs w:val="24"/>
        </w:rPr>
        <w:t xml:space="preserve">ttitudinal measures exhibit </w:t>
      </w:r>
      <w:r w:rsidR="001E4689">
        <w:rPr>
          <w:sz w:val="24"/>
          <w:szCs w:val="24"/>
        </w:rPr>
        <w:t>low levels of durable change</w:t>
      </w:r>
      <w:r w:rsidR="001D0CF9">
        <w:rPr>
          <w:sz w:val="24"/>
          <w:szCs w:val="24"/>
        </w:rPr>
        <w:t xml:space="preserve"> in adulthood</w:t>
      </w:r>
      <w:r w:rsidR="001E4689">
        <w:rPr>
          <w:sz w:val="24"/>
          <w:szCs w:val="24"/>
        </w:rPr>
        <w:t xml:space="preserve">, with the highest rates of durable change coming in early adulthood. Transitive change is more prevalent </w:t>
      </w:r>
      <w:r w:rsidR="002F269C">
        <w:rPr>
          <w:sz w:val="24"/>
          <w:szCs w:val="24"/>
        </w:rPr>
        <w:t>overall</w:t>
      </w:r>
      <w:r w:rsidR="001E4689">
        <w:rPr>
          <w:sz w:val="24"/>
          <w:szCs w:val="24"/>
        </w:rPr>
        <w:t xml:space="preserve">, </w:t>
      </w:r>
      <w:r w:rsidR="002F269C">
        <w:rPr>
          <w:sz w:val="24"/>
          <w:szCs w:val="24"/>
        </w:rPr>
        <w:t>varies widely across survey items</w:t>
      </w:r>
      <w:r w:rsidR="001E4689">
        <w:rPr>
          <w:sz w:val="24"/>
          <w:szCs w:val="24"/>
        </w:rPr>
        <w:t xml:space="preserve">, and </w:t>
      </w:r>
      <w:r w:rsidR="002F269C">
        <w:rPr>
          <w:sz w:val="24"/>
          <w:szCs w:val="24"/>
        </w:rPr>
        <w:t xml:space="preserve">is </w:t>
      </w:r>
      <w:r w:rsidR="00006BD3">
        <w:rPr>
          <w:sz w:val="24"/>
          <w:szCs w:val="24"/>
        </w:rPr>
        <w:t xml:space="preserve">most common in early adulthood and at old ages </w:t>
      </w:r>
      <w:r w:rsidR="00006BD3">
        <w:rPr>
          <w:sz w:val="24"/>
          <w:szCs w:val="24"/>
        </w:rPr>
        <w:fldChar w:fldCharType="begin"/>
      </w:r>
      <w:r w:rsidR="00006BD3">
        <w:rPr>
          <w:sz w:val="24"/>
          <w:szCs w:val="24"/>
        </w:rPr>
        <w:instrText xml:space="preserve"> ADDIN ZOTERO_ITEM CSL_CITATION {"citationID":"zj0UTtIh","properties":{"formattedCitation":"(Alwin 2007; Alwin and Krosnick 1991)","plainCitation":"(Alwin 2007; Alwin and Krosnick 1991)","noteIndex":0},"citationItems":[{"id":1879,"uris":["http://zotero.org/users/6049758/items/JNR7FH33"],"itemData":{"id":1879,"type":"book","event-place":"Hoboken,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A."}],"issued":{"date-parts":[["1991"]]},"citation-key":"alwin1991"}}],"schema":"https://github.com/citation-style-language/schema/raw/master/csl-citation.json"} </w:instrText>
      </w:r>
      <w:r w:rsidR="00006BD3">
        <w:rPr>
          <w:sz w:val="24"/>
          <w:szCs w:val="24"/>
        </w:rPr>
        <w:fldChar w:fldCharType="separate"/>
      </w:r>
      <w:r w:rsidR="00006BD3">
        <w:rPr>
          <w:noProof/>
          <w:sz w:val="24"/>
          <w:szCs w:val="24"/>
        </w:rPr>
        <w:t>(Alwin 2007; Alwin and Krosnick 1991)</w:t>
      </w:r>
      <w:r w:rsidR="00006BD3">
        <w:rPr>
          <w:sz w:val="24"/>
          <w:szCs w:val="24"/>
        </w:rPr>
        <w:fldChar w:fldCharType="end"/>
      </w:r>
      <w:r w:rsidR="00006BD3">
        <w:rPr>
          <w:sz w:val="24"/>
          <w:szCs w:val="24"/>
        </w:rPr>
        <w:t>.</w:t>
      </w:r>
      <w:r w:rsidR="00006BD3" w:rsidRPr="00006BD3">
        <w:rPr>
          <w:sz w:val="24"/>
          <w:szCs w:val="24"/>
        </w:rPr>
        <w:t xml:space="preserve"> </w:t>
      </w:r>
      <w:r w:rsidR="00006BD3">
        <w:rPr>
          <w:sz w:val="24"/>
          <w:szCs w:val="24"/>
        </w:rPr>
        <w:t>These</w:t>
      </w:r>
      <w:r w:rsidR="00006BD3" w:rsidRPr="00070DE8">
        <w:rPr>
          <w:sz w:val="24"/>
          <w:szCs w:val="24"/>
        </w:rPr>
        <w:t xml:space="preserve"> </w:t>
      </w:r>
      <w:r w:rsidR="00006BD3">
        <w:rPr>
          <w:sz w:val="24"/>
          <w:szCs w:val="24"/>
        </w:rPr>
        <w:t xml:space="preserve">works tend to highlight the heightened rates of durable change in early adulthood as the primary evidence of the impressionable years pattern. </w:t>
      </w:r>
    </w:p>
    <w:p w14:paraId="65E479F1" w14:textId="77777777" w:rsidR="00006BD3" w:rsidRDefault="00006BD3" w:rsidP="00006BD3">
      <w:pPr>
        <w:rPr>
          <w:sz w:val="24"/>
          <w:szCs w:val="24"/>
        </w:rPr>
      </w:pPr>
    </w:p>
    <w:p w14:paraId="35BA84D4" w14:textId="2D56CDF1" w:rsidR="00006BD3" w:rsidRDefault="00951AB0" w:rsidP="00006BD3">
      <w:pPr>
        <w:rPr>
          <w:sz w:val="24"/>
          <w:szCs w:val="24"/>
        </w:rPr>
      </w:pPr>
      <w:r>
        <w:rPr>
          <w:sz w:val="24"/>
          <w:szCs w:val="24"/>
        </w:rPr>
        <w:t xml:space="preserve">In privileging durable change as the quantity of interest, much of this literature treats transient change as noise – something to be modeled out or ignored – rather than a substantively interesting social phenomenon in its own right. Rates of transient change are often assumed </w:t>
      </w:r>
      <w:r w:rsidR="001D0CF9">
        <w:rPr>
          <w:sz w:val="24"/>
          <w:szCs w:val="24"/>
        </w:rPr>
        <w:t xml:space="preserve">principally </w:t>
      </w:r>
      <w:r>
        <w:rPr>
          <w:sz w:val="24"/>
          <w:szCs w:val="24"/>
        </w:rPr>
        <w:t>to be a function of the question being asked, rather than the subject being asked a question</w:t>
      </w:r>
      <w:r w:rsidR="009A3830">
        <w:rPr>
          <w:sz w:val="24"/>
          <w:szCs w:val="24"/>
        </w:rPr>
        <w:t xml:space="preserve"> </w:t>
      </w:r>
      <w:r w:rsidR="009A3830">
        <w:rPr>
          <w:sz w:val="24"/>
          <w:szCs w:val="24"/>
        </w:rPr>
        <w:fldChar w:fldCharType="begin"/>
      </w:r>
      <w:r w:rsidR="009A3830">
        <w:rPr>
          <w:sz w:val="24"/>
          <w:szCs w:val="24"/>
        </w:rPr>
        <w:instrText xml:space="preserve"> ADDIN ZOTERO_ITEM CSL_CITATION {"citationID":"psBhxMsn","properties":{"formattedCitation":"(Alwin 2007)","plainCitation":"(Alwin 2007)","noteIndex":0},"citationItems":[{"id":1879,"uris":["http://zotero.org/users/6049758/items/JNR7FH33"],"itemData":{"id":1879,"type":"book","event-place":"Hoboken,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F."}],"issued":{"date-parts":[["2007"]]},"citation-key":"alwin2007"}}],"schema":"https://github.com/citation-style-language/schema/raw/master/csl-citation.json"} </w:instrText>
      </w:r>
      <w:r w:rsidR="009A3830">
        <w:rPr>
          <w:sz w:val="24"/>
          <w:szCs w:val="24"/>
        </w:rPr>
        <w:fldChar w:fldCharType="separate"/>
      </w:r>
      <w:r w:rsidR="009A3830">
        <w:rPr>
          <w:noProof/>
          <w:sz w:val="24"/>
          <w:szCs w:val="24"/>
        </w:rPr>
        <w:t>(Alwin 2007)</w:t>
      </w:r>
      <w:r w:rsidR="009A3830">
        <w:rPr>
          <w:sz w:val="24"/>
          <w:szCs w:val="24"/>
        </w:rPr>
        <w:fldChar w:fldCharType="end"/>
      </w:r>
      <w:r>
        <w:rPr>
          <w:sz w:val="24"/>
          <w:szCs w:val="24"/>
        </w:rPr>
        <w:t>. But if certain life stages (such as early adulthood) are marked by greater attitude volatility, even if that volatility tends to regress to the mean, it still indicates heightened responsiveness, uncertainty, or instability in attitudes during that period.</w:t>
      </w:r>
    </w:p>
    <w:p w14:paraId="393CE5B5" w14:textId="77777777" w:rsidR="002F269C" w:rsidRDefault="002F269C" w:rsidP="00006BD3">
      <w:pPr>
        <w:rPr>
          <w:sz w:val="24"/>
          <w:szCs w:val="24"/>
        </w:rPr>
      </w:pPr>
    </w:p>
    <w:p w14:paraId="3C84097E" w14:textId="0336257F" w:rsidR="00640595" w:rsidRPr="00640595" w:rsidRDefault="002F269C" w:rsidP="002F269C">
      <w:pPr>
        <w:rPr>
          <w:sz w:val="24"/>
          <w:szCs w:val="24"/>
        </w:rPr>
      </w:pPr>
      <w:r w:rsidRPr="002F269C">
        <w:rPr>
          <w:sz w:val="24"/>
          <w:szCs w:val="24"/>
        </w:rPr>
        <w:t>We consider both durable and transient change in our analys</w:t>
      </w:r>
      <w:r w:rsidR="001C35BE">
        <w:rPr>
          <w:sz w:val="24"/>
          <w:szCs w:val="24"/>
        </w:rPr>
        <w:t>e</w:t>
      </w:r>
      <w:r w:rsidRPr="002F269C">
        <w:rPr>
          <w:sz w:val="24"/>
          <w:szCs w:val="24"/>
        </w:rPr>
        <w:t>s, recognizing that each reflects a different aspect of attitudinal dynamics</w:t>
      </w:r>
      <w:r>
        <w:rPr>
          <w:sz w:val="24"/>
          <w:szCs w:val="24"/>
        </w:rPr>
        <w:t xml:space="preserve"> and might shift differently across ages and cohorts or not shift at all</w:t>
      </w:r>
      <w:r w:rsidRPr="002F269C">
        <w:rPr>
          <w:sz w:val="24"/>
          <w:szCs w:val="24"/>
        </w:rPr>
        <w:t xml:space="preserve">. </w:t>
      </w:r>
      <w:bookmarkEnd w:id="0"/>
      <w:r>
        <w:rPr>
          <w:sz w:val="24"/>
          <w:szCs w:val="24"/>
        </w:rPr>
        <w:t xml:space="preserve">For this reason, we attempt to partition durable and transient change and, to the extent that data allow, draw separate conclusions about each. </w:t>
      </w:r>
    </w:p>
    <w:p w14:paraId="3CA3A956" w14:textId="306CFAC5" w:rsidR="006E0E77" w:rsidRDefault="006E0E77">
      <w:pPr>
        <w:rPr>
          <w:sz w:val="24"/>
          <w:szCs w:val="24"/>
        </w:rPr>
      </w:pPr>
    </w:p>
    <w:p w14:paraId="6DA41C9C" w14:textId="77777777" w:rsidR="006E0E77" w:rsidRDefault="00000000">
      <w:pPr>
        <w:rPr>
          <w:b/>
          <w:sz w:val="24"/>
          <w:szCs w:val="24"/>
        </w:rPr>
      </w:pPr>
      <w:r>
        <w:rPr>
          <w:b/>
          <w:sz w:val="24"/>
          <w:szCs w:val="24"/>
        </w:rPr>
        <w:t>Data and Methods:</w:t>
      </w:r>
    </w:p>
    <w:p w14:paraId="4BEA7ABE" w14:textId="77777777" w:rsidR="006E0E77" w:rsidRDefault="00000000">
      <w:pPr>
        <w:rPr>
          <w:sz w:val="24"/>
          <w:szCs w:val="24"/>
        </w:rPr>
      </w:pPr>
      <w:r>
        <w:rPr>
          <w:sz w:val="24"/>
          <w:szCs w:val="24"/>
        </w:rPr>
        <w:t xml:space="preserve"> </w:t>
      </w:r>
    </w:p>
    <w:p w14:paraId="7D739E6A" w14:textId="77777777" w:rsidR="006E0E77" w:rsidRDefault="00000000">
      <w:pPr>
        <w:rPr>
          <w:i/>
          <w:sz w:val="24"/>
          <w:szCs w:val="24"/>
        </w:rPr>
      </w:pPr>
      <w:r>
        <w:rPr>
          <w:i/>
          <w:sz w:val="24"/>
          <w:szCs w:val="24"/>
        </w:rPr>
        <w:t>Data</w:t>
      </w:r>
    </w:p>
    <w:p w14:paraId="57914F14" w14:textId="77777777" w:rsidR="006E0E77" w:rsidRDefault="00000000">
      <w:pPr>
        <w:rPr>
          <w:sz w:val="24"/>
          <w:szCs w:val="24"/>
        </w:rPr>
      </w:pPr>
      <w:r>
        <w:rPr>
          <w:sz w:val="24"/>
          <w:szCs w:val="24"/>
        </w:rPr>
        <w:t xml:space="preserve"> </w:t>
      </w:r>
    </w:p>
    <w:p w14:paraId="79AB69FE" w14:textId="6C17052F" w:rsidR="00B47B95" w:rsidRDefault="00B47B95">
      <w:pPr>
        <w:rPr>
          <w:sz w:val="24"/>
          <w:szCs w:val="24"/>
        </w:rPr>
      </w:pPr>
      <w:r>
        <w:rPr>
          <w:sz w:val="24"/>
          <w:szCs w:val="24"/>
        </w:rPr>
        <w:t xml:space="preserve">Testing whether different cohorts follow the same age-based trajectory of attitude change </w:t>
      </w:r>
      <w:r w:rsidR="00D05DDD">
        <w:rPr>
          <w:sz w:val="24"/>
          <w:szCs w:val="24"/>
        </w:rPr>
        <w:t xml:space="preserve">across topics </w:t>
      </w:r>
      <w:r>
        <w:rPr>
          <w:sz w:val="24"/>
          <w:szCs w:val="24"/>
        </w:rPr>
        <w:t>poses a</w:t>
      </w:r>
      <w:r w:rsidR="00A07BB3">
        <w:rPr>
          <w:sz w:val="24"/>
          <w:szCs w:val="24"/>
        </w:rPr>
        <w:t xml:space="preserve">n </w:t>
      </w:r>
      <w:r>
        <w:rPr>
          <w:sz w:val="24"/>
          <w:szCs w:val="24"/>
        </w:rPr>
        <w:t xml:space="preserve">empirical challenge, as it requires repeated measures of </w:t>
      </w:r>
      <w:r>
        <w:rPr>
          <w:sz w:val="24"/>
          <w:szCs w:val="24"/>
        </w:rPr>
        <w:lastRenderedPageBreak/>
        <w:t>individuals’ attitudes at different ages, across multiple cohorts, using comparable questions. To the best of our knowledge, no single data set provides this. Most panel surveys either follow a single cohort over time (such as the National Longitudinal Study of Adolescent to Adult Health or the National Study of Youth and Religion) or sample different cohorts but track them only briefly (such as the General Social Survey and American National Election Study panels). The panels that do include a diverse range of cohorts tracked over a long period of time (such as the Panel Study of Income Dynamics), do not include many attitude questions</w:t>
      </w:r>
      <w:r w:rsidR="00D05DDD">
        <w:rPr>
          <w:sz w:val="24"/>
          <w:szCs w:val="24"/>
        </w:rPr>
        <w:t xml:space="preserve"> or only ask them a few times</w:t>
      </w:r>
      <w:r>
        <w:rPr>
          <w:sz w:val="24"/>
          <w:szCs w:val="24"/>
        </w:rPr>
        <w:t xml:space="preserve">. </w:t>
      </w:r>
    </w:p>
    <w:p w14:paraId="7D9C0A40" w14:textId="77777777" w:rsidR="00B47B95" w:rsidRDefault="00B47B95">
      <w:pPr>
        <w:rPr>
          <w:sz w:val="24"/>
          <w:szCs w:val="24"/>
        </w:rPr>
      </w:pPr>
    </w:p>
    <w:p w14:paraId="1B2A7864" w14:textId="542E8B3A" w:rsidR="006E0E77" w:rsidRDefault="00B47B95">
      <w:pPr>
        <w:rPr>
          <w:sz w:val="24"/>
          <w:szCs w:val="24"/>
        </w:rPr>
      </w:pPr>
      <w:r>
        <w:rPr>
          <w:sz w:val="24"/>
          <w:szCs w:val="24"/>
        </w:rPr>
        <w:t xml:space="preserve">To overcome this limitation, we assembled a unique data set by harmonizing 12 panel studies conducted over nearly seven decades by the American National Election Studies (ANES) and the General Social Survey (GSS). These studies consistently </w:t>
      </w:r>
      <w:r w:rsidR="009A3830">
        <w:rPr>
          <w:sz w:val="24"/>
          <w:szCs w:val="24"/>
        </w:rPr>
        <w:t>generate samples from a sampling frame that approximate</w:t>
      </w:r>
      <w:r>
        <w:rPr>
          <w:sz w:val="24"/>
          <w:szCs w:val="24"/>
        </w:rPr>
        <w:t xml:space="preserve"> the U.S. adult population</w:t>
      </w:r>
      <w:r w:rsidR="00232373">
        <w:rPr>
          <w:sz w:val="24"/>
          <w:szCs w:val="24"/>
        </w:rPr>
        <w:t>,</w:t>
      </w:r>
      <w:r w:rsidR="009A3830">
        <w:rPr>
          <w:sz w:val="24"/>
          <w:szCs w:val="24"/>
        </w:rPr>
        <w:t xml:space="preserve"> allowing us to broadly</w:t>
      </w:r>
      <w:r w:rsidR="00232373">
        <w:rPr>
          <w:sz w:val="24"/>
          <w:szCs w:val="24"/>
        </w:rPr>
        <w:t xml:space="preserve"> assume that people born in the 195</w:t>
      </w:r>
      <w:r w:rsidR="00822E3A">
        <w:rPr>
          <w:sz w:val="24"/>
          <w:szCs w:val="24"/>
        </w:rPr>
        <w:t>2</w:t>
      </w:r>
      <w:r w:rsidR="00232373">
        <w:rPr>
          <w:sz w:val="24"/>
          <w:szCs w:val="24"/>
        </w:rPr>
        <w:t xml:space="preserve"> surveyed in the 1972-76 ANES panel </w:t>
      </w:r>
      <w:r w:rsidR="00D05DDD">
        <w:rPr>
          <w:sz w:val="24"/>
          <w:szCs w:val="24"/>
        </w:rPr>
        <w:t>are drawn from</w:t>
      </w:r>
      <w:r w:rsidR="0064359B">
        <w:rPr>
          <w:sz w:val="24"/>
          <w:szCs w:val="24"/>
        </w:rPr>
        <w:t xml:space="preserve">, </w:t>
      </w:r>
      <w:r w:rsidR="00D05DDD">
        <w:rPr>
          <w:sz w:val="24"/>
          <w:szCs w:val="24"/>
        </w:rPr>
        <w:t>and are therefore representative of</w:t>
      </w:r>
      <w:r w:rsidR="0064359B">
        <w:rPr>
          <w:sz w:val="24"/>
          <w:szCs w:val="24"/>
        </w:rPr>
        <w:t xml:space="preserve">, </w:t>
      </w:r>
      <w:r w:rsidR="00232373">
        <w:rPr>
          <w:sz w:val="24"/>
          <w:szCs w:val="24"/>
        </w:rPr>
        <w:t xml:space="preserve">the same </w:t>
      </w:r>
      <w:r w:rsidR="009A3830">
        <w:rPr>
          <w:sz w:val="24"/>
          <w:szCs w:val="24"/>
        </w:rPr>
        <w:t>cohort of Americans</w:t>
      </w:r>
      <w:r w:rsidR="00232373">
        <w:rPr>
          <w:sz w:val="24"/>
          <w:szCs w:val="24"/>
        </w:rPr>
        <w:t xml:space="preserve"> born in 195</w:t>
      </w:r>
      <w:r w:rsidR="00822E3A">
        <w:rPr>
          <w:sz w:val="24"/>
          <w:szCs w:val="24"/>
        </w:rPr>
        <w:t>2</w:t>
      </w:r>
      <w:r w:rsidR="00232373">
        <w:rPr>
          <w:sz w:val="24"/>
          <w:szCs w:val="24"/>
        </w:rPr>
        <w:t xml:space="preserve"> surveyed in the 2006-10 GSS panel.</w:t>
      </w:r>
      <w:r w:rsidR="009A3830">
        <w:rPr>
          <w:sz w:val="24"/>
          <w:szCs w:val="24"/>
        </w:rPr>
        <w:t xml:space="preserve"> This allows us to compare the same cohorts at multiple time points.</w:t>
      </w:r>
      <w:r>
        <w:rPr>
          <w:sz w:val="24"/>
          <w:szCs w:val="24"/>
        </w:rPr>
        <w:t xml:space="preserve"> </w:t>
      </w:r>
      <w:r w:rsidR="00232373">
        <w:rPr>
          <w:sz w:val="24"/>
          <w:szCs w:val="24"/>
        </w:rPr>
        <w:t>These panels also</w:t>
      </w:r>
      <w:r>
        <w:rPr>
          <w:sz w:val="24"/>
          <w:szCs w:val="24"/>
        </w:rPr>
        <w:t xml:space="preserve"> repeatedly measure a wide range of attitudes using similar question formats. Together, they allow us to estimate patterns of</w:t>
      </w:r>
      <w:r w:rsidR="00F600F3">
        <w:rPr>
          <w:sz w:val="24"/>
          <w:szCs w:val="24"/>
        </w:rPr>
        <w:t xml:space="preserve"> short-term</w:t>
      </w:r>
      <w:r>
        <w:rPr>
          <w:sz w:val="24"/>
          <w:szCs w:val="24"/>
        </w:rPr>
        <w:t xml:space="preserve"> within-individual attitude change across the life course for multiple cohorts</w:t>
      </w:r>
      <w:r w:rsidR="00822E3A">
        <w:rPr>
          <w:sz w:val="24"/>
          <w:szCs w:val="24"/>
        </w:rPr>
        <w:t xml:space="preserve"> across multiple issues</w:t>
      </w:r>
      <w:r>
        <w:rPr>
          <w:sz w:val="24"/>
          <w:szCs w:val="24"/>
        </w:rPr>
        <w:t xml:space="preserve">. </w:t>
      </w:r>
    </w:p>
    <w:p w14:paraId="475967A6" w14:textId="77777777" w:rsidR="006E0E77" w:rsidRDefault="006E0E77">
      <w:pPr>
        <w:rPr>
          <w:sz w:val="24"/>
          <w:szCs w:val="24"/>
        </w:rPr>
      </w:pPr>
    </w:p>
    <w:p w14:paraId="3F719EAD" w14:textId="69B52F94" w:rsidR="00B47B95" w:rsidRDefault="00B47B95">
      <w:pPr>
        <w:rPr>
          <w:sz w:val="24"/>
          <w:szCs w:val="24"/>
        </w:rPr>
      </w:pPr>
      <w:r>
        <w:rPr>
          <w:sz w:val="24"/>
          <w:szCs w:val="24"/>
        </w:rPr>
        <w:t>Our final dataset incudes</w:t>
      </w:r>
      <w:r w:rsidR="00D05DDD">
        <w:rPr>
          <w:sz w:val="24"/>
          <w:szCs w:val="24"/>
        </w:rPr>
        <w:t xml:space="preserve"> respondents and questions from</w:t>
      </w:r>
      <w:r>
        <w:rPr>
          <w:sz w:val="24"/>
          <w:szCs w:val="24"/>
        </w:rPr>
        <w:t xml:space="preserve"> ANES panels from 1956-60, 1972-76, 1980, 1990-92, 1992-97, 2000-04, 2016-20, and 2020-22; and GSS panels from 2006-10, 2008-12, 2010-14, and 2016-20.</w:t>
      </w:r>
      <w:r w:rsidR="00667A02">
        <w:rPr>
          <w:rStyle w:val="FootnoteReference"/>
          <w:sz w:val="24"/>
          <w:szCs w:val="24"/>
        </w:rPr>
        <w:footnoteReference w:id="2"/>
      </w:r>
      <w:r>
        <w:rPr>
          <w:sz w:val="24"/>
          <w:szCs w:val="24"/>
        </w:rPr>
        <w:t xml:space="preserve"> For reasons related to our modeling strategy outlined below, we </w:t>
      </w:r>
      <w:r w:rsidR="006139D9">
        <w:rPr>
          <w:sz w:val="24"/>
          <w:szCs w:val="24"/>
        </w:rPr>
        <w:t>identified</w:t>
      </w:r>
      <w:r>
        <w:rPr>
          <w:sz w:val="24"/>
          <w:szCs w:val="24"/>
        </w:rPr>
        <w:t xml:space="preserve"> attitude questions that met the following criteria: </w:t>
      </w:r>
      <w:r w:rsidR="00232373">
        <w:rPr>
          <w:sz w:val="24"/>
          <w:szCs w:val="24"/>
        </w:rPr>
        <w:t xml:space="preserve">(1) tapped some subjective assessment of the social or political world; </w:t>
      </w:r>
      <w:r>
        <w:rPr>
          <w:sz w:val="24"/>
          <w:szCs w:val="24"/>
        </w:rPr>
        <w:t>(</w:t>
      </w:r>
      <w:r w:rsidR="00232373">
        <w:rPr>
          <w:sz w:val="24"/>
          <w:szCs w:val="24"/>
        </w:rPr>
        <w:t>2</w:t>
      </w:r>
      <w:r>
        <w:rPr>
          <w:sz w:val="24"/>
          <w:szCs w:val="24"/>
        </w:rPr>
        <w:t>) were asked at least two times in at least three different panels</w:t>
      </w:r>
      <w:r w:rsidR="00232373">
        <w:rPr>
          <w:sz w:val="24"/>
          <w:szCs w:val="24"/>
        </w:rPr>
        <w:t>;</w:t>
      </w:r>
      <w:r>
        <w:rPr>
          <w:sz w:val="24"/>
          <w:szCs w:val="24"/>
        </w:rPr>
        <w:t xml:space="preserve"> (</w:t>
      </w:r>
      <w:r w:rsidR="00232373">
        <w:rPr>
          <w:sz w:val="24"/>
          <w:szCs w:val="24"/>
        </w:rPr>
        <w:t>3</w:t>
      </w:r>
      <w:r>
        <w:rPr>
          <w:sz w:val="24"/>
          <w:szCs w:val="24"/>
        </w:rPr>
        <w:t>) include</w:t>
      </w:r>
      <w:r w:rsidR="00232373">
        <w:rPr>
          <w:sz w:val="24"/>
          <w:szCs w:val="24"/>
        </w:rPr>
        <w:t>d</w:t>
      </w:r>
      <w:r>
        <w:rPr>
          <w:sz w:val="24"/>
          <w:szCs w:val="24"/>
        </w:rPr>
        <w:t xml:space="preserve"> at least three waves in at least one panel</w:t>
      </w:r>
      <w:r w:rsidR="00232373">
        <w:rPr>
          <w:sz w:val="24"/>
          <w:szCs w:val="24"/>
        </w:rPr>
        <w:t xml:space="preserve">; and </w:t>
      </w:r>
      <w:r>
        <w:rPr>
          <w:sz w:val="24"/>
          <w:szCs w:val="24"/>
        </w:rPr>
        <w:t>(</w:t>
      </w:r>
      <w:r w:rsidR="00232373">
        <w:rPr>
          <w:sz w:val="24"/>
          <w:szCs w:val="24"/>
        </w:rPr>
        <w:t>4</w:t>
      </w:r>
      <w:r>
        <w:rPr>
          <w:sz w:val="24"/>
          <w:szCs w:val="24"/>
        </w:rPr>
        <w:t>) contained comparable question wording across panels.</w:t>
      </w:r>
      <w:r w:rsidR="00232373" w:rsidRPr="00232373">
        <w:rPr>
          <w:sz w:val="24"/>
          <w:szCs w:val="24"/>
        </w:rPr>
        <w:t xml:space="preserve"> </w:t>
      </w:r>
      <w:r w:rsidR="00232373">
        <w:rPr>
          <w:sz w:val="24"/>
          <w:szCs w:val="24"/>
        </w:rPr>
        <w:t xml:space="preserve">Because </w:t>
      </w:r>
      <w:r w:rsidR="00822E3A">
        <w:rPr>
          <w:sz w:val="24"/>
          <w:szCs w:val="24"/>
        </w:rPr>
        <w:t>three of the</w:t>
      </w:r>
      <w:r w:rsidR="00232373">
        <w:rPr>
          <w:sz w:val="24"/>
          <w:szCs w:val="24"/>
        </w:rPr>
        <w:t xml:space="preserve"> GSS panels overlap considerably (2006-10, 2008-12, and 2010-14) and contain the same questions, we treated </w:t>
      </w:r>
      <w:r w:rsidR="001C35BE">
        <w:rPr>
          <w:sz w:val="24"/>
          <w:szCs w:val="24"/>
        </w:rPr>
        <w:t>all GSS panels</w:t>
      </w:r>
      <w:r w:rsidR="00232373">
        <w:rPr>
          <w:sz w:val="24"/>
          <w:szCs w:val="24"/>
        </w:rPr>
        <w:t xml:space="preserve"> as a single panel for the purposes of identifying three distinct panels for each question.</w:t>
      </w:r>
      <w:r w:rsidR="00667A02">
        <w:rPr>
          <w:rStyle w:val="FootnoteReference"/>
          <w:sz w:val="24"/>
          <w:szCs w:val="24"/>
        </w:rPr>
        <w:footnoteReference w:id="3"/>
      </w:r>
      <w:r w:rsidR="00232373">
        <w:rPr>
          <w:sz w:val="24"/>
          <w:szCs w:val="24"/>
        </w:rPr>
        <w:t xml:space="preserve"> We allowed for question wording to vary slightly across panels (e.g., feeling thermometers about the "women's liberation movement" were combined with feeling thermometers about the "women's </w:t>
      </w:r>
      <w:r w:rsidR="00232373">
        <w:rPr>
          <w:sz w:val="24"/>
          <w:szCs w:val="24"/>
        </w:rPr>
        <w:lastRenderedPageBreak/>
        <w:t>movement")</w:t>
      </w:r>
      <w:r w:rsidR="006E04B0">
        <w:rPr>
          <w:sz w:val="24"/>
          <w:szCs w:val="24"/>
        </w:rPr>
        <w:t>, but most questions included here are asked with the same wording and response options across panels</w:t>
      </w:r>
      <w:r w:rsidR="00232373">
        <w:rPr>
          <w:sz w:val="24"/>
          <w:szCs w:val="24"/>
        </w:rPr>
        <w:t xml:space="preserve">. </w:t>
      </w:r>
      <w:r w:rsidR="009A3830">
        <w:rPr>
          <w:sz w:val="24"/>
          <w:szCs w:val="24"/>
        </w:rPr>
        <w:t>A small number of</w:t>
      </w:r>
      <w:r w:rsidR="00232373">
        <w:rPr>
          <w:sz w:val="24"/>
          <w:szCs w:val="24"/>
        </w:rPr>
        <w:t xml:space="preserve"> questions had different response scales</w:t>
      </w:r>
      <w:r w:rsidR="009A3830">
        <w:rPr>
          <w:sz w:val="24"/>
          <w:szCs w:val="24"/>
        </w:rPr>
        <w:t xml:space="preserve"> in different panels, and </w:t>
      </w:r>
      <w:r w:rsidR="00232373">
        <w:rPr>
          <w:sz w:val="24"/>
          <w:szCs w:val="24"/>
        </w:rPr>
        <w:t xml:space="preserve">we harmonized response options to the question structure with the fewest response options. This was most common when one panel asked whether people “agreed” or “disagreed” with a statement while another included </w:t>
      </w:r>
      <w:r w:rsidR="009A3830">
        <w:rPr>
          <w:sz w:val="24"/>
          <w:szCs w:val="24"/>
        </w:rPr>
        <w:t xml:space="preserve">additional </w:t>
      </w:r>
      <w:r w:rsidR="00232373">
        <w:rPr>
          <w:sz w:val="24"/>
          <w:szCs w:val="24"/>
        </w:rPr>
        <w:t>options for "strong" agreement and disagreement. We followed the ANES time series Cumulative Data File codebook in deciding which questions to harmonize.</w:t>
      </w:r>
    </w:p>
    <w:p w14:paraId="298162B5" w14:textId="77777777" w:rsidR="00B47B95" w:rsidRDefault="00B47B95">
      <w:pPr>
        <w:rPr>
          <w:sz w:val="24"/>
          <w:szCs w:val="24"/>
        </w:rPr>
      </w:pPr>
    </w:p>
    <w:p w14:paraId="3A2F6CA7" w14:textId="7485DD0B" w:rsidR="001623D3" w:rsidRDefault="00000000">
      <w:pPr>
        <w:rPr>
          <w:sz w:val="24"/>
          <w:szCs w:val="24"/>
        </w:rPr>
      </w:pPr>
      <w:r>
        <w:rPr>
          <w:sz w:val="24"/>
          <w:szCs w:val="24"/>
        </w:rPr>
        <w:t xml:space="preserve">Our search produced a total of </w:t>
      </w:r>
      <w:r w:rsidR="006139D9">
        <w:rPr>
          <w:sz w:val="24"/>
          <w:szCs w:val="24"/>
        </w:rPr>
        <w:t>70</w:t>
      </w:r>
      <w:r>
        <w:rPr>
          <w:sz w:val="24"/>
          <w:szCs w:val="24"/>
        </w:rPr>
        <w:t xml:space="preserve"> questions tapping political and ideological identification, general government policy preferences, preferences for federal spending on different priorities, views of government efficacy and trust in government, views on social issues and social change, and sentiment toward various political and social groups.</w:t>
      </w:r>
      <w:r w:rsidR="00232373">
        <w:rPr>
          <w:sz w:val="24"/>
          <w:szCs w:val="24"/>
        </w:rPr>
        <w:t xml:space="preserve"> </w:t>
      </w:r>
      <w:r w:rsidR="001C35BE">
        <w:rPr>
          <w:sz w:val="24"/>
          <w:szCs w:val="24"/>
        </w:rPr>
        <w:t>T</w:t>
      </w:r>
      <w:r w:rsidR="00232373">
        <w:rPr>
          <w:sz w:val="24"/>
          <w:szCs w:val="24"/>
        </w:rPr>
        <w:t>hese questions tap different forms of personal culture including beliefs, self-assessments, self-identifications, and sentiment toward different groups</w:t>
      </w:r>
      <w:r w:rsidR="001C35BE">
        <w:rPr>
          <w:sz w:val="24"/>
          <w:szCs w:val="24"/>
        </w:rPr>
        <w:t>. F</w:t>
      </w:r>
      <w:r w:rsidR="00232373">
        <w:rPr>
          <w:sz w:val="24"/>
          <w:szCs w:val="24"/>
        </w:rPr>
        <w:t>or parsimony, we refer to all these as “</w:t>
      </w:r>
      <w:r w:rsidR="009A3830">
        <w:rPr>
          <w:sz w:val="24"/>
          <w:szCs w:val="24"/>
        </w:rPr>
        <w:t xml:space="preserve">socio-political </w:t>
      </w:r>
      <w:r w:rsidR="00232373">
        <w:rPr>
          <w:sz w:val="24"/>
          <w:szCs w:val="24"/>
        </w:rPr>
        <w:t>attitude</w:t>
      </w:r>
      <w:r w:rsidR="001C35BE">
        <w:rPr>
          <w:sz w:val="24"/>
          <w:szCs w:val="24"/>
        </w:rPr>
        <w:t>s</w:t>
      </w:r>
      <w:r w:rsidR="00232373">
        <w:rPr>
          <w:sz w:val="24"/>
          <w:szCs w:val="24"/>
        </w:rPr>
        <w:t>,</w:t>
      </w:r>
      <w:r w:rsidR="001C35BE">
        <w:rPr>
          <w:sz w:val="24"/>
          <w:szCs w:val="24"/>
        </w:rPr>
        <w:t xml:space="preserve">” but </w:t>
      </w:r>
      <w:r w:rsidR="00232373">
        <w:rPr>
          <w:sz w:val="24"/>
          <w:szCs w:val="24"/>
        </w:rPr>
        <w:t xml:space="preserve">to the extent that we observe differences </w:t>
      </w:r>
      <w:r w:rsidR="00D05DDD">
        <w:rPr>
          <w:sz w:val="24"/>
          <w:szCs w:val="24"/>
        </w:rPr>
        <w:t xml:space="preserve">in the patterns of stability </w:t>
      </w:r>
      <w:r w:rsidR="00232373">
        <w:rPr>
          <w:sz w:val="24"/>
          <w:szCs w:val="24"/>
        </w:rPr>
        <w:t>across kinds of items, we discuss it below.</w:t>
      </w:r>
      <w:r>
        <w:rPr>
          <w:sz w:val="24"/>
          <w:szCs w:val="24"/>
        </w:rPr>
        <w:t xml:space="preserve"> For reasons elaborated below, we scaled responses to all items to have a minimum of 0 and a maximum of 100. Table A1 in Appendix A outlines the questions included in our analyses, including their full question wording, number of waves and panels, and response scales.</w:t>
      </w:r>
    </w:p>
    <w:p w14:paraId="071483A0" w14:textId="77777777" w:rsidR="00D05DDD" w:rsidRDefault="00D05DDD">
      <w:pPr>
        <w:rPr>
          <w:sz w:val="24"/>
          <w:szCs w:val="24"/>
        </w:rPr>
      </w:pPr>
    </w:p>
    <w:p w14:paraId="5B5549D7" w14:textId="5C9CB043" w:rsidR="00D05DDD" w:rsidRDefault="0064359B">
      <w:pPr>
        <w:rPr>
          <w:sz w:val="24"/>
          <w:szCs w:val="24"/>
        </w:rPr>
      </w:pPr>
      <w:r>
        <w:rPr>
          <w:sz w:val="24"/>
          <w:szCs w:val="24"/>
        </w:rPr>
        <w:t xml:space="preserve">Our final data set includes </w:t>
      </w:r>
      <w:r w:rsidRPr="0064359B">
        <w:rPr>
          <w:sz w:val="24"/>
          <w:szCs w:val="24"/>
          <w:highlight w:val="yellow"/>
        </w:rPr>
        <w:t>XXX,XXX</w:t>
      </w:r>
      <w:r>
        <w:rPr>
          <w:sz w:val="24"/>
          <w:szCs w:val="24"/>
        </w:rPr>
        <w:t xml:space="preserve"> </w:t>
      </w:r>
      <w:r w:rsidR="006E04B0">
        <w:rPr>
          <w:sz w:val="24"/>
          <w:szCs w:val="24"/>
        </w:rPr>
        <w:t>unique</w:t>
      </w:r>
      <w:r>
        <w:rPr>
          <w:sz w:val="24"/>
          <w:szCs w:val="24"/>
        </w:rPr>
        <w:t xml:space="preserve"> observations, which are pairs of responses by the same person to the same question within a panel. These are nested within </w:t>
      </w:r>
      <w:r w:rsidRPr="0064359B">
        <w:rPr>
          <w:sz w:val="24"/>
          <w:szCs w:val="24"/>
          <w:highlight w:val="yellow"/>
        </w:rPr>
        <w:t>XX,XXX</w:t>
      </w:r>
      <w:r>
        <w:rPr>
          <w:sz w:val="24"/>
          <w:szCs w:val="24"/>
        </w:rPr>
        <w:t xml:space="preserve"> unique survey respondents and </w:t>
      </w:r>
      <w:r w:rsidRPr="0064359B">
        <w:rPr>
          <w:sz w:val="24"/>
          <w:szCs w:val="24"/>
          <w:highlight w:val="yellow"/>
        </w:rPr>
        <w:t>7</w:t>
      </w:r>
      <w:r w:rsidR="009C6A87" w:rsidRPr="009C6A87">
        <w:rPr>
          <w:sz w:val="24"/>
          <w:szCs w:val="24"/>
          <w:highlight w:val="yellow"/>
        </w:rPr>
        <w:t>1</w:t>
      </w:r>
      <w:r>
        <w:rPr>
          <w:sz w:val="24"/>
          <w:szCs w:val="24"/>
        </w:rPr>
        <w:t xml:space="preserve"> unique questions. </w:t>
      </w:r>
      <w:r w:rsidR="00D05DDD">
        <w:rPr>
          <w:sz w:val="24"/>
          <w:szCs w:val="24"/>
        </w:rPr>
        <w:t xml:space="preserve">The most common items were partisan identification and ideological identification, which appeared in 12 and 11 panels respectively. Other common questions included the respondent’s preferred level of immigration; their preferred level of spending on the environment, social security, and schools; their level of generalized trust; and their views on racial preferences in hiring, all of which appeared in </w:t>
      </w:r>
      <w:r>
        <w:rPr>
          <w:sz w:val="24"/>
          <w:szCs w:val="24"/>
        </w:rPr>
        <w:t>eight</w:t>
      </w:r>
      <w:r w:rsidR="00D05DDD">
        <w:rPr>
          <w:sz w:val="24"/>
          <w:szCs w:val="24"/>
        </w:rPr>
        <w:t xml:space="preserve"> panels.</w:t>
      </w:r>
      <w:r w:rsidR="001C35BE">
        <w:rPr>
          <w:sz w:val="24"/>
          <w:szCs w:val="24"/>
        </w:rPr>
        <w:t xml:space="preserve"> On average, questions analyzed appeared in 4.58 panels.</w:t>
      </w:r>
    </w:p>
    <w:p w14:paraId="530DCC18" w14:textId="760BB519" w:rsidR="006E0E77" w:rsidRDefault="001623D3">
      <w:pPr>
        <w:rPr>
          <w:sz w:val="24"/>
          <w:szCs w:val="24"/>
        </w:rPr>
      </w:pPr>
      <w:r>
        <w:rPr>
          <w:sz w:val="24"/>
          <w:szCs w:val="24"/>
        </w:rPr>
        <w:t xml:space="preserve"> </w:t>
      </w:r>
    </w:p>
    <w:p w14:paraId="535BA1E3" w14:textId="0D6F3EC5" w:rsidR="006E0E77" w:rsidRDefault="00861707">
      <w:pPr>
        <w:rPr>
          <w:i/>
          <w:sz w:val="24"/>
          <w:szCs w:val="24"/>
        </w:rPr>
      </w:pPr>
      <w:r>
        <w:rPr>
          <w:i/>
          <w:sz w:val="24"/>
          <w:szCs w:val="24"/>
        </w:rPr>
        <w:t>Attitude Change</w:t>
      </w:r>
    </w:p>
    <w:p w14:paraId="7D5E7440" w14:textId="77777777" w:rsidR="006E0E77" w:rsidRDefault="006E0E77">
      <w:pPr>
        <w:rPr>
          <w:i/>
          <w:sz w:val="24"/>
          <w:szCs w:val="24"/>
        </w:rPr>
      </w:pPr>
    </w:p>
    <w:p w14:paraId="051C90C9" w14:textId="1EA806EF" w:rsidR="006E0E77" w:rsidRDefault="00854AFE">
      <w:pPr>
        <w:rPr>
          <w:sz w:val="24"/>
          <w:szCs w:val="24"/>
        </w:rPr>
      </w:pPr>
      <w:r>
        <w:rPr>
          <w:sz w:val="24"/>
          <w:szCs w:val="24"/>
        </w:rPr>
        <w:t>Because we are interested in the magnitude of change rather than the direction</w:t>
      </w:r>
      <w:r w:rsidR="009A3830">
        <w:rPr>
          <w:sz w:val="24"/>
          <w:szCs w:val="24"/>
        </w:rPr>
        <w:t xml:space="preserve"> of change</w:t>
      </w:r>
      <w:r>
        <w:rPr>
          <w:sz w:val="24"/>
          <w:szCs w:val="24"/>
        </w:rPr>
        <w:t xml:space="preserve">, we </w:t>
      </w:r>
      <w:r w:rsidR="00861707">
        <w:rPr>
          <w:sz w:val="24"/>
          <w:szCs w:val="24"/>
        </w:rPr>
        <w:t xml:space="preserve">model attitude change as the absolute difference in responses </w:t>
      </w:r>
      <w:r>
        <w:rPr>
          <w:sz w:val="24"/>
          <w:szCs w:val="24"/>
        </w:rPr>
        <w:t xml:space="preserve">by the same person </w:t>
      </w:r>
      <w:r w:rsidR="00861707">
        <w:rPr>
          <w:sz w:val="24"/>
          <w:szCs w:val="24"/>
        </w:rPr>
        <w:t>to the same question across two time point</w:t>
      </w:r>
      <w:r>
        <w:rPr>
          <w:sz w:val="24"/>
          <w:szCs w:val="24"/>
        </w:rPr>
        <w:t>s</w:t>
      </w:r>
      <w:r w:rsidR="00861707">
        <w:rPr>
          <w:sz w:val="24"/>
          <w:szCs w:val="24"/>
        </w:rPr>
        <w:t>. Each observation in our data represents a pair of responses to a given question by a single individual at two time points. If a respondent was asked the same question in three waves</w:t>
      </w:r>
      <w:r>
        <w:rPr>
          <w:sz w:val="24"/>
          <w:szCs w:val="24"/>
        </w:rPr>
        <w:t xml:space="preserve"> of a panel</w:t>
      </w:r>
      <w:r w:rsidR="00861707">
        <w:rPr>
          <w:sz w:val="24"/>
          <w:szCs w:val="24"/>
        </w:rPr>
        <w:t>, we compute change for all wave-pairs (e.g., wave 1 vs. 2; 1 vs. 3; and 2 vs. 3). This yields</w:t>
      </w:r>
      <w:r w:rsidR="0064359B">
        <w:rPr>
          <w:sz w:val="24"/>
          <w:szCs w:val="24"/>
        </w:rPr>
        <w:t xml:space="preserve"> </w:t>
      </w:r>
      <m:oMath>
        <m:f>
          <m:fPr>
            <m:ctrlPr>
              <w:rPr>
                <w:rFonts w:ascii="Cambria Math" w:hAnsi="Cambria Math"/>
                <w:i/>
                <w:sz w:val="24"/>
                <w:szCs w:val="24"/>
              </w:rPr>
            </m:ctrlPr>
          </m:fPr>
          <m:num>
            <m:r>
              <w:rPr>
                <w:rFonts w:ascii="Cambria Math" w:hAnsi="Cambria Math"/>
                <w:sz w:val="24"/>
                <w:szCs w:val="24"/>
              </w:rPr>
              <m:t>k*(k-1)</m:t>
            </m:r>
          </m:num>
          <m:den>
            <m:r>
              <w:rPr>
                <w:rFonts w:ascii="Cambria Math" w:hAnsi="Cambria Math"/>
                <w:sz w:val="24"/>
                <w:szCs w:val="24"/>
              </w:rPr>
              <m:t>2</m:t>
            </m:r>
          </m:den>
        </m:f>
      </m:oMath>
      <w:r w:rsidR="00861707">
        <w:rPr>
          <w:sz w:val="24"/>
          <w:szCs w:val="24"/>
        </w:rPr>
        <w:t xml:space="preserve"> observations per respondent-question combination</w:t>
      </w:r>
      <w:r w:rsidR="0064359B">
        <w:rPr>
          <w:sz w:val="24"/>
          <w:szCs w:val="24"/>
        </w:rPr>
        <w:t xml:space="preserve">, where k is the number of </w:t>
      </w:r>
      <w:r w:rsidR="0064359B">
        <w:rPr>
          <w:sz w:val="24"/>
          <w:szCs w:val="24"/>
        </w:rPr>
        <w:lastRenderedPageBreak/>
        <w:t>unique waves a question appears in within a panel</w:t>
      </w:r>
      <w:r w:rsidR="00861707">
        <w:rPr>
          <w:sz w:val="24"/>
          <w:szCs w:val="24"/>
        </w:rPr>
        <w:t xml:space="preserve">. All response scales are rescaled from 0 to 100, so change scores also range from 0 to 100. </w:t>
      </w:r>
    </w:p>
    <w:p w14:paraId="5F57CB24" w14:textId="5B00F33C" w:rsidR="006E0E77" w:rsidRDefault="006E0E77">
      <w:pPr>
        <w:rPr>
          <w:sz w:val="24"/>
          <w:szCs w:val="24"/>
        </w:rPr>
      </w:pPr>
    </w:p>
    <w:p w14:paraId="46191C43" w14:textId="77BA2621" w:rsidR="006E0E77" w:rsidRDefault="00861707">
      <w:pPr>
        <w:rPr>
          <w:i/>
          <w:sz w:val="24"/>
          <w:szCs w:val="24"/>
        </w:rPr>
      </w:pPr>
      <w:r>
        <w:rPr>
          <w:i/>
          <w:sz w:val="24"/>
          <w:szCs w:val="24"/>
        </w:rPr>
        <w:t>Key predictors: Age and Cohort</w:t>
      </w:r>
    </w:p>
    <w:p w14:paraId="4C5E1DAA" w14:textId="77777777" w:rsidR="006E0E77" w:rsidRDefault="00000000">
      <w:pPr>
        <w:rPr>
          <w:sz w:val="24"/>
          <w:szCs w:val="24"/>
        </w:rPr>
      </w:pPr>
      <w:r>
        <w:rPr>
          <w:sz w:val="24"/>
          <w:szCs w:val="24"/>
        </w:rPr>
        <w:t xml:space="preserve"> </w:t>
      </w:r>
    </w:p>
    <w:p w14:paraId="51A4EF1A" w14:textId="0222EC89" w:rsidR="006E0E77" w:rsidRDefault="00000000">
      <w:pPr>
        <w:rPr>
          <w:sz w:val="24"/>
          <w:szCs w:val="24"/>
        </w:rPr>
      </w:pPr>
      <w:r>
        <w:rPr>
          <w:sz w:val="24"/>
          <w:szCs w:val="24"/>
        </w:rPr>
        <w:t>We are primarily interested in the association between the amount a respondent changes</w:t>
      </w:r>
      <w:r w:rsidR="009C6A87">
        <w:rPr>
          <w:sz w:val="24"/>
          <w:szCs w:val="24"/>
        </w:rPr>
        <w:t xml:space="preserve"> between two waves</w:t>
      </w:r>
      <w:r>
        <w:rPr>
          <w:sz w:val="24"/>
          <w:szCs w:val="24"/>
        </w:rPr>
        <w:t xml:space="preserve"> and their cohort (year of birth) and age at the time of the </w:t>
      </w:r>
      <w:r w:rsidR="009C6A87">
        <w:rPr>
          <w:sz w:val="24"/>
          <w:szCs w:val="24"/>
        </w:rPr>
        <w:t xml:space="preserve">first </w:t>
      </w:r>
      <w:r>
        <w:rPr>
          <w:sz w:val="24"/>
          <w:szCs w:val="24"/>
        </w:rPr>
        <w:t xml:space="preserve">survey. While these two measures are collinear in cross-sectional data, incorporating multiple panels allows us to compare the same cohort at different ages, breaking this collinearity. In most panels, respondents provided their birth year in at least one wave, which was used to calculate their cohort and age. In some panels, respondents reported their age instead of birth year. In these instances, we calculated their birth year by subtracting their age from the year of the survey. </w:t>
      </w:r>
      <w:r w:rsidR="00727D55">
        <w:rPr>
          <w:sz w:val="24"/>
          <w:szCs w:val="24"/>
        </w:rPr>
        <w:t>P</w:t>
      </w:r>
      <w:r>
        <w:rPr>
          <w:sz w:val="24"/>
          <w:szCs w:val="24"/>
        </w:rPr>
        <w:t>anels differed in how they treated older respondents, with some panels grouping together all respondents over 80 or 85</w:t>
      </w:r>
      <w:r w:rsidR="00727D55">
        <w:rPr>
          <w:sz w:val="24"/>
          <w:szCs w:val="24"/>
        </w:rPr>
        <w:t>. Because of this,</w:t>
      </w:r>
      <w:r>
        <w:rPr>
          <w:sz w:val="24"/>
          <w:szCs w:val="24"/>
        </w:rPr>
        <w:t xml:space="preserve"> we do not include respondents who reported being older than 80 in the first wave of a wave pair.</w:t>
      </w:r>
      <w:r w:rsidR="00D05DDD">
        <w:rPr>
          <w:sz w:val="24"/>
          <w:szCs w:val="24"/>
        </w:rPr>
        <w:t xml:space="preserve"> This also helps attenuate changes within cohorts caused by differential attrition due to morality, though this</w:t>
      </w:r>
      <w:r w:rsidR="00854AFE">
        <w:rPr>
          <w:sz w:val="24"/>
          <w:szCs w:val="24"/>
        </w:rPr>
        <w:t xml:space="preserve"> potentially</w:t>
      </w:r>
      <w:r w:rsidR="00D05DDD">
        <w:rPr>
          <w:sz w:val="24"/>
          <w:szCs w:val="24"/>
        </w:rPr>
        <w:t xml:space="preserve"> is still an issue when comparing the same cohort over time.</w:t>
      </w:r>
    </w:p>
    <w:p w14:paraId="7A502EA3" w14:textId="77777777" w:rsidR="008C6A0D" w:rsidRDefault="008C6A0D">
      <w:pPr>
        <w:rPr>
          <w:sz w:val="24"/>
          <w:szCs w:val="24"/>
        </w:rPr>
      </w:pPr>
    </w:p>
    <w:p w14:paraId="484C7803" w14:textId="1764C62D" w:rsidR="008C6A0D" w:rsidRDefault="008C6A0D">
      <w:pPr>
        <w:rPr>
          <w:sz w:val="24"/>
          <w:szCs w:val="24"/>
        </w:rPr>
      </w:pPr>
      <w:r>
        <w:rPr>
          <w:sz w:val="24"/>
          <w:szCs w:val="24"/>
        </w:rPr>
        <w:t>To summarize the distribution of observations in the data set, Figure 1 presents the number of person-question-wave pair observations at the cross-classification of cohort (binned by 5-year windows) and age (binned by 5-year windows). Data is relatively sparse in the early years, especially in the 1960s, but becomes much more plentiful after the 1970s.</w:t>
      </w:r>
    </w:p>
    <w:p w14:paraId="79505AF9" w14:textId="77777777" w:rsidR="00F600F3" w:rsidRDefault="00F600F3">
      <w:pPr>
        <w:rPr>
          <w:sz w:val="24"/>
          <w:szCs w:val="24"/>
        </w:rPr>
      </w:pPr>
    </w:p>
    <w:p w14:paraId="356BF281" w14:textId="77777777" w:rsidR="008C6A0D" w:rsidRDefault="008C6A0D" w:rsidP="008C6A0D">
      <w:pPr>
        <w:keepNext/>
      </w:pPr>
      <w:r>
        <w:rPr>
          <w:noProof/>
          <w:sz w:val="24"/>
          <w:szCs w:val="24"/>
        </w:rPr>
        <w:lastRenderedPageBreak/>
        <w:drawing>
          <wp:inline distT="0" distB="0" distL="0" distR="0" wp14:anchorId="137E2B0C" wp14:editId="1F3967FE">
            <wp:extent cx="5486400" cy="4572000"/>
            <wp:effectExtent l="0" t="0" r="0" b="0"/>
            <wp:docPr id="135655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59514" name="Picture 1356559514"/>
                    <pic:cNvPicPr/>
                  </pic:nvPicPr>
                  <pic:blipFill>
                    <a:blip r:embed="rId9"/>
                    <a:stretch>
                      <a:fillRect/>
                    </a:stretch>
                  </pic:blipFill>
                  <pic:spPr>
                    <a:xfrm>
                      <a:off x="0" y="0"/>
                      <a:ext cx="5486400" cy="4572000"/>
                    </a:xfrm>
                    <a:prstGeom prst="rect">
                      <a:avLst/>
                    </a:prstGeom>
                  </pic:spPr>
                </pic:pic>
              </a:graphicData>
            </a:graphic>
          </wp:inline>
        </w:drawing>
      </w:r>
    </w:p>
    <w:p w14:paraId="149F3CAC" w14:textId="580C3A64" w:rsidR="008C6A0D" w:rsidRDefault="008C6A0D" w:rsidP="008C6A0D">
      <w:pPr>
        <w:pStyle w:val="Caption"/>
        <w:rPr>
          <w:sz w:val="24"/>
          <w:szCs w:val="24"/>
        </w:rPr>
      </w:pPr>
      <w:bookmarkStart w:id="1" w:name="_Ref197594924"/>
      <w:r>
        <w:t xml:space="preserve">Figure </w:t>
      </w:r>
      <w:fldSimple w:instr=" SEQ Figure \* ARABIC ">
        <w:r w:rsidR="0079586A">
          <w:rPr>
            <w:noProof/>
          </w:rPr>
          <w:t>1</w:t>
        </w:r>
      </w:fldSimple>
      <w:bookmarkEnd w:id="1"/>
      <w:r>
        <w:t>: Number of observations (person-question</w:t>
      </w:r>
      <w:r w:rsidR="00EB7DED">
        <w:t>-wave pairs</w:t>
      </w:r>
      <w:r>
        <w:t>) for each age and cohort classification across the 12 panel data sets.</w:t>
      </w:r>
    </w:p>
    <w:p w14:paraId="3F75AB50" w14:textId="63CBB121" w:rsidR="006E0E77" w:rsidRDefault="006E0E77">
      <w:pPr>
        <w:rPr>
          <w:sz w:val="24"/>
          <w:szCs w:val="24"/>
        </w:rPr>
      </w:pPr>
    </w:p>
    <w:p w14:paraId="62A214B1" w14:textId="1D2FB562" w:rsidR="00EB7DED" w:rsidRDefault="00822E3A">
      <w:pPr>
        <w:rPr>
          <w:sz w:val="24"/>
          <w:szCs w:val="24"/>
        </w:rPr>
      </w:pPr>
      <w:r w:rsidRPr="00822E3A">
        <w:rPr>
          <w:sz w:val="24"/>
          <w:szCs w:val="24"/>
          <w:highlight w:val="yellow"/>
        </w:rPr>
        <w:fldChar w:fldCharType="begin"/>
      </w:r>
      <w:r w:rsidRPr="00822E3A">
        <w:rPr>
          <w:sz w:val="24"/>
          <w:szCs w:val="24"/>
          <w:highlight w:val="yellow"/>
        </w:rPr>
        <w:instrText xml:space="preserve"> REF _Ref197594924 </w:instrText>
      </w:r>
      <w:r>
        <w:rPr>
          <w:sz w:val="24"/>
          <w:szCs w:val="24"/>
          <w:highlight w:val="yellow"/>
        </w:rPr>
        <w:instrText xml:space="preserve"> \* MERGEFORMAT </w:instrText>
      </w:r>
      <w:r w:rsidRPr="00822E3A">
        <w:rPr>
          <w:sz w:val="24"/>
          <w:szCs w:val="24"/>
          <w:highlight w:val="yellow"/>
        </w:rPr>
        <w:fldChar w:fldCharType="separate"/>
      </w:r>
      <w:r w:rsidR="0079586A" w:rsidRPr="0079586A">
        <w:rPr>
          <w:highlight w:val="yellow"/>
        </w:rPr>
        <w:t xml:space="preserve">Figure </w:t>
      </w:r>
      <w:r w:rsidR="0079586A" w:rsidRPr="0079586A">
        <w:rPr>
          <w:noProof/>
          <w:highlight w:val="yellow"/>
        </w:rPr>
        <w:t>1</w:t>
      </w:r>
      <w:r w:rsidRPr="00822E3A">
        <w:rPr>
          <w:sz w:val="24"/>
          <w:szCs w:val="24"/>
          <w:highlight w:val="yellow"/>
        </w:rPr>
        <w:fldChar w:fldCharType="end"/>
      </w:r>
      <w:r w:rsidRPr="00822E3A">
        <w:rPr>
          <w:sz w:val="24"/>
          <w:szCs w:val="24"/>
          <w:highlight w:val="yellow"/>
        </w:rPr>
        <w:t xml:space="preserve"> indicates </w:t>
      </w:r>
      <w:r w:rsidR="00F600F3">
        <w:rPr>
          <w:sz w:val="24"/>
          <w:szCs w:val="24"/>
          <w:highlight w:val="yellow"/>
        </w:rPr>
        <w:t>that we have roughly full coverage of the full adult life span (18-80) for 15 cohorts from about 1930 to about 1945. Our coverage of cohorts born prior to 1930 has limited data on earl</w:t>
      </w:r>
      <w:r w:rsidR="009C6A87">
        <w:rPr>
          <w:sz w:val="24"/>
          <w:szCs w:val="24"/>
          <w:highlight w:val="yellow"/>
        </w:rPr>
        <w:t>ier life</w:t>
      </w:r>
      <w:r w:rsidR="00F600F3">
        <w:rPr>
          <w:sz w:val="24"/>
          <w:szCs w:val="24"/>
          <w:highlight w:val="yellow"/>
        </w:rPr>
        <w:t xml:space="preserve">, while our coverage of cohorts born after 1945 </w:t>
      </w:r>
      <w:r w:rsidR="00F600F3">
        <w:rPr>
          <w:sz w:val="24"/>
          <w:szCs w:val="24"/>
        </w:rPr>
        <w:t>is limited to earlier ages</w:t>
      </w:r>
      <w:r w:rsidR="009C6A87">
        <w:rPr>
          <w:sz w:val="24"/>
          <w:szCs w:val="24"/>
        </w:rPr>
        <w:t xml:space="preserve"> with no data on later ages</w:t>
      </w:r>
      <w:r w:rsidR="00F600F3">
        <w:rPr>
          <w:sz w:val="24"/>
          <w:szCs w:val="24"/>
        </w:rPr>
        <w:t>.</w:t>
      </w:r>
    </w:p>
    <w:p w14:paraId="58ED507F" w14:textId="77777777" w:rsidR="00EB7DED" w:rsidRDefault="00EB7DED">
      <w:pPr>
        <w:rPr>
          <w:sz w:val="24"/>
          <w:szCs w:val="24"/>
        </w:rPr>
      </w:pPr>
    </w:p>
    <w:p w14:paraId="2039E100" w14:textId="439F8D64" w:rsidR="006E0E77" w:rsidRDefault="00000000">
      <w:pPr>
        <w:rPr>
          <w:i/>
          <w:sz w:val="24"/>
          <w:szCs w:val="24"/>
        </w:rPr>
      </w:pPr>
      <w:r>
        <w:rPr>
          <w:i/>
          <w:sz w:val="24"/>
          <w:szCs w:val="24"/>
        </w:rPr>
        <w:t>Duration</w:t>
      </w:r>
      <w:r w:rsidR="00727D55">
        <w:rPr>
          <w:i/>
          <w:sz w:val="24"/>
          <w:szCs w:val="24"/>
        </w:rPr>
        <w:t xml:space="preserve"> and Durable Change</w:t>
      </w:r>
    </w:p>
    <w:p w14:paraId="677974AB" w14:textId="77777777" w:rsidR="006E0E77" w:rsidRDefault="006E0E77">
      <w:pPr>
        <w:rPr>
          <w:sz w:val="24"/>
          <w:szCs w:val="24"/>
        </w:rPr>
      </w:pPr>
    </w:p>
    <w:p w14:paraId="4B85BCFA" w14:textId="10D8FBD2" w:rsidR="00252BD3" w:rsidRDefault="00EE7EEE">
      <w:pPr>
        <w:rPr>
          <w:sz w:val="24"/>
          <w:szCs w:val="24"/>
        </w:rPr>
      </w:pPr>
      <w:r>
        <w:rPr>
          <w:sz w:val="24"/>
          <w:szCs w:val="24"/>
        </w:rPr>
        <w:t xml:space="preserve">Time </w:t>
      </w:r>
      <w:r w:rsidR="00861707">
        <w:rPr>
          <w:sz w:val="24"/>
          <w:szCs w:val="24"/>
        </w:rPr>
        <w:t xml:space="preserve">between </w:t>
      </w:r>
      <w:r w:rsidR="00822E3A">
        <w:rPr>
          <w:sz w:val="24"/>
          <w:szCs w:val="24"/>
        </w:rPr>
        <w:t>responses</w:t>
      </w:r>
      <w:r w:rsidR="00861707">
        <w:rPr>
          <w:sz w:val="24"/>
          <w:szCs w:val="24"/>
        </w:rPr>
        <w:t xml:space="preserve"> varies</w:t>
      </w:r>
      <w:r w:rsidR="00822E3A">
        <w:rPr>
          <w:sz w:val="24"/>
          <w:szCs w:val="24"/>
        </w:rPr>
        <w:t xml:space="preserve"> both across and within </w:t>
      </w:r>
      <w:r w:rsidR="00861707">
        <w:rPr>
          <w:sz w:val="24"/>
          <w:szCs w:val="24"/>
        </w:rPr>
        <w:t xml:space="preserve">panels, from a few </w:t>
      </w:r>
      <w:r w:rsidR="00854AFE">
        <w:rPr>
          <w:sz w:val="24"/>
          <w:szCs w:val="24"/>
        </w:rPr>
        <w:t xml:space="preserve">weeks between some pre- and post-election waves of different ANES panels </w:t>
      </w:r>
      <w:r w:rsidR="00861707">
        <w:rPr>
          <w:sz w:val="24"/>
          <w:szCs w:val="24"/>
        </w:rPr>
        <w:t xml:space="preserve">to </w:t>
      </w:r>
      <w:r w:rsidR="00854AFE">
        <w:rPr>
          <w:sz w:val="24"/>
          <w:szCs w:val="24"/>
        </w:rPr>
        <w:t>about 5</w:t>
      </w:r>
      <w:r w:rsidR="00861707">
        <w:rPr>
          <w:sz w:val="24"/>
          <w:szCs w:val="24"/>
        </w:rPr>
        <w:t xml:space="preserve"> years</w:t>
      </w:r>
      <w:r w:rsidR="00854AFE">
        <w:rPr>
          <w:sz w:val="24"/>
          <w:szCs w:val="24"/>
        </w:rPr>
        <w:t xml:space="preserve"> between the first and final wave of the 1992-97 ANES panel</w:t>
      </w:r>
      <w:r w:rsidR="00861707">
        <w:rPr>
          <w:sz w:val="24"/>
          <w:szCs w:val="24"/>
        </w:rPr>
        <w:t xml:space="preserve">. Including a measure of duration between two </w:t>
      </w:r>
      <w:r w:rsidR="00822E3A">
        <w:rPr>
          <w:sz w:val="24"/>
          <w:szCs w:val="24"/>
        </w:rPr>
        <w:t>instances of the same question</w:t>
      </w:r>
      <w:r w:rsidR="00854AFE">
        <w:rPr>
          <w:sz w:val="24"/>
          <w:szCs w:val="24"/>
        </w:rPr>
        <w:t xml:space="preserve"> allows us to adjust for the fact that more time between waves potentially permits more durable change, which is assumed to accumulate over time </w:t>
      </w:r>
      <w:r w:rsidR="00854AFE">
        <w:rPr>
          <w:sz w:val="24"/>
          <w:szCs w:val="24"/>
        </w:rPr>
        <w:fldChar w:fldCharType="begin"/>
      </w:r>
      <w:r w:rsidR="00854AFE">
        <w:rPr>
          <w:sz w:val="24"/>
          <w:szCs w:val="24"/>
        </w:rPr>
        <w:instrText xml:space="preserve"> ADDIN ZOTERO_ITEM CSL_CITATION {"citationID":"2DxezrG4","properties":{"formattedCitation":"(Lersch 2023)","plainCitation":"(Lersch 2023)","noteIndex":0},"citationItems":[{"id":3617,"uris":["http://zotero.org/users/6049758/items/J9D8LN9A"],"itemData":{"id":3617,"type":"article-journal","abstract":"Prior literature finds stability in personal culture, such as attitudes and values, in individuals’ life courses using short-running panel data. This work has concluded that lasting change in personal culture is rare after formative early years. This conclusion conflicts with a growing body of evidence for changes in personal culture after significant life course transitions, drawing on long-running panel data. To integrate these conflicting findings, the current study develops and applies a life course adaption model of personal culture, accounting for early imprinting and the continued possibility for change. Drawing on rich data from six long-running panel studies from five countries (BHPS, HILDA, PSID, SHP, SOEP, UKHLS) and 428 measures of personal culture, I test the theoretical expectations using mixed-effects modeling and an individual participant data meta-analysis. Results support the life course adaption model. Although lasting, non-transitory, within-individual changes in personal culture are relatively small compared to stable between-individual differences, I find strong support for the proposition that individuals change persistently in their personal culture as they move through the life course. These changes are partly dependent on prior biographical experiences. Finally, personal culture fluctuates substantially from year to year. Change in personal culture is increasingly varied for younger birth cohorts.","container-title":"American Sociological Review","DOI":"10.1177/00031224231156456","ISSN":"0003-1224","issue":"2","journalAbbreviation":"Am Sociol Rev","language":"en","note":"publisher: SAGE Publications Inc","page":"220-251","source":"SAGE Journals","title":"Change in Personal Culture over the Life Course","volume":"88","author":[{"family":"Lersch","given":"Philipp M."}],"issued":{"date-parts":[["2023",4,1]]},"citation-key":"lersch2023"}}],"schema":"https://github.com/citation-style-language/schema/raw/master/csl-citation.json"} </w:instrText>
      </w:r>
      <w:r w:rsidR="00854AFE">
        <w:rPr>
          <w:sz w:val="24"/>
          <w:szCs w:val="24"/>
        </w:rPr>
        <w:fldChar w:fldCharType="separate"/>
      </w:r>
      <w:r w:rsidR="00854AFE">
        <w:rPr>
          <w:noProof/>
          <w:sz w:val="24"/>
          <w:szCs w:val="24"/>
        </w:rPr>
        <w:t>(Lersch 2023)</w:t>
      </w:r>
      <w:r w:rsidR="00854AFE">
        <w:rPr>
          <w:sz w:val="24"/>
          <w:szCs w:val="24"/>
        </w:rPr>
        <w:fldChar w:fldCharType="end"/>
      </w:r>
      <w:r w:rsidR="00854AFE">
        <w:rPr>
          <w:sz w:val="24"/>
          <w:szCs w:val="24"/>
        </w:rPr>
        <w:t xml:space="preserve">, but not more transient change, which is assumed to be unrelated to the duration between observations. By </w:t>
      </w:r>
      <w:r w:rsidR="00727D55">
        <w:rPr>
          <w:sz w:val="24"/>
          <w:szCs w:val="24"/>
        </w:rPr>
        <w:t xml:space="preserve">estimating change as a function of duration, </w:t>
      </w:r>
      <w:r w:rsidR="00854AFE">
        <w:rPr>
          <w:sz w:val="24"/>
          <w:szCs w:val="24"/>
        </w:rPr>
        <w:t xml:space="preserve">the </w:t>
      </w:r>
      <w:r w:rsidR="00727D55">
        <w:rPr>
          <w:sz w:val="24"/>
          <w:szCs w:val="24"/>
        </w:rPr>
        <w:t xml:space="preserve">model </w:t>
      </w:r>
      <w:r w:rsidR="00854AFE">
        <w:rPr>
          <w:sz w:val="24"/>
          <w:szCs w:val="24"/>
        </w:rPr>
        <w:t xml:space="preserve">intercept can be interpreted as the expected </w:t>
      </w:r>
      <w:r w:rsidR="00854AFE">
        <w:rPr>
          <w:sz w:val="24"/>
          <w:szCs w:val="24"/>
        </w:rPr>
        <w:lastRenderedPageBreak/>
        <w:t xml:space="preserve">amount of </w:t>
      </w:r>
      <w:r w:rsidR="001D0CF9">
        <w:rPr>
          <w:sz w:val="24"/>
          <w:szCs w:val="24"/>
        </w:rPr>
        <w:t xml:space="preserve">absolute </w:t>
      </w:r>
      <w:r w:rsidR="00854AFE">
        <w:rPr>
          <w:sz w:val="24"/>
          <w:szCs w:val="24"/>
        </w:rPr>
        <w:t xml:space="preserve">change observed between responses regardless of duration, or a baseline measure of transient change. </w:t>
      </w:r>
      <w:r w:rsidR="001D0CF9">
        <w:rPr>
          <w:sz w:val="24"/>
          <w:szCs w:val="24"/>
        </w:rPr>
        <w:t>In contrast, t</w:t>
      </w:r>
      <w:r w:rsidR="00854AFE">
        <w:rPr>
          <w:sz w:val="24"/>
          <w:szCs w:val="24"/>
        </w:rPr>
        <w:t xml:space="preserve">he duration parameter </w:t>
      </w:r>
      <w:r w:rsidR="001D0CF9">
        <w:rPr>
          <w:sz w:val="24"/>
          <w:szCs w:val="24"/>
        </w:rPr>
        <w:t>serves as a</w:t>
      </w:r>
      <w:r w:rsidR="00854AFE">
        <w:rPr>
          <w:sz w:val="24"/>
          <w:szCs w:val="24"/>
        </w:rPr>
        <w:t xml:space="preserve"> measure of durable change</w:t>
      </w:r>
      <w:r w:rsidR="00727D55">
        <w:rPr>
          <w:sz w:val="24"/>
          <w:szCs w:val="24"/>
        </w:rPr>
        <w:t xml:space="preserve"> that accumulates over time</w:t>
      </w:r>
      <w:r w:rsidR="00854AFE">
        <w:rPr>
          <w:sz w:val="24"/>
          <w:szCs w:val="24"/>
        </w:rPr>
        <w:t>.</w:t>
      </w:r>
    </w:p>
    <w:p w14:paraId="262954F7" w14:textId="4B425A0F" w:rsidR="006E0E77" w:rsidRDefault="00000000">
      <w:pPr>
        <w:rPr>
          <w:sz w:val="24"/>
          <w:szCs w:val="24"/>
        </w:rPr>
      </w:pPr>
      <w:r>
        <w:rPr>
          <w:sz w:val="24"/>
          <w:szCs w:val="24"/>
        </w:rPr>
        <w:t xml:space="preserve"> </w:t>
      </w:r>
    </w:p>
    <w:p w14:paraId="1AAD50B7" w14:textId="77777777" w:rsidR="006E0E77" w:rsidRDefault="00000000">
      <w:pPr>
        <w:rPr>
          <w:i/>
          <w:sz w:val="24"/>
          <w:szCs w:val="24"/>
        </w:rPr>
      </w:pPr>
      <w:r>
        <w:rPr>
          <w:i/>
          <w:sz w:val="24"/>
          <w:szCs w:val="24"/>
        </w:rPr>
        <w:t>Analytic Strategy</w:t>
      </w:r>
    </w:p>
    <w:p w14:paraId="05FE2CD0" w14:textId="77777777" w:rsidR="006E0E77" w:rsidRDefault="00000000">
      <w:pPr>
        <w:rPr>
          <w:sz w:val="24"/>
          <w:szCs w:val="24"/>
        </w:rPr>
      </w:pPr>
      <w:r>
        <w:rPr>
          <w:sz w:val="24"/>
          <w:szCs w:val="24"/>
        </w:rPr>
        <w:t xml:space="preserve"> </w:t>
      </w:r>
    </w:p>
    <w:p w14:paraId="5B646D65" w14:textId="7955D070" w:rsidR="00EE7EEE" w:rsidRDefault="00EE7EEE" w:rsidP="00EE7EEE">
      <w:pPr>
        <w:rPr>
          <w:sz w:val="24"/>
          <w:szCs w:val="24"/>
        </w:rPr>
      </w:pPr>
      <w:r>
        <w:rPr>
          <w:sz w:val="24"/>
          <w:szCs w:val="24"/>
        </w:rPr>
        <w:t>Our primary goal is to estimate how rates of attitude change vary across the life course, whether these life course trajectories are constant across cohorts, and whether they vary across different types of attitudes. This requires a model that allows for intra-cohort comparisons (comparing members of the same cohort at different ages to the same question), inter-cohort comparisons (comparing members of different cohorts at the same ages to the same question), and inter-question comparisons (comparing rates of change for different questions).</w:t>
      </w:r>
    </w:p>
    <w:p w14:paraId="306D0B52" w14:textId="77777777" w:rsidR="00EE7EEE" w:rsidRDefault="00EE7EEE" w:rsidP="00EE7EEE">
      <w:pPr>
        <w:rPr>
          <w:sz w:val="24"/>
          <w:szCs w:val="24"/>
        </w:rPr>
      </w:pPr>
    </w:p>
    <w:p w14:paraId="668C3651" w14:textId="59287EC7" w:rsidR="00EE7EEE" w:rsidRDefault="00EE7EEE" w:rsidP="00EE7EEE">
      <w:pPr>
        <w:rPr>
          <w:sz w:val="24"/>
          <w:szCs w:val="24"/>
        </w:rPr>
      </w:pPr>
      <w:r>
        <w:rPr>
          <w:sz w:val="24"/>
          <w:szCs w:val="24"/>
        </w:rPr>
        <w:t xml:space="preserve">The structure of the data poses two challenges. While a few questions such as partisan identification are asked in most waves, many questions are asked only a few times, limiting our ability to trace full age- and cohort-trajectories for all questions. </w:t>
      </w:r>
      <w:r w:rsidR="00727D55">
        <w:rPr>
          <w:sz w:val="24"/>
          <w:szCs w:val="24"/>
        </w:rPr>
        <w:t>At the same time</w:t>
      </w:r>
      <w:r>
        <w:rPr>
          <w:sz w:val="24"/>
          <w:szCs w:val="24"/>
        </w:rPr>
        <w:t xml:space="preserve">, collapsing all items to estimate a single trajectory risks obscuring </w:t>
      </w:r>
      <w:r w:rsidR="00743AFA">
        <w:rPr>
          <w:sz w:val="24"/>
          <w:szCs w:val="24"/>
        </w:rPr>
        <w:t>potentially</w:t>
      </w:r>
      <w:r>
        <w:rPr>
          <w:sz w:val="24"/>
          <w:szCs w:val="24"/>
        </w:rPr>
        <w:t xml:space="preserve"> </w:t>
      </w:r>
      <w:r w:rsidRPr="00EE7EEE">
        <w:rPr>
          <w:sz w:val="24"/>
          <w:szCs w:val="24"/>
        </w:rPr>
        <w:t xml:space="preserve">meaningful differences in how different kinds of </w:t>
      </w:r>
      <w:r>
        <w:rPr>
          <w:sz w:val="24"/>
          <w:szCs w:val="24"/>
        </w:rPr>
        <w:t>attitudes</w:t>
      </w:r>
      <w:r w:rsidRPr="00EE7EEE">
        <w:rPr>
          <w:sz w:val="24"/>
          <w:szCs w:val="24"/>
        </w:rPr>
        <w:t xml:space="preserve"> evolve across the life course</w:t>
      </w:r>
      <w:r>
        <w:rPr>
          <w:sz w:val="24"/>
          <w:szCs w:val="24"/>
        </w:rPr>
        <w:t xml:space="preserve">, as well as the risk of interpreting changes in question content </w:t>
      </w:r>
      <w:r w:rsidR="00743AFA">
        <w:rPr>
          <w:sz w:val="24"/>
          <w:szCs w:val="24"/>
        </w:rPr>
        <w:t xml:space="preserve">across panels </w:t>
      </w:r>
      <w:r>
        <w:rPr>
          <w:sz w:val="24"/>
          <w:szCs w:val="24"/>
        </w:rPr>
        <w:t xml:space="preserve">as changes in </w:t>
      </w:r>
      <w:r w:rsidR="00743AFA">
        <w:rPr>
          <w:sz w:val="24"/>
          <w:szCs w:val="24"/>
        </w:rPr>
        <w:t xml:space="preserve">rates of </w:t>
      </w:r>
      <w:r>
        <w:rPr>
          <w:sz w:val="24"/>
          <w:szCs w:val="24"/>
        </w:rPr>
        <w:t>attitude stability.</w:t>
      </w:r>
    </w:p>
    <w:p w14:paraId="7BEF541E" w14:textId="79D8B129" w:rsidR="006E0E77" w:rsidRDefault="006E0E77">
      <w:pPr>
        <w:rPr>
          <w:sz w:val="24"/>
          <w:szCs w:val="24"/>
        </w:rPr>
      </w:pPr>
    </w:p>
    <w:p w14:paraId="6B6A5EEB" w14:textId="55E040A5" w:rsidR="00EE7EEE" w:rsidRDefault="00EE7EEE" w:rsidP="00EE7EEE">
      <w:pPr>
        <w:rPr>
          <w:sz w:val="24"/>
          <w:szCs w:val="24"/>
        </w:rPr>
      </w:pPr>
      <w:r w:rsidRPr="00EE7EEE">
        <w:rPr>
          <w:sz w:val="24"/>
          <w:szCs w:val="24"/>
        </w:rPr>
        <w:t>To address these challenges, we use a mixed-effects model in which wave-pair-level changes in responses are predicted by</w:t>
      </w:r>
      <w:r w:rsidR="008A4BB6">
        <w:rPr>
          <w:sz w:val="24"/>
          <w:szCs w:val="24"/>
        </w:rPr>
        <w:t xml:space="preserve"> duration between waves,</w:t>
      </w:r>
      <w:r w:rsidRPr="00EE7EEE">
        <w:rPr>
          <w:sz w:val="24"/>
          <w:szCs w:val="24"/>
        </w:rPr>
        <w:t xml:space="preserve"> age</w:t>
      </w:r>
      <w:r w:rsidR="001C4376">
        <w:rPr>
          <w:sz w:val="24"/>
          <w:szCs w:val="24"/>
        </w:rPr>
        <w:t xml:space="preserve"> (at the first wave of the wave pair)</w:t>
      </w:r>
      <w:r w:rsidRPr="00EE7EEE">
        <w:rPr>
          <w:sz w:val="24"/>
          <w:szCs w:val="24"/>
        </w:rPr>
        <w:t xml:space="preserve">, cohort, and the interaction of age and cohort. Each of these </w:t>
      </w:r>
      <w:r w:rsidR="008A4BB6">
        <w:rPr>
          <w:sz w:val="24"/>
          <w:szCs w:val="24"/>
        </w:rPr>
        <w:t>coefficients</w:t>
      </w:r>
      <w:r w:rsidRPr="00EE7EEE">
        <w:rPr>
          <w:sz w:val="24"/>
          <w:szCs w:val="24"/>
        </w:rPr>
        <w:t xml:space="preserve"> is allowed to vary by question, enabling us to estimate average trends while also modeling item-specific deviations from those trends. This approach treats our </w:t>
      </w:r>
      <w:r w:rsidR="006139D9">
        <w:rPr>
          <w:sz w:val="24"/>
          <w:szCs w:val="24"/>
        </w:rPr>
        <w:t>70</w:t>
      </w:r>
      <w:r w:rsidRPr="00EE7EEE">
        <w:rPr>
          <w:sz w:val="24"/>
          <w:szCs w:val="24"/>
        </w:rPr>
        <w:t xml:space="preserve"> questions as a sample </w:t>
      </w:r>
      <w:r w:rsidR="001C4376">
        <w:rPr>
          <w:sz w:val="24"/>
          <w:szCs w:val="24"/>
        </w:rPr>
        <w:t>from a broader set of</w:t>
      </w:r>
      <w:r w:rsidRPr="00EE7EEE">
        <w:rPr>
          <w:sz w:val="24"/>
          <w:szCs w:val="24"/>
        </w:rPr>
        <w:t xml:space="preserve"> belief domains and allows us to make generalizations about how belief stability varies by age and cohort, while acknowledging heterogeneity across items.</w:t>
      </w:r>
    </w:p>
    <w:p w14:paraId="39B9F3B1" w14:textId="77777777" w:rsidR="00727D55" w:rsidRDefault="00727D55" w:rsidP="00EE7EEE">
      <w:pPr>
        <w:rPr>
          <w:sz w:val="24"/>
          <w:szCs w:val="24"/>
        </w:rPr>
      </w:pPr>
    </w:p>
    <w:p w14:paraId="39CA646C" w14:textId="6829AE37" w:rsidR="00727D55" w:rsidRDefault="00727D55" w:rsidP="00EE7EEE">
      <w:pPr>
        <w:rPr>
          <w:sz w:val="24"/>
          <w:szCs w:val="24"/>
        </w:rPr>
      </w:pPr>
      <w:r>
        <w:rPr>
          <w:sz w:val="24"/>
          <w:szCs w:val="24"/>
        </w:rPr>
        <w:t xml:space="preserve">Furthermore, as noted above, by modeling absolute change as a function of duration, we partition change into components attributable to transient change, which are assumed to be unrelated to duration, and components attributable to durable change, which are assumed to accumulate over time. </w:t>
      </w:r>
    </w:p>
    <w:p w14:paraId="34A034B7" w14:textId="77777777" w:rsidR="006E0E77" w:rsidRDefault="006E0E77">
      <w:pPr>
        <w:rPr>
          <w:sz w:val="24"/>
          <w:szCs w:val="24"/>
        </w:rPr>
      </w:pPr>
    </w:p>
    <w:p w14:paraId="011315DE" w14:textId="4CC6145E" w:rsidR="006E0E77" w:rsidRDefault="00000000">
      <w:pPr>
        <w:rPr>
          <w:sz w:val="24"/>
          <w:szCs w:val="24"/>
        </w:rPr>
      </w:pPr>
      <w:r>
        <w:rPr>
          <w:sz w:val="24"/>
          <w:szCs w:val="24"/>
        </w:rPr>
        <w:t>Formally, we fit the following mixed-effects model</w:t>
      </w:r>
      <w:r w:rsidR="0064359B">
        <w:rPr>
          <w:sz w:val="24"/>
          <w:szCs w:val="24"/>
        </w:rPr>
        <w:t>:</w:t>
      </w:r>
    </w:p>
    <w:p w14:paraId="6238542B" w14:textId="77777777" w:rsidR="0064359B" w:rsidRDefault="0064359B">
      <w:pPr>
        <w:rPr>
          <w:sz w:val="24"/>
          <w:szCs w:val="24"/>
        </w:rPr>
      </w:pPr>
    </w:p>
    <w:p w14:paraId="31F04BF7" w14:textId="73FAE870" w:rsidR="0064359B" w:rsidRDefault="00000000">
      <w:pPr>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1j</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2j</m:t>
              </m:r>
            </m:sub>
          </m:s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3j</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4j</m:t>
              </m:r>
            </m:sub>
          </m:sSub>
          <m:r>
            <w:rPr>
              <w:rFonts w:ascii="Cambria Math" w:hAnsi="Cambria Math"/>
              <w:sz w:val="24"/>
              <w:szCs w:val="24"/>
            </w:rPr>
            <m:t>(A*C)+</m:t>
          </m:r>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ijk</m:t>
              </m:r>
            </m:sub>
          </m:sSub>
        </m:oMath>
      </m:oMathPara>
    </w:p>
    <w:p w14:paraId="09D1A350" w14:textId="77777777" w:rsidR="006E0E77" w:rsidRDefault="006E0E77">
      <w:pPr>
        <w:rPr>
          <w:sz w:val="24"/>
          <w:szCs w:val="24"/>
        </w:rPr>
      </w:pPr>
    </w:p>
    <w:p w14:paraId="4A72FA1F" w14:textId="77777777" w:rsidR="006E0E77" w:rsidRDefault="00000000">
      <w:pPr>
        <w:rPr>
          <w:sz w:val="24"/>
          <w:szCs w:val="24"/>
        </w:rPr>
      </w:pPr>
      <w:r>
        <w:rPr>
          <w:sz w:val="24"/>
          <w:szCs w:val="24"/>
        </w:rPr>
        <w:lastRenderedPageBreak/>
        <w:t xml:space="preserve">Where, </w:t>
      </w:r>
    </w:p>
    <w:p w14:paraId="11042539" w14:textId="77777777" w:rsidR="00CB57B8" w:rsidRDefault="00CB57B8">
      <w:pPr>
        <w:rPr>
          <w:sz w:val="24"/>
          <w:szCs w:val="24"/>
        </w:rPr>
      </w:pPr>
    </w:p>
    <w:p w14:paraId="1F9CEF3B" w14:textId="7A550DD5" w:rsidR="00CB57B8" w:rsidRPr="00CB57B8" w:rsidRDefault="00000000">
      <w:pPr>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hj</m:t>
              </m:r>
            </m:sub>
          </m:sSub>
        </m:oMath>
      </m:oMathPara>
    </w:p>
    <w:p w14:paraId="3147BF3B" w14:textId="77777777" w:rsidR="00CB57B8" w:rsidRPr="00CB57B8" w:rsidRDefault="00CB57B8">
      <w:pPr>
        <w:rPr>
          <w:sz w:val="24"/>
          <w:szCs w:val="24"/>
        </w:rPr>
      </w:pPr>
    </w:p>
    <w:p w14:paraId="63708E0D" w14:textId="40A3CADC" w:rsidR="00CB57B8" w:rsidRPr="00CB57B8" w:rsidRDefault="00000000" w:rsidP="00CB57B8">
      <w:pPr>
        <w:rPr>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hj</m:t>
              </m:r>
            </m:sub>
          </m:sSub>
          <m:r>
            <w:rPr>
              <w:rFonts w:ascii="Cambria Math" w:hAnsi="Cambria Math"/>
              <w:sz w:val="24"/>
              <w:szCs w:val="24"/>
            </w:rPr>
            <m:t>~N(0,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r>
            <w:rPr>
              <w:rFonts w:ascii="Cambria Math" w:hAnsi="Cambria Math"/>
              <w:sz w:val="24"/>
              <w:szCs w:val="24"/>
            </w:rPr>
            <m:t>)</m:t>
          </m:r>
        </m:oMath>
      </m:oMathPara>
    </w:p>
    <w:p w14:paraId="55430B57" w14:textId="77777777" w:rsidR="00CB57B8" w:rsidRPr="00CB57B8" w:rsidRDefault="00CB57B8" w:rsidP="00CB57B8">
      <w:pPr>
        <w:rPr>
          <w:sz w:val="24"/>
          <w:szCs w:val="24"/>
        </w:rPr>
      </w:pPr>
    </w:p>
    <w:p w14:paraId="700685ED" w14:textId="0132F563" w:rsidR="00CB57B8" w:rsidRPr="00CB57B8" w:rsidRDefault="00000000" w:rsidP="00CB57B8">
      <w:pPr>
        <w:rPr>
          <w:sz w:val="24"/>
          <w:szCs w:val="24"/>
        </w:rPr>
      </w:pPr>
      <m:oMathPara>
        <m:oMath>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i</m:t>
              </m:r>
            </m:sub>
          </m:sSub>
          <m:r>
            <w:rPr>
              <w:rFonts w:ascii="Cambria Math" w:hAnsi="Cambria Math"/>
              <w:sz w:val="24"/>
              <w:szCs w:val="24"/>
            </w:rPr>
            <m:t>~N(0,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ν</m:t>
              </m:r>
            </m:sub>
            <m:sup>
              <m:r>
                <w:rPr>
                  <w:rFonts w:ascii="Cambria Math" w:hAnsi="Cambria Math"/>
                  <w:sz w:val="24"/>
                  <w:szCs w:val="24"/>
                </w:rPr>
                <m:t>2</m:t>
              </m:r>
            </m:sup>
          </m:sSubSup>
          <m:r>
            <w:rPr>
              <w:rFonts w:ascii="Cambria Math" w:hAnsi="Cambria Math"/>
              <w:sz w:val="24"/>
              <w:szCs w:val="24"/>
            </w:rPr>
            <m:t>)</m:t>
          </m:r>
        </m:oMath>
      </m:oMathPara>
    </w:p>
    <w:p w14:paraId="38A2788F" w14:textId="3A8A58F2" w:rsidR="006E0E77" w:rsidRDefault="006E0E77">
      <w:pPr>
        <w:rPr>
          <w:sz w:val="24"/>
          <w:szCs w:val="24"/>
        </w:rPr>
      </w:pPr>
    </w:p>
    <w:p w14:paraId="4BF7EB07" w14:textId="47125FB7" w:rsidR="006E0E77" w:rsidRDefault="00000000">
      <w:pPr>
        <w:rPr>
          <w:sz w:val="24"/>
          <w:szCs w:val="24"/>
        </w:rPr>
      </w:pPr>
      <w:r>
        <w:rPr>
          <w:sz w:val="24"/>
          <w:szCs w:val="24"/>
        </w:rPr>
        <w:t xml:space="preserve">In this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oMath>
      <w:r>
        <w:rPr>
          <w:sz w:val="24"/>
          <w:szCs w:val="24"/>
        </w:rPr>
        <w:t xml:space="preserve"> is an individual respondent</w:t>
      </w:r>
      <w:r w:rsidR="00743AFA">
        <w:rPr>
          <w:sz w:val="24"/>
          <w:szCs w:val="24"/>
        </w:rPr>
        <w:t>’</w:t>
      </w:r>
      <w:r>
        <w:rPr>
          <w:sz w:val="24"/>
          <w:szCs w:val="24"/>
        </w:rPr>
        <w:t>s</w:t>
      </w:r>
      <w:r w:rsidR="00CB57B8">
        <w:rPr>
          <w:sz w:val="24"/>
          <w:szCs w:val="24"/>
        </w:rPr>
        <w:t xml:space="preserve"> (</w:t>
      </w:r>
      <w:proofErr w:type="spellStart"/>
      <w:r w:rsidR="00CB57B8">
        <w:rPr>
          <w:i/>
          <w:iCs/>
          <w:sz w:val="24"/>
          <w:szCs w:val="24"/>
        </w:rPr>
        <w:t>i</w:t>
      </w:r>
      <w:proofErr w:type="spellEnd"/>
      <w:r w:rsidR="00CB57B8">
        <w:rPr>
          <w:sz w:val="24"/>
          <w:szCs w:val="24"/>
        </w:rPr>
        <w:t>)</w:t>
      </w:r>
      <w:r>
        <w:rPr>
          <w:sz w:val="24"/>
          <w:szCs w:val="24"/>
        </w:rPr>
        <w:t xml:space="preserve"> absolute response change</w:t>
      </w:r>
      <w:r w:rsidR="00CB57B8">
        <w:rPr>
          <w:sz w:val="24"/>
          <w:szCs w:val="24"/>
        </w:rPr>
        <w:t xml:space="preserve"> to a particular question (</w:t>
      </w:r>
      <w:r w:rsidR="00CB57B8">
        <w:rPr>
          <w:i/>
          <w:iCs/>
          <w:sz w:val="24"/>
          <w:szCs w:val="24"/>
        </w:rPr>
        <w:t>j</w:t>
      </w:r>
      <w:r w:rsidR="00CB57B8">
        <w:rPr>
          <w:sz w:val="24"/>
          <w:szCs w:val="24"/>
        </w:rPr>
        <w:t>)</w:t>
      </w:r>
      <w:r>
        <w:rPr>
          <w:sz w:val="24"/>
          <w:szCs w:val="24"/>
        </w:rPr>
        <w:t xml:space="preserve"> </w:t>
      </w:r>
      <w:r w:rsidR="00CB57B8">
        <w:rPr>
          <w:sz w:val="24"/>
          <w:szCs w:val="24"/>
        </w:rPr>
        <w:t>for a particular wave pair (</w:t>
      </w:r>
      <w:r w:rsidR="00CB57B8">
        <w:rPr>
          <w:i/>
          <w:iCs/>
          <w:sz w:val="24"/>
          <w:szCs w:val="24"/>
        </w:rPr>
        <w:t>k</w:t>
      </w:r>
      <w:r w:rsidR="00CB57B8">
        <w:rPr>
          <w:sz w:val="24"/>
          <w:szCs w:val="24"/>
        </w:rPr>
        <w:t xml:space="preserve">). </w:t>
      </w:r>
      <w:r w:rsidRPr="00CB57B8">
        <w:rPr>
          <w:i/>
          <w:iCs/>
          <w:sz w:val="24"/>
          <w:szCs w:val="24"/>
        </w:rPr>
        <w:t>D</w:t>
      </w:r>
      <w:r>
        <w:rPr>
          <w:sz w:val="24"/>
          <w:szCs w:val="24"/>
        </w:rPr>
        <w:t xml:space="preserve"> is the duration of time</w:t>
      </w:r>
      <w:r w:rsidR="007B7C74">
        <w:rPr>
          <w:sz w:val="24"/>
          <w:szCs w:val="24"/>
        </w:rPr>
        <w:t xml:space="preserve"> (in years)</w:t>
      </w:r>
      <w:r>
        <w:rPr>
          <w:sz w:val="24"/>
          <w:szCs w:val="24"/>
        </w:rPr>
        <w:t xml:space="preserve"> between those two waves, </w:t>
      </w:r>
      <w:r w:rsidR="00CB57B8">
        <w:rPr>
          <w:i/>
          <w:iCs/>
          <w:sz w:val="24"/>
          <w:szCs w:val="24"/>
        </w:rPr>
        <w:t>A</w:t>
      </w:r>
      <w:r>
        <w:rPr>
          <w:sz w:val="24"/>
          <w:szCs w:val="24"/>
        </w:rPr>
        <w:t xml:space="preserve"> is the respondent’s age at the first wave of the wave pair (measured in </w:t>
      </w:r>
      <w:r w:rsidR="007B7C74">
        <w:rPr>
          <w:sz w:val="24"/>
          <w:szCs w:val="24"/>
        </w:rPr>
        <w:t>decades</w:t>
      </w:r>
      <w:r>
        <w:rPr>
          <w:sz w:val="24"/>
          <w:szCs w:val="24"/>
        </w:rPr>
        <w:t xml:space="preserve">), and </w:t>
      </w:r>
      <w:r w:rsidRPr="004726F6">
        <w:rPr>
          <w:i/>
          <w:iCs/>
          <w:sz w:val="24"/>
          <w:szCs w:val="24"/>
        </w:rPr>
        <w:t>C</w:t>
      </w:r>
      <w:r>
        <w:rPr>
          <w:sz w:val="24"/>
          <w:szCs w:val="24"/>
        </w:rPr>
        <w:t xml:space="preserve"> is the respondent’s cohort or year of birth (measured in </w:t>
      </w:r>
      <w:r w:rsidR="007B7C74">
        <w:rPr>
          <w:sz w:val="24"/>
          <w:szCs w:val="24"/>
        </w:rPr>
        <w:t>decades</w:t>
      </w:r>
      <w:r>
        <w:rPr>
          <w:sz w:val="24"/>
          <w:szCs w:val="24"/>
        </w:rPr>
        <w:t xml:space="preserve">). </w:t>
      </w:r>
    </w:p>
    <w:p w14:paraId="010046A9" w14:textId="77777777" w:rsidR="006E0E77" w:rsidRDefault="006E0E77">
      <w:pPr>
        <w:rPr>
          <w:sz w:val="24"/>
          <w:szCs w:val="24"/>
        </w:rPr>
      </w:pPr>
    </w:p>
    <w:p w14:paraId="02A37014" w14:textId="05D45F45" w:rsidR="006E0E77" w:rsidRDefault="00000000">
      <w:pPr>
        <w:rPr>
          <w:sz w:val="24"/>
          <w:szCs w:val="24"/>
        </w:rPr>
      </w:pPr>
      <w:r>
        <w:rPr>
          <w:sz w:val="24"/>
          <w:szCs w:val="24"/>
        </w:rPr>
        <w:t xml:space="preserve">Each of the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hj</m:t>
            </m:r>
          </m:sub>
        </m:sSub>
      </m:oMath>
      <w:r>
        <w:rPr>
          <w:sz w:val="24"/>
          <w:szCs w:val="24"/>
        </w:rPr>
        <w:t xml:space="preserve"> coefficients </w:t>
      </w:r>
      <w:r w:rsidR="00EE7EEE">
        <w:rPr>
          <w:sz w:val="24"/>
          <w:szCs w:val="24"/>
        </w:rPr>
        <w:t>is</w:t>
      </w:r>
      <w:r>
        <w:rPr>
          <w:sz w:val="24"/>
          <w:szCs w:val="24"/>
        </w:rPr>
        <w:t xml:space="preserve"> assumed to be composed of a main effect,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h</m:t>
            </m:r>
          </m:sub>
        </m:sSub>
      </m:oMath>
      <w:r>
        <w:rPr>
          <w:sz w:val="24"/>
          <w:szCs w:val="24"/>
        </w:rPr>
        <w:t xml:space="preserve">, and a random effect for each question, </w:t>
      </w:r>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hj</m:t>
            </m:r>
          </m:sub>
        </m:sSub>
      </m:oMath>
      <w:r>
        <w:rPr>
          <w:sz w:val="24"/>
          <w:szCs w:val="24"/>
        </w:rPr>
        <w:t xml:space="preserve">. These random effects are assumed to be normally distributed with a mean 0 and a variance specific to that coefficient,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Pr>
          <w:sz w:val="24"/>
          <w:szCs w:val="24"/>
        </w:rPr>
        <w:t xml:space="preserve">. Additionally, we include random effects for individual respondents, </w:t>
      </w:r>
      <m:oMath>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i</m:t>
            </m:r>
          </m:sub>
        </m:sSub>
      </m:oMath>
      <w:r>
        <w:rPr>
          <w:sz w:val="24"/>
          <w:szCs w:val="24"/>
        </w:rPr>
        <w:t>, since each individual is observed multiple times in the data set for different questions.</w:t>
      </w:r>
    </w:p>
    <w:p w14:paraId="530F68F6" w14:textId="77777777" w:rsidR="006E0E77" w:rsidRDefault="006E0E77">
      <w:pPr>
        <w:rPr>
          <w:sz w:val="24"/>
          <w:szCs w:val="24"/>
        </w:rPr>
      </w:pPr>
    </w:p>
    <w:p w14:paraId="113A8577" w14:textId="1C527D1D" w:rsidR="006E0E77" w:rsidRDefault="00000000">
      <w:pPr>
        <w:rPr>
          <w:sz w:val="24"/>
          <w:szCs w:val="24"/>
        </w:rPr>
      </w:pPr>
      <w:r>
        <w:rPr>
          <w:sz w:val="24"/>
          <w:szCs w:val="24"/>
        </w:rPr>
        <w:t xml:space="preserve">In these models, the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h</m:t>
            </m:r>
          </m:sub>
        </m:sSub>
      </m:oMath>
      <w:r w:rsidR="00CB57B8">
        <w:rPr>
          <w:sz w:val="24"/>
          <w:szCs w:val="24"/>
        </w:rPr>
        <w:t xml:space="preserve"> </w:t>
      </w:r>
      <w:r>
        <w:rPr>
          <w:sz w:val="24"/>
          <w:szCs w:val="24"/>
        </w:rPr>
        <w:t xml:space="preserve">coefficients capture the average trajectories of age- and cohort- based change across questions (as well as an average duration effect), and as such are our primary coefficients of interest. The variance of random effects around these terms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Pr>
          <w:sz w:val="24"/>
          <w:szCs w:val="24"/>
        </w:rPr>
        <w:t xml:space="preserve"> also provide</w:t>
      </w:r>
      <w:r w:rsidR="008A4BB6">
        <w:rPr>
          <w:sz w:val="24"/>
          <w:szCs w:val="24"/>
        </w:rPr>
        <w:t>s</w:t>
      </w:r>
      <w:r>
        <w:rPr>
          <w:sz w:val="24"/>
          <w:szCs w:val="24"/>
        </w:rPr>
        <w:t xml:space="preserve"> summary information about how variable these age- and cohort-trajectories are by question. As noted previously, </w:t>
      </w:r>
      <w:r w:rsidR="00250E5E">
        <w:rPr>
          <w:sz w:val="24"/>
          <w:szCs w:val="24"/>
        </w:rPr>
        <w:t>many</w:t>
      </w:r>
      <w:r>
        <w:rPr>
          <w:sz w:val="24"/>
          <w:szCs w:val="24"/>
        </w:rPr>
        <w:t xml:space="preserve"> questions have too few observations to draw clear conclusions about question-specific trajectories. However, when sufficient data exists to draw general inferences about particular questions, we discuss those as well.</w:t>
      </w:r>
    </w:p>
    <w:p w14:paraId="00788115" w14:textId="77777777" w:rsidR="006E0E77" w:rsidRDefault="006E0E77">
      <w:pPr>
        <w:rPr>
          <w:sz w:val="24"/>
          <w:szCs w:val="24"/>
        </w:rPr>
      </w:pPr>
    </w:p>
    <w:p w14:paraId="29FCB535" w14:textId="6FDEB057" w:rsidR="006E0E77" w:rsidRDefault="00252BD3">
      <w:pPr>
        <w:rPr>
          <w:sz w:val="24"/>
          <w:szCs w:val="24"/>
        </w:rPr>
      </w:pPr>
      <w:r>
        <w:rPr>
          <w:sz w:val="24"/>
          <w:szCs w:val="24"/>
        </w:rPr>
        <w:t xml:space="preserve">The coefficients attached to the age and cohort terms should not be interpreted as  causal “effects” of birth year or age on attitude change, as the model outlined above does not consider period as a separate influence on rates of change. A cohort might demonstrate higher rates of change across the life course because they experience periods of heightened population-wide attitude change. As is well known, including separate indicators for age, period, and cohort in the same model produces perfect collinearity, known as the “age-period-cohort problem” </w:t>
      </w:r>
      <w:r w:rsidR="008C6A0D">
        <w:rPr>
          <w:sz w:val="24"/>
          <w:szCs w:val="24"/>
        </w:rPr>
        <w:fldChar w:fldCharType="begin"/>
      </w:r>
      <w:r w:rsidR="008C6A0D">
        <w:rPr>
          <w:sz w:val="24"/>
          <w:szCs w:val="24"/>
        </w:rPr>
        <w:instrText xml:space="preserve"> ADDIN ZOTERO_ITEM CSL_CITATION {"citationID":"gb5i6Keo","properties":{"formattedCitation":"(Fosse and Winship 2019)","plainCitation":"(Fosse and Winship 2019)","noteIndex":0},"citationItems":[{"id":889,"uris":["http://zotero.org/users/6049758/items/K3EQ5K93"],"itemData":{"id":889,"type":"article-journal","abstract":"Age-period-cohort (APC) analysis has a long, controversial history in sociology and related fields. Despite the existence of hundreds, if not thousands, of articles and dozens of books, there is little agreement on how to adequately analyze APC data. This article begins with a brief overview of APC analysis, discussing how one can interpret APC effects in a causal way. Next, we review methods that obtain point identification of APC effects, such as the equality constraints model, Moore-Penrose estimators, and multilevel models. We then outline techniques that entail point identification using measured causes, such as the proxy variables approach and mechanism-based models. Next, we discuss a general framework for APC analysis grounded in partial identification using bounds and sensitivity analyses. We conclude by outlining a general step-by-step procedure for conducting APC analyses, presenting an empirical example examining temporal shifts in verbal ability.","container-title":"Annual Review of Sociology","DOI":"10.1146/annurev-soc-073018-022616","ISSN":"0360-0572, 1545-2115","issue":"1","journalAbbreviation":"Annu. Rev. Sociol.","language":"en","page":"467-492","source":"DOI.org (Crossref)","title":"Analyzing Age-Period-Cohort Data: A Review and Critique","title-short":"Analyzing Age-Period-Cohort Data","volume":"45","author":[{"family":"Fosse","given":"Ethan"},{"family":"Winship","given":"Christopher"}],"issued":{"date-parts":[["2019",7,30]]},"citation-key":"fosse2019"}}],"schema":"https://github.com/citation-style-language/schema/raw/master/csl-citation.json"} </w:instrText>
      </w:r>
      <w:r w:rsidR="008C6A0D">
        <w:rPr>
          <w:sz w:val="24"/>
          <w:szCs w:val="24"/>
        </w:rPr>
        <w:fldChar w:fldCharType="separate"/>
      </w:r>
      <w:r w:rsidR="008C6A0D">
        <w:rPr>
          <w:noProof/>
          <w:sz w:val="24"/>
          <w:szCs w:val="24"/>
        </w:rPr>
        <w:t>(Fosse and Winship 2019)</w:t>
      </w:r>
      <w:r w:rsidR="008C6A0D">
        <w:rPr>
          <w:sz w:val="24"/>
          <w:szCs w:val="24"/>
        </w:rPr>
        <w:fldChar w:fldCharType="end"/>
      </w:r>
      <w:r>
        <w:rPr>
          <w:sz w:val="24"/>
          <w:szCs w:val="24"/>
        </w:rPr>
        <w:t xml:space="preserve">. Because of this, researchers must make various assumptions about these influences in order to estimate them separately. In excluding a period term in the model, we opt instead to focus on what Fosse </w:t>
      </w:r>
      <w:r w:rsidR="008C6A0D">
        <w:rPr>
          <w:sz w:val="24"/>
          <w:szCs w:val="24"/>
        </w:rPr>
        <w:fldChar w:fldCharType="begin"/>
      </w:r>
      <w:r w:rsidR="008C6A0D">
        <w:rPr>
          <w:sz w:val="24"/>
          <w:szCs w:val="24"/>
        </w:rPr>
        <w:instrText xml:space="preserve"> ADDIN ZOTERO_ITEM CSL_CITATION {"citationID":"JaZPOzFU","properties":{"formattedCitation":"(Fosse 2023)","plainCitation":"(Fosse 2023)","noteIndex":0},"citationItems":[{"id":3680,"uris":["http://zotero.org/users/6049758/items/FU77QNKM"],"itemData":{"id":3680,"type":"article-journal","abstract":"The classic 1965 article by the Canadian-American demographer Norman Burston Ryder on the cohort concept has inspired generations of social scientists to examine the nature and extent of social change in a wide range of contexts. However, while there have been numerous attempts to develop new methods for analyzing temporally structured data, there have been strikingly few attempts to elaborate on Ryder’s core theoretical insights. Drawing on his 1965 article as well as a collection of unpublished documents, this article fills this gap by developing a new, general Ryderian theory of social change. I first discuss the main features of the overall theoretical framework, focusing on the sociocultural system, the cohort concept, and the problem of persistence. Next, I outline a “processual” account of social change, introducing the key distinction between structure, process, and transformation as well as revealing how a Ryderian approach, using insights from demography, can be generalized to encompass a diverse array of structural changes. I conclude with a discussion on promising directions for additional research based on Ryder’s ideas.","container-title":"Canadian Studies in Population","DOI":"10.1007/s42650-023-00075-9","ISSN":"0380-1489, 1927-629X","issue":"3","journalAbbreviation":"Can. Stud. Popul.","language":"en","page":"5","source":"DOI.org (Crossref)","title":"Theorizing in the Cohort Mode: On Ryder’s Processual Account of Social Change","title-short":"Theorizing in the Cohort Mode","volume":"50","author":[{"family":"Fosse","given":"Ethan"}],"issued":{"date-parts":[["2023",9]]},"citation-key":"fosse2023a"}}],"schema":"https://github.com/citation-style-language/schema/raw/master/csl-citation.json"} </w:instrText>
      </w:r>
      <w:r w:rsidR="008C6A0D">
        <w:rPr>
          <w:sz w:val="24"/>
          <w:szCs w:val="24"/>
        </w:rPr>
        <w:fldChar w:fldCharType="separate"/>
      </w:r>
      <w:r w:rsidR="008C6A0D">
        <w:rPr>
          <w:noProof/>
          <w:sz w:val="24"/>
          <w:szCs w:val="24"/>
        </w:rPr>
        <w:t>(Fosse 2023)</w:t>
      </w:r>
      <w:r w:rsidR="008C6A0D">
        <w:rPr>
          <w:sz w:val="24"/>
          <w:szCs w:val="24"/>
        </w:rPr>
        <w:fldChar w:fldCharType="end"/>
      </w:r>
      <w:r>
        <w:rPr>
          <w:sz w:val="24"/>
          <w:szCs w:val="24"/>
        </w:rPr>
        <w:t xml:space="preserve"> identifies as </w:t>
      </w:r>
      <w:r>
        <w:rPr>
          <w:i/>
          <w:sz w:val="24"/>
          <w:szCs w:val="24"/>
        </w:rPr>
        <w:t>diachronic age effects</w:t>
      </w:r>
      <w:r>
        <w:rPr>
          <w:sz w:val="24"/>
          <w:szCs w:val="24"/>
        </w:rPr>
        <w:t xml:space="preserve">, or the intra-cohort trend over time, and </w:t>
      </w:r>
      <w:r>
        <w:rPr>
          <w:i/>
          <w:sz w:val="24"/>
          <w:szCs w:val="24"/>
        </w:rPr>
        <w:t xml:space="preserve">diachronic cohort effects, </w:t>
      </w:r>
      <w:r>
        <w:rPr>
          <w:sz w:val="24"/>
          <w:szCs w:val="24"/>
        </w:rPr>
        <w:t xml:space="preserve">or </w:t>
      </w:r>
      <w:r w:rsidR="008A4BB6">
        <w:rPr>
          <w:sz w:val="24"/>
          <w:szCs w:val="24"/>
        </w:rPr>
        <w:t xml:space="preserve">the </w:t>
      </w:r>
      <w:r>
        <w:rPr>
          <w:sz w:val="24"/>
          <w:szCs w:val="24"/>
        </w:rPr>
        <w:t xml:space="preserve">inter-cohort trends </w:t>
      </w:r>
      <w:r>
        <w:rPr>
          <w:sz w:val="24"/>
          <w:szCs w:val="24"/>
        </w:rPr>
        <w:lastRenderedPageBreak/>
        <w:t xml:space="preserve">over time. In </w:t>
      </w:r>
      <w:r w:rsidR="00250E5E">
        <w:rPr>
          <w:sz w:val="24"/>
          <w:szCs w:val="24"/>
        </w:rPr>
        <w:t>our</w:t>
      </w:r>
      <w:r>
        <w:rPr>
          <w:sz w:val="24"/>
          <w:szCs w:val="24"/>
        </w:rPr>
        <w:t xml:space="preserve"> formulation, these within- and between-cohort trends might ultimately be shaped by period effects</w:t>
      </w:r>
      <w:r w:rsidR="008A4BB6">
        <w:rPr>
          <w:sz w:val="24"/>
          <w:szCs w:val="24"/>
        </w:rPr>
        <w:t xml:space="preserve"> – times when people of all ages were more likely to change e –</w:t>
      </w:r>
      <w:r>
        <w:rPr>
          <w:sz w:val="24"/>
          <w:szCs w:val="24"/>
        </w:rPr>
        <w:t xml:space="preserve"> and we consider that possibility in our </w:t>
      </w:r>
      <w:r w:rsidR="00250E5E">
        <w:rPr>
          <w:sz w:val="24"/>
          <w:szCs w:val="24"/>
        </w:rPr>
        <w:t>interpretation</w:t>
      </w:r>
      <w:r>
        <w:rPr>
          <w:sz w:val="24"/>
          <w:szCs w:val="24"/>
        </w:rPr>
        <w:t>. However, this would still suggest that the overall pattern of life course change would be susceptible to social conditions, rather than developmental features of the life course.</w:t>
      </w:r>
    </w:p>
    <w:p w14:paraId="7B839561" w14:textId="77777777" w:rsidR="00252BD3" w:rsidRDefault="00252BD3">
      <w:pPr>
        <w:rPr>
          <w:sz w:val="24"/>
          <w:szCs w:val="24"/>
        </w:rPr>
      </w:pPr>
    </w:p>
    <w:p w14:paraId="348DFA50" w14:textId="7048A052" w:rsidR="00252BD3" w:rsidRDefault="00252BD3" w:rsidP="00252BD3">
      <w:pPr>
        <w:rPr>
          <w:sz w:val="24"/>
          <w:szCs w:val="24"/>
        </w:rPr>
      </w:pPr>
      <w:r>
        <w:rPr>
          <w:sz w:val="24"/>
          <w:szCs w:val="24"/>
        </w:rPr>
        <w:t xml:space="preserve">There are two other important notes to make about the model. First, we treat age and cohort (and duration) as linear terms. This is potentially a simplification of a non-linear relationship between age, cohort, and amount of change. Several theories posit non-linear relationships between age and attitude change. Most centrally, the “impressionable years” hypothesis posits a quick increase in attitude stability following early adulthood, around age 25 </w:t>
      </w:r>
      <w:r>
        <w:rPr>
          <w:sz w:val="24"/>
          <w:szCs w:val="24"/>
        </w:rPr>
        <w:fldChar w:fldCharType="begin"/>
      </w:r>
      <w:r>
        <w:rPr>
          <w:sz w:val="24"/>
          <w:szCs w:val="24"/>
        </w:rPr>
        <w:instrText xml:space="preserve"> ADDIN ZOTERO_ITEM CSL_CITATION {"citationID":"Zd3hNYf8","properties":{"formattedCitation":"(Alwin and McCammon 2003)","plainCitation":"(Alwin and McCammon 2003)","noteIndex":0},"citationItems":[{"id":4704,"uris":["http://zotero.org/users/6049758/items/9VFJ687M"],"itemData":{"id":4704,"type":"chapter","container-title":"Handbook of the Life Course","event-place":"Boston, MA","ISBN":"978-0-306-47498-9","language":"en","note":"collection-title: Handbooks of Sociology and Social Research\nDOI: 10.1007/978-0-306-48247-2_2","page":"23-49","publisher":"Springer US","publisher-place":"Boston, MA","source":"DOI.org (Crossref)","title":"Generations, Cohorts, and Social Change","URL":"http://link.springer.com/10.1007/978-0-306-48247-2_2","editor":[{"family":"Mortimer","given":"Jeylan T."},{"family":"Shanahan","given":"Michael J."}],"author":[{"family":"Alwin","given":"Duane F."},{"family":"McCammon","given":"Ryan J."}],"accessed":{"date-parts":[["2025",5,7]]},"issued":{"date-parts":[["2003"]]},"citation-key":"alwin2003"}}],"schema":"https://github.com/citation-style-language/schema/raw/master/csl-citation.json"} </w:instrText>
      </w:r>
      <w:r>
        <w:rPr>
          <w:sz w:val="24"/>
          <w:szCs w:val="24"/>
        </w:rPr>
        <w:fldChar w:fldCharType="separate"/>
      </w:r>
      <w:r>
        <w:rPr>
          <w:noProof/>
          <w:sz w:val="24"/>
          <w:szCs w:val="24"/>
        </w:rPr>
        <w:t>(Alwin and McCammon 2003)</w:t>
      </w:r>
      <w:r>
        <w:rPr>
          <w:sz w:val="24"/>
          <w:szCs w:val="24"/>
        </w:rPr>
        <w:fldChar w:fldCharType="end"/>
      </w:r>
      <w:r>
        <w:rPr>
          <w:sz w:val="24"/>
          <w:szCs w:val="24"/>
        </w:rPr>
        <w:t xml:space="preserve">. However, as we only have a few time points for each question, we are limited in our ability to </w:t>
      </w:r>
      <w:r w:rsidR="008A4BB6">
        <w:rPr>
          <w:sz w:val="24"/>
          <w:szCs w:val="24"/>
        </w:rPr>
        <w:t>model</w:t>
      </w:r>
      <w:r>
        <w:rPr>
          <w:sz w:val="24"/>
          <w:szCs w:val="24"/>
        </w:rPr>
        <w:t xml:space="preserve"> such nonlinearities. In supplemental analyses we consider non-linear relationships between age, cohort, and change, though we note here that none of these alternative specifications contradicts the results we find with linear terms. </w:t>
      </w:r>
    </w:p>
    <w:p w14:paraId="0F36161C" w14:textId="77777777" w:rsidR="00252BD3" w:rsidRDefault="00252BD3" w:rsidP="00252BD3">
      <w:pPr>
        <w:rPr>
          <w:sz w:val="24"/>
          <w:szCs w:val="24"/>
        </w:rPr>
      </w:pPr>
    </w:p>
    <w:p w14:paraId="3B436F6A" w14:textId="7C953568" w:rsidR="00DB4EA8" w:rsidRPr="00DB4EA8" w:rsidRDefault="00252BD3" w:rsidP="00DB4EA8">
      <w:pPr>
        <w:rPr>
          <w:sz w:val="24"/>
          <w:szCs w:val="24"/>
        </w:rPr>
      </w:pPr>
      <w:r>
        <w:rPr>
          <w:sz w:val="24"/>
          <w:szCs w:val="24"/>
        </w:rPr>
        <w:t>Second, the model outlined above does not include interactions between duration and either age, cohort, or their interaction</w:t>
      </w:r>
      <w:r w:rsidR="00DB4EA8">
        <w:rPr>
          <w:sz w:val="24"/>
          <w:szCs w:val="24"/>
        </w:rPr>
        <w:t>. This specification assumes</w:t>
      </w:r>
      <w:r>
        <w:rPr>
          <w:sz w:val="24"/>
          <w:szCs w:val="24"/>
        </w:rPr>
        <w:t xml:space="preserve"> that rates of durable </w:t>
      </w:r>
      <w:r w:rsidR="000C765E">
        <w:rPr>
          <w:sz w:val="24"/>
          <w:szCs w:val="24"/>
        </w:rPr>
        <w:t xml:space="preserve">change </w:t>
      </w:r>
      <w:r w:rsidR="00DB4EA8">
        <w:rPr>
          <w:sz w:val="24"/>
          <w:szCs w:val="24"/>
        </w:rPr>
        <w:t xml:space="preserve">-- </w:t>
      </w:r>
      <w:r w:rsidR="000C765E">
        <w:rPr>
          <w:sz w:val="24"/>
          <w:szCs w:val="24"/>
        </w:rPr>
        <w:t xml:space="preserve">captured by the duration term </w:t>
      </w:r>
      <w:r w:rsidR="00DB4EA8">
        <w:rPr>
          <w:sz w:val="24"/>
          <w:szCs w:val="24"/>
        </w:rPr>
        <w:t xml:space="preserve">-- </w:t>
      </w:r>
      <w:r>
        <w:rPr>
          <w:sz w:val="24"/>
          <w:szCs w:val="24"/>
        </w:rPr>
        <w:t xml:space="preserve">are </w:t>
      </w:r>
      <w:r w:rsidR="00DB4EA8">
        <w:rPr>
          <w:sz w:val="24"/>
          <w:szCs w:val="24"/>
        </w:rPr>
        <w:t>stable</w:t>
      </w:r>
      <w:r>
        <w:rPr>
          <w:sz w:val="24"/>
          <w:szCs w:val="24"/>
        </w:rPr>
        <w:t xml:space="preserve"> across ages and cohorts. </w:t>
      </w:r>
      <w:r w:rsidR="00DB4EA8" w:rsidRPr="00DB4EA8">
        <w:rPr>
          <w:sz w:val="24"/>
          <w:szCs w:val="24"/>
        </w:rPr>
        <w:t>If this assumption is violated, our estimates for age and cohort effects may be biased.</w:t>
      </w:r>
      <w:r w:rsidR="00DB4EA8">
        <w:rPr>
          <w:sz w:val="24"/>
          <w:szCs w:val="24"/>
        </w:rPr>
        <w:t xml:space="preserve"> </w:t>
      </w:r>
      <w:r w:rsidR="00DB4EA8" w:rsidRPr="00DB4EA8">
        <w:rPr>
          <w:sz w:val="24"/>
          <w:szCs w:val="24"/>
        </w:rPr>
        <w:t xml:space="preserve">Testing for such interactions requires variation in the duration between survey waves within multiple time points, which is available for only 26 of the 70 questions in our dataset. For these questions, whether modeled separately or pooled (analyses not shown), we find </w:t>
      </w:r>
      <w:r w:rsidR="00250E5E">
        <w:rPr>
          <w:sz w:val="24"/>
          <w:szCs w:val="24"/>
        </w:rPr>
        <w:t>few</w:t>
      </w:r>
      <w:r w:rsidR="00DB4EA8" w:rsidRPr="00DB4EA8">
        <w:rPr>
          <w:sz w:val="24"/>
          <w:szCs w:val="24"/>
        </w:rPr>
        <w:t xml:space="preserve"> statistically significant interactions between duration and age or cohort.</w:t>
      </w:r>
      <w:r w:rsidR="00DB4EA8">
        <w:rPr>
          <w:sz w:val="24"/>
          <w:szCs w:val="24"/>
        </w:rPr>
        <w:t xml:space="preserve"> </w:t>
      </w:r>
      <w:r w:rsidR="00DB4EA8" w:rsidRPr="00DB4EA8">
        <w:rPr>
          <w:sz w:val="24"/>
          <w:szCs w:val="24"/>
        </w:rPr>
        <w:t xml:space="preserve">In many respects, this constitutes our first result: for most items with sufficient data, rates of durable change do not appear to differ meaningfully across </w:t>
      </w:r>
      <w:r w:rsidR="008A4BB6">
        <w:rPr>
          <w:sz w:val="24"/>
          <w:szCs w:val="24"/>
        </w:rPr>
        <w:t xml:space="preserve">adult </w:t>
      </w:r>
      <w:r w:rsidR="00DB4EA8" w:rsidRPr="00DB4EA8">
        <w:rPr>
          <w:sz w:val="24"/>
          <w:szCs w:val="24"/>
        </w:rPr>
        <w:t>age</w:t>
      </w:r>
      <w:r w:rsidR="008A4BB6">
        <w:rPr>
          <w:sz w:val="24"/>
          <w:szCs w:val="24"/>
        </w:rPr>
        <w:t>s</w:t>
      </w:r>
      <w:r w:rsidR="00DB4EA8" w:rsidRPr="00DB4EA8">
        <w:rPr>
          <w:sz w:val="24"/>
          <w:szCs w:val="24"/>
        </w:rPr>
        <w:t xml:space="preserve"> or cohort. While we cannot rule out small effects below the threshold of statistical detection, the consistency of this pattern suggests that the duration effect is relatively stable</w:t>
      </w:r>
      <w:r w:rsidR="00250E5E">
        <w:rPr>
          <w:sz w:val="24"/>
          <w:szCs w:val="24"/>
        </w:rPr>
        <w:t xml:space="preserve"> for each question</w:t>
      </w:r>
      <w:r w:rsidR="00DB4EA8" w:rsidRPr="00DB4EA8">
        <w:rPr>
          <w:sz w:val="24"/>
          <w:szCs w:val="24"/>
        </w:rPr>
        <w:t>. For this reason, and to maximize sample size across items, we proceed with a model that excludes duration-by-age and duration-by-cohort interactions.</w:t>
      </w:r>
    </w:p>
    <w:p w14:paraId="21AA1681" w14:textId="77777777" w:rsidR="00CA79FD" w:rsidRDefault="00CA79FD" w:rsidP="00252BD3">
      <w:pPr>
        <w:rPr>
          <w:sz w:val="24"/>
          <w:szCs w:val="24"/>
        </w:rPr>
      </w:pPr>
    </w:p>
    <w:p w14:paraId="1C4344FB" w14:textId="032ED185" w:rsidR="00DB4EA8" w:rsidRDefault="00DB4EA8" w:rsidP="00252BD3">
      <w:pPr>
        <w:rPr>
          <w:sz w:val="24"/>
          <w:szCs w:val="24"/>
        </w:rPr>
      </w:pPr>
      <w:r w:rsidRPr="00DB4EA8">
        <w:rPr>
          <w:sz w:val="24"/>
          <w:szCs w:val="24"/>
        </w:rPr>
        <w:t xml:space="preserve">To address the </w:t>
      </w:r>
      <w:r w:rsidR="00284A0D">
        <w:rPr>
          <w:sz w:val="24"/>
          <w:szCs w:val="24"/>
        </w:rPr>
        <w:t>limitations</w:t>
      </w:r>
      <w:r w:rsidRPr="00DB4EA8">
        <w:rPr>
          <w:sz w:val="24"/>
          <w:szCs w:val="24"/>
        </w:rPr>
        <w:t xml:space="preserve"> raised above</w:t>
      </w:r>
      <w:r>
        <w:rPr>
          <w:sz w:val="24"/>
          <w:szCs w:val="24"/>
        </w:rPr>
        <w:t xml:space="preserve"> --</w:t>
      </w:r>
      <w:r w:rsidR="00284A0D">
        <w:rPr>
          <w:sz w:val="24"/>
          <w:szCs w:val="24"/>
        </w:rPr>
        <w:t xml:space="preserve"> </w:t>
      </w:r>
      <w:r w:rsidRPr="00DB4EA8">
        <w:rPr>
          <w:sz w:val="24"/>
          <w:szCs w:val="24"/>
        </w:rPr>
        <w:t>the potential non-linearity of age effects and the possibility that the duration effect varies by age or cohort</w:t>
      </w:r>
      <w:r>
        <w:rPr>
          <w:sz w:val="24"/>
          <w:szCs w:val="24"/>
        </w:rPr>
        <w:t xml:space="preserve"> -- </w:t>
      </w:r>
      <w:r w:rsidRPr="00DB4EA8">
        <w:rPr>
          <w:sz w:val="24"/>
          <w:szCs w:val="24"/>
        </w:rPr>
        <w:t xml:space="preserve">we conduct an analysis of the one question with sufficient resolution to test these dynamics: partisan identification. Partisan identification is measured 40 times across the 12 panel studies, yielding 51 wave pairs and allowing for </w:t>
      </w:r>
      <w:r w:rsidR="00284A0D">
        <w:rPr>
          <w:sz w:val="24"/>
          <w:szCs w:val="24"/>
        </w:rPr>
        <w:t>different</w:t>
      </w:r>
      <w:r w:rsidRPr="00DB4EA8">
        <w:rPr>
          <w:sz w:val="24"/>
          <w:szCs w:val="24"/>
        </w:rPr>
        <w:t xml:space="preserve"> modeling</w:t>
      </w:r>
      <w:r w:rsidR="00284A0D">
        <w:rPr>
          <w:sz w:val="24"/>
          <w:szCs w:val="24"/>
        </w:rPr>
        <w:t xml:space="preserve"> strategies</w:t>
      </w:r>
      <w:r w:rsidRPr="00DB4EA8">
        <w:rPr>
          <w:sz w:val="24"/>
          <w:szCs w:val="24"/>
        </w:rPr>
        <w:t xml:space="preserve">. We estimate several versions of the core model described above, using only partisan identification data and omitting random effects. First, we examine whether the relationship between age and attitude change is non-linear by including a quadratic term for age and its </w:t>
      </w:r>
      <w:r w:rsidRPr="00DB4EA8">
        <w:rPr>
          <w:sz w:val="24"/>
          <w:szCs w:val="24"/>
        </w:rPr>
        <w:lastRenderedPageBreak/>
        <w:t>interaction with cohort. Second, we test whether the effect of duration varies systematically with age and cohort by including interaction terms for each.</w:t>
      </w:r>
    </w:p>
    <w:p w14:paraId="5EC07D08" w14:textId="77777777" w:rsidR="006E0E77" w:rsidRDefault="006E0E77">
      <w:pPr>
        <w:rPr>
          <w:sz w:val="24"/>
          <w:szCs w:val="24"/>
        </w:rPr>
      </w:pPr>
    </w:p>
    <w:p w14:paraId="19898BE4" w14:textId="0CCF266E" w:rsidR="006E0E77" w:rsidRDefault="00000000">
      <w:pPr>
        <w:rPr>
          <w:b/>
          <w:sz w:val="24"/>
          <w:szCs w:val="24"/>
        </w:rPr>
      </w:pPr>
      <w:r>
        <w:rPr>
          <w:b/>
          <w:sz w:val="24"/>
          <w:szCs w:val="24"/>
        </w:rPr>
        <w:t>Results</w:t>
      </w:r>
    </w:p>
    <w:p w14:paraId="4CC85BE1" w14:textId="77777777" w:rsidR="006E0E77" w:rsidRDefault="00000000">
      <w:pPr>
        <w:rPr>
          <w:sz w:val="24"/>
          <w:szCs w:val="24"/>
        </w:rPr>
      </w:pPr>
      <w:r>
        <w:rPr>
          <w:sz w:val="24"/>
          <w:szCs w:val="24"/>
        </w:rPr>
        <w:t xml:space="preserve"> </w:t>
      </w:r>
    </w:p>
    <w:p w14:paraId="1429C4FB" w14:textId="36287CA9" w:rsidR="002021D9" w:rsidRPr="002021D9" w:rsidRDefault="002021D9" w:rsidP="002021D9">
      <w:pPr>
        <w:rPr>
          <w:sz w:val="24"/>
          <w:szCs w:val="24"/>
        </w:rPr>
      </w:pPr>
      <w:r w:rsidRPr="002021D9">
        <w:rPr>
          <w:sz w:val="24"/>
          <w:szCs w:val="24"/>
        </w:rPr>
        <w:t>We begin our analysis by estimating a mixed-effects model predicting the absolute value of within-person attitude change as a function of</w:t>
      </w:r>
      <w:r>
        <w:rPr>
          <w:sz w:val="24"/>
          <w:szCs w:val="24"/>
        </w:rPr>
        <w:t xml:space="preserve"> time between observations,</w:t>
      </w:r>
      <w:r w:rsidRPr="002021D9">
        <w:rPr>
          <w:sz w:val="24"/>
          <w:szCs w:val="24"/>
        </w:rPr>
        <w:t xml:space="preserve"> age, cohort, and their interactions</w:t>
      </w:r>
      <w:r w:rsidR="002263AC">
        <w:rPr>
          <w:sz w:val="24"/>
          <w:szCs w:val="24"/>
        </w:rPr>
        <w:t>.</w:t>
      </w:r>
      <w:r>
        <w:rPr>
          <w:sz w:val="24"/>
          <w:szCs w:val="24"/>
        </w:rPr>
        <w:t xml:space="preserve"> </w:t>
      </w:r>
      <w:r w:rsidRPr="002021D9">
        <w:rPr>
          <w:sz w:val="24"/>
          <w:szCs w:val="24"/>
        </w:rPr>
        <w:t xml:space="preserve">This model captures both general life-course and historical patterns of </w:t>
      </w:r>
      <w:r>
        <w:rPr>
          <w:sz w:val="24"/>
          <w:szCs w:val="24"/>
        </w:rPr>
        <w:t>attitude</w:t>
      </w:r>
      <w:r w:rsidRPr="002021D9">
        <w:rPr>
          <w:sz w:val="24"/>
          <w:szCs w:val="24"/>
        </w:rPr>
        <w:t xml:space="preserve"> change while allowing for variability across survey items and individuals.</w:t>
      </w:r>
      <w:r w:rsidR="002263AC">
        <w:rPr>
          <w:sz w:val="24"/>
          <w:szCs w:val="24"/>
        </w:rPr>
        <w:t xml:space="preserve"> </w:t>
      </w:r>
      <w:r w:rsidRPr="002021D9">
        <w:rPr>
          <w:sz w:val="24"/>
          <w:szCs w:val="24"/>
        </w:rPr>
        <w:t>Table 1 presents coefficient estimates from this model. The first column reports fixed effects, summarizing the average pattern of change across all questions. The second column shows the standard deviation of the question-specific random slopes and intercepts, capturing how the magnitude of each effect varies by item. The third column presents the standard deviation of individual-level random intercepts, reflecting heterogeneity in baseline change across respondents.</w:t>
      </w:r>
    </w:p>
    <w:p w14:paraId="00008933" w14:textId="217684A9" w:rsidR="006E0E77" w:rsidRDefault="00000000">
      <w:pPr>
        <w:rPr>
          <w:sz w:val="24"/>
          <w:szCs w:val="24"/>
        </w:rPr>
      </w:pPr>
      <w:r>
        <w:rPr>
          <w:sz w:val="24"/>
          <w:szCs w:val="24"/>
        </w:rPr>
        <w:t xml:space="preserve"> </w:t>
      </w:r>
    </w:p>
    <w:p w14:paraId="3633958B" w14:textId="08A1BF13" w:rsidR="00BC312C" w:rsidRDefault="00BC312C" w:rsidP="00245C49">
      <w:pPr>
        <w:pStyle w:val="Caption"/>
        <w:keepNext/>
        <w:jc w:val="center"/>
      </w:pPr>
      <w:bookmarkStart w:id="2" w:name="_Ref197423708"/>
      <w:r>
        <w:t xml:space="preserve">Table </w:t>
      </w:r>
      <w:fldSimple w:instr=" SEQ Table \* ARABIC ">
        <w:r w:rsidR="0079586A">
          <w:rPr>
            <w:noProof/>
          </w:rPr>
          <w:t>1</w:t>
        </w:r>
      </w:fldSimple>
      <w:bookmarkEnd w:id="2"/>
      <w:r>
        <w:t>: Coefficient estimates of linear mixed effects model of absolute change on age, cohort, and duration between observations.</w:t>
      </w:r>
    </w:p>
    <w:tbl>
      <w:tblPr>
        <w:tblStyle w:val="a"/>
        <w:tblW w:w="7488" w:type="dxa"/>
        <w:jc w:val="center"/>
        <w:tblBorders>
          <w:top w:val="nil"/>
          <w:left w:val="nil"/>
          <w:bottom w:val="nil"/>
          <w:right w:val="nil"/>
          <w:insideH w:val="nil"/>
          <w:insideV w:val="nil"/>
        </w:tblBorders>
        <w:tblLayout w:type="fixed"/>
        <w:tblLook w:val="0600" w:firstRow="0" w:lastRow="0" w:firstColumn="0" w:lastColumn="0" w:noHBand="1" w:noVBand="1"/>
      </w:tblPr>
      <w:tblGrid>
        <w:gridCol w:w="1872"/>
        <w:gridCol w:w="1872"/>
        <w:gridCol w:w="1872"/>
        <w:gridCol w:w="1872"/>
      </w:tblGrid>
      <w:tr w:rsidR="005136AE" w14:paraId="1881B27F" w14:textId="77777777" w:rsidTr="00245C49">
        <w:trPr>
          <w:trHeight w:val="285"/>
          <w:jc w:val="center"/>
        </w:trPr>
        <w:tc>
          <w:tcPr>
            <w:tcW w:w="18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9C0A46" w14:textId="77777777" w:rsidR="005136AE" w:rsidRPr="009C3DC2" w:rsidRDefault="005136AE">
            <w:pPr>
              <w:jc w:val="center"/>
              <w:rPr>
                <w:b/>
                <w:bCs/>
                <w:sz w:val="24"/>
                <w:szCs w:val="24"/>
              </w:rPr>
            </w:pPr>
            <w:r w:rsidRPr="009C3DC2">
              <w:rPr>
                <w:b/>
                <w:bCs/>
                <w:sz w:val="24"/>
                <w:szCs w:val="24"/>
              </w:rPr>
              <w:t xml:space="preserve"> </w:t>
            </w:r>
          </w:p>
        </w:tc>
        <w:tc>
          <w:tcPr>
            <w:tcW w:w="1872"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1042E15F" w14:textId="77777777" w:rsidR="005136AE" w:rsidRPr="009C3DC2" w:rsidRDefault="005136AE" w:rsidP="009C3DC2">
            <w:pPr>
              <w:jc w:val="center"/>
              <w:rPr>
                <w:b/>
                <w:bCs/>
                <w:sz w:val="24"/>
                <w:szCs w:val="24"/>
              </w:rPr>
            </w:pPr>
            <w:r w:rsidRPr="009C3DC2">
              <w:rPr>
                <w:b/>
                <w:bCs/>
                <w:sz w:val="24"/>
                <w:szCs w:val="24"/>
              </w:rPr>
              <w:t>Fixed Effects</w:t>
            </w:r>
          </w:p>
        </w:tc>
        <w:tc>
          <w:tcPr>
            <w:tcW w:w="1872"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70CCB4C7" w14:textId="77777777" w:rsidR="005136AE" w:rsidRPr="009C3DC2" w:rsidRDefault="005136AE" w:rsidP="009C3DC2">
            <w:pPr>
              <w:jc w:val="center"/>
              <w:rPr>
                <w:b/>
                <w:bCs/>
                <w:sz w:val="24"/>
                <w:szCs w:val="24"/>
              </w:rPr>
            </w:pPr>
            <w:r w:rsidRPr="009C3DC2">
              <w:rPr>
                <w:b/>
                <w:bCs/>
                <w:sz w:val="24"/>
                <w:szCs w:val="24"/>
              </w:rPr>
              <w:t>Question</w:t>
            </w:r>
          </w:p>
          <w:p w14:paraId="78402A21" w14:textId="77777777" w:rsidR="005136AE" w:rsidRPr="009C3DC2" w:rsidRDefault="005136AE" w:rsidP="009C3DC2">
            <w:pPr>
              <w:jc w:val="center"/>
              <w:rPr>
                <w:b/>
                <w:bCs/>
                <w:sz w:val="24"/>
                <w:szCs w:val="24"/>
              </w:rPr>
            </w:pPr>
            <w:r w:rsidRPr="009C3DC2">
              <w:rPr>
                <w:b/>
                <w:bCs/>
                <w:sz w:val="24"/>
                <w:szCs w:val="24"/>
              </w:rPr>
              <w:t>Random Effects S.D.</w:t>
            </w:r>
          </w:p>
        </w:tc>
        <w:tc>
          <w:tcPr>
            <w:tcW w:w="1872"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509D2D26" w14:textId="77777777" w:rsidR="005136AE" w:rsidRPr="009C3DC2" w:rsidRDefault="005136AE" w:rsidP="009C3DC2">
            <w:pPr>
              <w:jc w:val="center"/>
              <w:rPr>
                <w:b/>
                <w:bCs/>
                <w:sz w:val="24"/>
                <w:szCs w:val="24"/>
              </w:rPr>
            </w:pPr>
            <w:r w:rsidRPr="009C3DC2">
              <w:rPr>
                <w:b/>
                <w:bCs/>
                <w:sz w:val="24"/>
                <w:szCs w:val="24"/>
              </w:rPr>
              <w:t>Individual Random Effects S.D.</w:t>
            </w:r>
          </w:p>
        </w:tc>
      </w:tr>
      <w:tr w:rsidR="005136AE" w14:paraId="2034A510" w14:textId="77777777" w:rsidTr="00245C49">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2A97F63" w14:textId="77777777" w:rsidR="005136AE" w:rsidRPr="009C3DC2" w:rsidRDefault="005136AE">
            <w:pPr>
              <w:rPr>
                <w:b/>
                <w:bCs/>
                <w:sz w:val="24"/>
                <w:szCs w:val="24"/>
              </w:rPr>
            </w:pPr>
            <w:r w:rsidRPr="009C3DC2">
              <w:rPr>
                <w:b/>
                <w:bCs/>
                <w:sz w:val="24"/>
                <w:szCs w:val="24"/>
              </w:rPr>
              <w:t>Intercept</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B88DD37" w14:textId="77777777" w:rsidR="005136AE" w:rsidRDefault="005136AE">
            <w:pPr>
              <w:jc w:val="center"/>
              <w:rPr>
                <w:sz w:val="24"/>
                <w:szCs w:val="24"/>
              </w:rPr>
            </w:pPr>
            <w:r>
              <w:rPr>
                <w:sz w:val="24"/>
                <w:szCs w:val="24"/>
              </w:rPr>
              <w:t>16.310</w:t>
            </w:r>
            <w:r>
              <w:rPr>
                <w:sz w:val="24"/>
                <w:szCs w:val="24"/>
              </w:rPr>
              <w:br/>
              <w:t>(0.532)</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4C9B8888" w14:textId="77777777" w:rsidR="005136AE" w:rsidRDefault="005136AE">
            <w:pPr>
              <w:jc w:val="center"/>
              <w:rPr>
                <w:sz w:val="24"/>
                <w:szCs w:val="24"/>
              </w:rPr>
            </w:pPr>
            <w:r>
              <w:rPr>
                <w:sz w:val="24"/>
                <w:szCs w:val="24"/>
              </w:rPr>
              <w:t>4.586</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5D1A57F" w14:textId="77777777" w:rsidR="005136AE" w:rsidRDefault="005136AE">
            <w:pPr>
              <w:jc w:val="center"/>
              <w:rPr>
                <w:sz w:val="24"/>
                <w:szCs w:val="24"/>
              </w:rPr>
            </w:pPr>
            <w:r>
              <w:rPr>
                <w:sz w:val="24"/>
                <w:szCs w:val="24"/>
              </w:rPr>
              <w:t>4.434</w:t>
            </w:r>
          </w:p>
        </w:tc>
      </w:tr>
      <w:tr w:rsidR="005136AE" w14:paraId="356984FC" w14:textId="77777777" w:rsidTr="00245C49">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EAD09EA" w14:textId="77777777" w:rsidR="005136AE" w:rsidRPr="009C3DC2" w:rsidRDefault="005136AE">
            <w:pPr>
              <w:rPr>
                <w:b/>
                <w:bCs/>
                <w:sz w:val="24"/>
                <w:szCs w:val="24"/>
              </w:rPr>
            </w:pPr>
            <w:r w:rsidRPr="009C3DC2">
              <w:rPr>
                <w:b/>
                <w:bCs/>
                <w:sz w:val="24"/>
                <w:szCs w:val="24"/>
              </w:rPr>
              <w:t>Duration</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6F622B33" w14:textId="77777777" w:rsidR="005136AE" w:rsidRDefault="005136AE">
            <w:pPr>
              <w:jc w:val="center"/>
              <w:rPr>
                <w:sz w:val="24"/>
                <w:szCs w:val="24"/>
              </w:rPr>
            </w:pPr>
            <w:r>
              <w:rPr>
                <w:sz w:val="24"/>
                <w:szCs w:val="24"/>
              </w:rPr>
              <w:t>0.815</w:t>
            </w:r>
            <w:r>
              <w:rPr>
                <w:sz w:val="24"/>
                <w:szCs w:val="24"/>
              </w:rPr>
              <w:br/>
              <w:t>(0.054)</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4203186" w14:textId="77777777" w:rsidR="005136AE" w:rsidRDefault="005136AE">
            <w:pPr>
              <w:jc w:val="center"/>
              <w:rPr>
                <w:sz w:val="24"/>
                <w:szCs w:val="24"/>
              </w:rPr>
            </w:pPr>
            <w:r>
              <w:rPr>
                <w:sz w:val="24"/>
                <w:szCs w:val="24"/>
              </w:rPr>
              <w:t>0.383</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218AE09" w14:textId="77777777" w:rsidR="005136AE" w:rsidRDefault="005136AE">
            <w:pPr>
              <w:jc w:val="center"/>
              <w:rPr>
                <w:sz w:val="24"/>
                <w:szCs w:val="24"/>
              </w:rPr>
            </w:pPr>
            <w:r>
              <w:rPr>
                <w:sz w:val="24"/>
                <w:szCs w:val="24"/>
              </w:rPr>
              <w:t>–</w:t>
            </w:r>
          </w:p>
        </w:tc>
      </w:tr>
      <w:tr w:rsidR="005136AE" w14:paraId="4FD57A9C" w14:textId="77777777" w:rsidTr="00245C49">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C1F7FB2" w14:textId="77777777" w:rsidR="005136AE" w:rsidRPr="009C3DC2" w:rsidRDefault="005136AE">
            <w:pPr>
              <w:rPr>
                <w:b/>
                <w:bCs/>
                <w:sz w:val="24"/>
                <w:szCs w:val="24"/>
              </w:rPr>
            </w:pPr>
            <w:r w:rsidRPr="009C3DC2">
              <w:rPr>
                <w:b/>
                <w:bCs/>
                <w:sz w:val="24"/>
                <w:szCs w:val="24"/>
              </w:rPr>
              <w:t>Age</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4F729725" w14:textId="77777777" w:rsidR="005136AE" w:rsidRDefault="005136AE">
            <w:pPr>
              <w:jc w:val="center"/>
              <w:rPr>
                <w:sz w:val="24"/>
                <w:szCs w:val="24"/>
              </w:rPr>
            </w:pPr>
            <w:r>
              <w:rPr>
                <w:sz w:val="24"/>
                <w:szCs w:val="24"/>
              </w:rPr>
              <w:t>-0.652</w:t>
            </w:r>
            <w:r>
              <w:rPr>
                <w:sz w:val="24"/>
                <w:szCs w:val="24"/>
              </w:rPr>
              <w:br/>
              <w:t>(0.141)</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A1D4B37" w14:textId="77777777" w:rsidR="005136AE" w:rsidRDefault="005136AE">
            <w:pPr>
              <w:jc w:val="center"/>
              <w:rPr>
                <w:sz w:val="24"/>
                <w:szCs w:val="24"/>
              </w:rPr>
            </w:pPr>
            <w:r>
              <w:rPr>
                <w:sz w:val="24"/>
                <w:szCs w:val="24"/>
              </w:rPr>
              <w:t>1.120</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50DB88F2" w14:textId="77777777" w:rsidR="005136AE" w:rsidRDefault="005136AE">
            <w:pPr>
              <w:jc w:val="center"/>
              <w:rPr>
                <w:sz w:val="24"/>
                <w:szCs w:val="24"/>
              </w:rPr>
            </w:pPr>
            <w:r>
              <w:rPr>
                <w:sz w:val="24"/>
                <w:szCs w:val="24"/>
              </w:rPr>
              <w:t>–</w:t>
            </w:r>
          </w:p>
        </w:tc>
      </w:tr>
      <w:tr w:rsidR="005136AE" w14:paraId="2104153F" w14:textId="77777777" w:rsidTr="00245C49">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BCD955A" w14:textId="77777777" w:rsidR="005136AE" w:rsidRPr="009C3DC2" w:rsidRDefault="005136AE">
            <w:pPr>
              <w:rPr>
                <w:b/>
                <w:bCs/>
                <w:sz w:val="24"/>
                <w:szCs w:val="24"/>
              </w:rPr>
            </w:pPr>
            <w:r w:rsidRPr="009C3DC2">
              <w:rPr>
                <w:b/>
                <w:bCs/>
                <w:sz w:val="24"/>
                <w:szCs w:val="24"/>
              </w:rPr>
              <w:t>Cohort</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8E78001" w14:textId="77777777" w:rsidR="005136AE" w:rsidRDefault="005136AE">
            <w:pPr>
              <w:jc w:val="center"/>
              <w:rPr>
                <w:sz w:val="24"/>
                <w:szCs w:val="24"/>
              </w:rPr>
            </w:pPr>
            <w:r>
              <w:rPr>
                <w:sz w:val="24"/>
                <w:szCs w:val="24"/>
              </w:rPr>
              <w:t>-0.313</w:t>
            </w:r>
            <w:r>
              <w:rPr>
                <w:sz w:val="24"/>
                <w:szCs w:val="24"/>
              </w:rPr>
              <w:br/>
              <w:t>(0.156)</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542665D4" w14:textId="77777777" w:rsidR="005136AE" w:rsidRDefault="005136AE">
            <w:pPr>
              <w:jc w:val="center"/>
              <w:rPr>
                <w:sz w:val="24"/>
                <w:szCs w:val="24"/>
              </w:rPr>
            </w:pPr>
            <w:r>
              <w:rPr>
                <w:sz w:val="24"/>
                <w:szCs w:val="24"/>
              </w:rPr>
              <w:t>1.300</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601D4A15" w14:textId="77777777" w:rsidR="005136AE" w:rsidRDefault="005136AE">
            <w:pPr>
              <w:jc w:val="center"/>
              <w:rPr>
                <w:sz w:val="24"/>
                <w:szCs w:val="24"/>
              </w:rPr>
            </w:pPr>
            <w:r>
              <w:rPr>
                <w:sz w:val="24"/>
                <w:szCs w:val="24"/>
              </w:rPr>
              <w:t>–</w:t>
            </w:r>
          </w:p>
        </w:tc>
      </w:tr>
      <w:tr w:rsidR="005136AE" w14:paraId="100CA6BA" w14:textId="77777777" w:rsidTr="00245C49">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4AFC344" w14:textId="77777777" w:rsidR="005136AE" w:rsidRPr="009C3DC2" w:rsidRDefault="005136AE">
            <w:pPr>
              <w:rPr>
                <w:b/>
                <w:bCs/>
                <w:sz w:val="24"/>
                <w:szCs w:val="24"/>
              </w:rPr>
            </w:pPr>
            <w:r w:rsidRPr="009C3DC2">
              <w:rPr>
                <w:b/>
                <w:bCs/>
                <w:sz w:val="24"/>
                <w:szCs w:val="24"/>
              </w:rPr>
              <w:t>Age * Cohort</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55E2D614" w14:textId="77777777" w:rsidR="005136AE" w:rsidRDefault="005136AE">
            <w:pPr>
              <w:jc w:val="center"/>
              <w:rPr>
                <w:sz w:val="24"/>
                <w:szCs w:val="24"/>
              </w:rPr>
            </w:pPr>
            <w:r>
              <w:rPr>
                <w:sz w:val="24"/>
                <w:szCs w:val="24"/>
              </w:rPr>
              <w:t>-0.271</w:t>
            </w:r>
            <w:r>
              <w:rPr>
                <w:sz w:val="24"/>
                <w:szCs w:val="24"/>
              </w:rPr>
              <w:br/>
              <w:t>(0.023)</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A3B96F4" w14:textId="77777777" w:rsidR="005136AE" w:rsidRDefault="005136AE">
            <w:pPr>
              <w:jc w:val="center"/>
              <w:rPr>
                <w:sz w:val="24"/>
                <w:szCs w:val="24"/>
              </w:rPr>
            </w:pPr>
            <w:r>
              <w:rPr>
                <w:sz w:val="24"/>
                <w:szCs w:val="24"/>
              </w:rPr>
              <w:t>0.156</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5B1AF8BD" w14:textId="77777777" w:rsidR="005136AE" w:rsidRDefault="005136AE">
            <w:pPr>
              <w:jc w:val="center"/>
              <w:rPr>
                <w:sz w:val="24"/>
                <w:szCs w:val="24"/>
              </w:rPr>
            </w:pPr>
            <w:r>
              <w:rPr>
                <w:sz w:val="24"/>
                <w:szCs w:val="24"/>
              </w:rPr>
              <w:t>–</w:t>
            </w:r>
          </w:p>
        </w:tc>
      </w:tr>
      <w:tr w:rsidR="005136AE" w14:paraId="4CA08BE8" w14:textId="77777777" w:rsidTr="00245C49">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064DA01" w14:textId="77777777" w:rsidR="005136AE" w:rsidRPr="009C3DC2" w:rsidRDefault="005136AE">
            <w:pPr>
              <w:rPr>
                <w:b/>
                <w:bCs/>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480C2730" w14:textId="77777777" w:rsidR="005136AE" w:rsidRDefault="005136AE">
            <w:pPr>
              <w:jc w:val="center"/>
              <w:rPr>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15483994" w14:textId="77777777" w:rsidR="005136AE" w:rsidRDefault="005136AE">
            <w:pPr>
              <w:jc w:val="center"/>
              <w:rPr>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ED58DC7" w14:textId="77777777" w:rsidR="005136AE" w:rsidRDefault="005136AE">
            <w:pPr>
              <w:jc w:val="center"/>
              <w:rPr>
                <w:sz w:val="24"/>
                <w:szCs w:val="24"/>
              </w:rPr>
            </w:pPr>
          </w:p>
        </w:tc>
      </w:tr>
      <w:tr w:rsidR="005136AE" w14:paraId="63F58C27" w14:textId="77777777" w:rsidTr="00245C49">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62433E6" w14:textId="77777777" w:rsidR="005136AE" w:rsidRPr="009C3DC2" w:rsidRDefault="005136AE">
            <w:pPr>
              <w:rPr>
                <w:b/>
                <w:bCs/>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5E7D89E" w14:textId="77777777" w:rsidR="005136AE" w:rsidRDefault="005136AE">
            <w:pPr>
              <w:jc w:val="center"/>
              <w:rPr>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5A6E0BF9" w14:textId="77777777" w:rsidR="005136AE" w:rsidRDefault="005136AE">
            <w:pPr>
              <w:jc w:val="center"/>
              <w:rPr>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4ACE42EC" w14:textId="77777777" w:rsidR="005136AE" w:rsidRDefault="005136AE">
            <w:pPr>
              <w:jc w:val="center"/>
              <w:rPr>
                <w:sz w:val="24"/>
                <w:szCs w:val="24"/>
              </w:rPr>
            </w:pPr>
          </w:p>
        </w:tc>
      </w:tr>
      <w:tr w:rsidR="005136AE" w14:paraId="0811DC15" w14:textId="77777777" w:rsidTr="00245C49">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E0E8F6E" w14:textId="77777777" w:rsidR="005136AE" w:rsidRPr="009C3DC2" w:rsidRDefault="005136AE">
            <w:pPr>
              <w:rPr>
                <w:b/>
                <w:bCs/>
                <w:sz w:val="24"/>
                <w:szCs w:val="24"/>
              </w:rPr>
            </w:pPr>
            <w:r w:rsidRPr="009C3DC2">
              <w:rPr>
                <w:b/>
                <w:bCs/>
                <w:sz w:val="24"/>
                <w:szCs w:val="24"/>
              </w:rPr>
              <w:t>N Questions</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6FA151F0" w14:textId="77777777" w:rsidR="005136AE" w:rsidRDefault="005136AE">
            <w:pPr>
              <w:jc w:val="center"/>
              <w:rPr>
                <w:sz w:val="24"/>
                <w:szCs w:val="24"/>
              </w:rPr>
            </w:pPr>
            <w:r>
              <w:rPr>
                <w:sz w:val="24"/>
                <w:szCs w:val="24"/>
              </w:rPr>
              <w:t>78</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1AD1625F" w14:textId="77777777" w:rsidR="005136AE" w:rsidRDefault="005136AE">
            <w:pPr>
              <w:jc w:val="center"/>
              <w:rPr>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6DB7857D" w14:textId="77777777" w:rsidR="005136AE" w:rsidRDefault="005136AE">
            <w:pPr>
              <w:jc w:val="center"/>
              <w:rPr>
                <w:sz w:val="24"/>
                <w:szCs w:val="24"/>
              </w:rPr>
            </w:pPr>
          </w:p>
        </w:tc>
      </w:tr>
      <w:tr w:rsidR="005136AE" w14:paraId="311528AB" w14:textId="77777777" w:rsidTr="00245C49">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34C960" w14:textId="77777777" w:rsidR="005136AE" w:rsidRPr="009C3DC2" w:rsidRDefault="005136AE">
            <w:pPr>
              <w:rPr>
                <w:b/>
                <w:bCs/>
                <w:sz w:val="24"/>
                <w:szCs w:val="24"/>
              </w:rPr>
            </w:pPr>
            <w:r w:rsidRPr="009C3DC2">
              <w:rPr>
                <w:b/>
                <w:bCs/>
                <w:sz w:val="24"/>
                <w:szCs w:val="24"/>
              </w:rPr>
              <w:t>N Individuals</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41E471B" w14:textId="77777777" w:rsidR="005136AE" w:rsidRDefault="005136AE">
            <w:pPr>
              <w:jc w:val="center"/>
              <w:rPr>
                <w:sz w:val="24"/>
                <w:szCs w:val="24"/>
              </w:rPr>
            </w:pPr>
            <w:r>
              <w:rPr>
                <w:sz w:val="24"/>
                <w:szCs w:val="24"/>
              </w:rPr>
              <w:t>24,722</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489AD1D7" w14:textId="77777777" w:rsidR="005136AE" w:rsidRDefault="005136AE">
            <w:pPr>
              <w:jc w:val="center"/>
              <w:rPr>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67108AF" w14:textId="77777777" w:rsidR="005136AE" w:rsidRDefault="005136AE">
            <w:pPr>
              <w:jc w:val="center"/>
              <w:rPr>
                <w:sz w:val="24"/>
                <w:szCs w:val="24"/>
              </w:rPr>
            </w:pPr>
          </w:p>
        </w:tc>
      </w:tr>
      <w:tr w:rsidR="005136AE" w14:paraId="1CCA6E54" w14:textId="77777777" w:rsidTr="00245C49">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A74C089" w14:textId="77777777" w:rsidR="005136AE" w:rsidRPr="009C3DC2" w:rsidRDefault="005136AE">
            <w:pPr>
              <w:rPr>
                <w:b/>
                <w:bCs/>
                <w:sz w:val="24"/>
                <w:szCs w:val="24"/>
              </w:rPr>
            </w:pPr>
            <w:r w:rsidRPr="009C3DC2">
              <w:rPr>
                <w:b/>
                <w:bCs/>
                <w:sz w:val="24"/>
                <w:szCs w:val="24"/>
              </w:rPr>
              <w:t xml:space="preserve">N </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C0B1518" w14:textId="77777777" w:rsidR="005136AE" w:rsidRDefault="005136AE">
            <w:pPr>
              <w:jc w:val="center"/>
              <w:rPr>
                <w:sz w:val="24"/>
                <w:szCs w:val="24"/>
              </w:rPr>
            </w:pPr>
            <w:r>
              <w:rPr>
                <w:sz w:val="24"/>
                <w:szCs w:val="24"/>
              </w:rPr>
              <w:t>924,155</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503524F1" w14:textId="77777777" w:rsidR="005136AE" w:rsidRDefault="005136AE">
            <w:pPr>
              <w:jc w:val="center"/>
              <w:rPr>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1D708B2" w14:textId="77777777" w:rsidR="005136AE" w:rsidRDefault="005136AE">
            <w:pPr>
              <w:jc w:val="center"/>
              <w:rPr>
                <w:sz w:val="24"/>
                <w:szCs w:val="24"/>
              </w:rPr>
            </w:pPr>
          </w:p>
        </w:tc>
      </w:tr>
    </w:tbl>
    <w:p w14:paraId="11193659" w14:textId="77777777" w:rsidR="002021D9" w:rsidRDefault="002021D9">
      <w:pPr>
        <w:rPr>
          <w:sz w:val="24"/>
          <w:szCs w:val="24"/>
        </w:rPr>
      </w:pPr>
    </w:p>
    <w:p w14:paraId="7F1D5F72" w14:textId="45B2A13A" w:rsidR="006E0E77" w:rsidRPr="008C6A0D" w:rsidRDefault="00711D27">
      <w:pPr>
        <w:rPr>
          <w:i/>
          <w:iCs/>
          <w:sz w:val="24"/>
          <w:szCs w:val="24"/>
        </w:rPr>
      </w:pPr>
      <w:r>
        <w:rPr>
          <w:i/>
          <w:iCs/>
          <w:sz w:val="24"/>
          <w:szCs w:val="24"/>
        </w:rPr>
        <w:t>Fixed</w:t>
      </w:r>
      <w:r w:rsidR="002263AC" w:rsidRPr="008C6A0D">
        <w:rPr>
          <w:i/>
          <w:iCs/>
          <w:sz w:val="24"/>
          <w:szCs w:val="24"/>
        </w:rPr>
        <w:t xml:space="preserve"> Effects</w:t>
      </w:r>
      <w:r>
        <w:rPr>
          <w:i/>
          <w:iCs/>
          <w:sz w:val="24"/>
          <w:szCs w:val="24"/>
        </w:rPr>
        <w:t xml:space="preserve"> and General Trend</w:t>
      </w:r>
      <w:r w:rsidR="002263AC" w:rsidRPr="008C6A0D">
        <w:rPr>
          <w:i/>
          <w:iCs/>
          <w:sz w:val="24"/>
          <w:szCs w:val="24"/>
        </w:rPr>
        <w:t>:</w:t>
      </w:r>
    </w:p>
    <w:p w14:paraId="224383CC" w14:textId="77777777" w:rsidR="002263AC" w:rsidRDefault="002263AC">
      <w:pPr>
        <w:rPr>
          <w:sz w:val="24"/>
          <w:szCs w:val="24"/>
        </w:rPr>
      </w:pPr>
    </w:p>
    <w:p w14:paraId="0FF65883" w14:textId="4A4332B8" w:rsidR="002263AC" w:rsidRDefault="008C6A0D">
      <w:pPr>
        <w:rPr>
          <w:sz w:val="24"/>
          <w:szCs w:val="24"/>
        </w:rPr>
      </w:pPr>
      <w:r>
        <w:rPr>
          <w:sz w:val="24"/>
          <w:szCs w:val="24"/>
        </w:rPr>
        <w:lastRenderedPageBreak/>
        <w:t>We first discuss the model fixed effects</w:t>
      </w:r>
      <w:r w:rsidR="004726F6">
        <w:rPr>
          <w:sz w:val="24"/>
          <w:szCs w:val="24"/>
        </w:rPr>
        <w:t xml:space="preserve">, captured by the various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h</m:t>
            </m:r>
          </m:sub>
        </m:sSub>
      </m:oMath>
      <w:r w:rsidR="004726F6">
        <w:rPr>
          <w:sz w:val="24"/>
          <w:szCs w:val="24"/>
        </w:rPr>
        <w:t xml:space="preserve"> terms</w:t>
      </w:r>
      <w:r>
        <w:rPr>
          <w:sz w:val="24"/>
          <w:szCs w:val="24"/>
        </w:rPr>
        <w:t xml:space="preserve">, summarizing the overall pattern in attitude change across topic domains. The intercept term </w:t>
      </w:r>
      <w:r w:rsidR="002021D9">
        <w:rPr>
          <w:sz w:val="24"/>
          <w:szCs w:val="24"/>
        </w:rPr>
        <w:t>(</w:t>
      </w:r>
      <w:r w:rsidR="00F040DC">
        <w:rPr>
          <w:sz w:val="24"/>
          <w:szCs w:val="24"/>
        </w:rPr>
        <w:fldChar w:fldCharType="begin"/>
      </w:r>
      <w:r w:rsidR="00F040DC">
        <w:rPr>
          <w:sz w:val="24"/>
          <w:szCs w:val="24"/>
        </w:rPr>
        <w:instrText xml:space="preserve"> REF _Ref197423708 </w:instrText>
      </w:r>
      <w:r w:rsidR="00F040DC">
        <w:rPr>
          <w:sz w:val="24"/>
          <w:szCs w:val="24"/>
        </w:rPr>
        <w:fldChar w:fldCharType="separate"/>
      </w:r>
      <w:r w:rsidR="0079586A">
        <w:t xml:space="preserve">Table </w:t>
      </w:r>
      <w:r w:rsidR="0079586A">
        <w:rPr>
          <w:noProof/>
        </w:rPr>
        <w:t>1</w:t>
      </w:r>
      <w:r w:rsidR="00F040DC">
        <w:rPr>
          <w:sz w:val="24"/>
          <w:szCs w:val="24"/>
        </w:rPr>
        <w:fldChar w:fldCharType="end"/>
      </w:r>
      <w:r w:rsidR="002021D9">
        <w:rPr>
          <w:sz w:val="24"/>
          <w:szCs w:val="24"/>
        </w:rPr>
        <w:t>, Column 2)</w:t>
      </w:r>
      <w:r>
        <w:rPr>
          <w:sz w:val="24"/>
          <w:szCs w:val="24"/>
        </w:rPr>
        <w:t xml:space="preserve"> </w:t>
      </w:r>
      <w:r w:rsidR="002021D9" w:rsidRPr="002021D9">
        <w:rPr>
          <w:sz w:val="24"/>
          <w:szCs w:val="24"/>
        </w:rPr>
        <w:t>indicates that respondents are expected to change approximately 16 points on a 0</w:t>
      </w:r>
      <w:r w:rsidR="002021D9">
        <w:rPr>
          <w:sz w:val="24"/>
          <w:szCs w:val="24"/>
        </w:rPr>
        <w:t>-</w:t>
      </w:r>
      <w:r w:rsidR="002021D9" w:rsidRPr="002021D9">
        <w:rPr>
          <w:sz w:val="24"/>
          <w:szCs w:val="24"/>
        </w:rPr>
        <w:t>100 scale between survey waves, holding duration constant</w:t>
      </w:r>
      <w:r w:rsidR="002263AC">
        <w:rPr>
          <w:sz w:val="24"/>
          <w:szCs w:val="24"/>
        </w:rPr>
        <w:t xml:space="preserve">. </w:t>
      </w:r>
      <w:r w:rsidR="002021D9">
        <w:rPr>
          <w:sz w:val="24"/>
          <w:szCs w:val="24"/>
        </w:rPr>
        <w:t>For context</w:t>
      </w:r>
      <w:r w:rsidR="002263AC">
        <w:rPr>
          <w:sz w:val="24"/>
          <w:szCs w:val="24"/>
        </w:rPr>
        <w:t>, if all respondents answered questions randomly, we would expect this value to be 50,</w:t>
      </w:r>
      <w:r w:rsidR="00667A02">
        <w:rPr>
          <w:rStyle w:val="FootnoteReference"/>
          <w:sz w:val="24"/>
          <w:szCs w:val="24"/>
        </w:rPr>
        <w:footnoteReference w:id="4"/>
      </w:r>
      <w:r w:rsidR="002263AC">
        <w:rPr>
          <w:sz w:val="24"/>
          <w:szCs w:val="24"/>
        </w:rPr>
        <w:t xml:space="preserve"> so 16 represents a moderately high amount of wave-to-wave variation</w:t>
      </w:r>
      <w:r>
        <w:rPr>
          <w:sz w:val="24"/>
          <w:szCs w:val="24"/>
        </w:rPr>
        <w:t xml:space="preserve">, suggesting that </w:t>
      </w:r>
      <w:r w:rsidR="00BC312C">
        <w:rPr>
          <w:sz w:val="24"/>
          <w:szCs w:val="24"/>
        </w:rPr>
        <w:t xml:space="preserve">on average </w:t>
      </w:r>
      <w:r>
        <w:rPr>
          <w:sz w:val="24"/>
          <w:szCs w:val="24"/>
        </w:rPr>
        <w:t>people frequently, and seemingly randomly, change their reported attitudes about political issues</w:t>
      </w:r>
      <w:r w:rsidR="002263AC">
        <w:rPr>
          <w:sz w:val="24"/>
          <w:szCs w:val="24"/>
        </w:rPr>
        <w:t>. Age and cohort are centered at 44 and 1950, respectively, so the intercept captures the expected change in attitudes for respondents in middle adulthood, born in the middle of the 20</w:t>
      </w:r>
      <w:r w:rsidR="002263AC">
        <w:rPr>
          <w:sz w:val="24"/>
          <w:szCs w:val="24"/>
          <w:vertAlign w:val="superscript"/>
        </w:rPr>
        <w:t>th</w:t>
      </w:r>
      <w:r w:rsidR="002263AC">
        <w:rPr>
          <w:sz w:val="24"/>
          <w:szCs w:val="24"/>
        </w:rPr>
        <w:t xml:space="preserve"> century. </w:t>
      </w:r>
    </w:p>
    <w:p w14:paraId="5713AB4E" w14:textId="77777777" w:rsidR="002021D9" w:rsidRDefault="002021D9">
      <w:pPr>
        <w:rPr>
          <w:sz w:val="24"/>
          <w:szCs w:val="24"/>
        </w:rPr>
      </w:pPr>
    </w:p>
    <w:p w14:paraId="49E2761C" w14:textId="3A3F5C8E" w:rsidR="00304110" w:rsidRDefault="002021D9">
      <w:pPr>
        <w:rPr>
          <w:sz w:val="24"/>
          <w:szCs w:val="24"/>
        </w:rPr>
      </w:pPr>
      <w:r w:rsidRPr="002021D9">
        <w:rPr>
          <w:sz w:val="24"/>
          <w:szCs w:val="24"/>
        </w:rPr>
        <w:t xml:space="preserve">The duration between observations has a statistically significant but substantively modest effect on the amount of reported change: each additional year adds about 0.8 points to the predicted change score. This implies that </w:t>
      </w:r>
      <w:r w:rsidR="00284A0D">
        <w:rPr>
          <w:sz w:val="24"/>
          <w:szCs w:val="24"/>
        </w:rPr>
        <w:t>the overwhelming majority</w:t>
      </w:r>
      <w:r w:rsidRPr="002021D9">
        <w:rPr>
          <w:sz w:val="24"/>
          <w:szCs w:val="24"/>
        </w:rPr>
        <w:t xml:space="preserve"> of observed change </w:t>
      </w:r>
      <w:r w:rsidR="00284A0D">
        <w:rPr>
          <w:sz w:val="24"/>
          <w:szCs w:val="24"/>
        </w:rPr>
        <w:t xml:space="preserve">in responses between waves </w:t>
      </w:r>
      <w:r w:rsidRPr="002021D9">
        <w:rPr>
          <w:sz w:val="24"/>
          <w:szCs w:val="24"/>
        </w:rPr>
        <w:t>reflects transient, short-term variation</w:t>
      </w:r>
      <w:r>
        <w:rPr>
          <w:sz w:val="24"/>
          <w:szCs w:val="24"/>
        </w:rPr>
        <w:t xml:space="preserve"> </w:t>
      </w:r>
      <w:r w:rsidR="008A4BB6">
        <w:rPr>
          <w:sz w:val="24"/>
          <w:szCs w:val="24"/>
        </w:rPr>
        <w:t xml:space="preserve">(potentially measurement error) </w:t>
      </w:r>
      <w:r w:rsidRPr="002021D9">
        <w:rPr>
          <w:sz w:val="24"/>
          <w:szCs w:val="24"/>
        </w:rPr>
        <w:t xml:space="preserve">rather than durable, cumulative </w:t>
      </w:r>
      <w:r w:rsidR="00284A0D">
        <w:rPr>
          <w:sz w:val="24"/>
          <w:szCs w:val="24"/>
        </w:rPr>
        <w:t>changes in attitudes</w:t>
      </w:r>
      <w:r w:rsidRPr="002021D9">
        <w:rPr>
          <w:sz w:val="24"/>
          <w:szCs w:val="24"/>
        </w:rPr>
        <w:t>. For example, over a two-year interval (the modal gap in our data), expected change is 17.6 points; over four years, 19.2 points.</w:t>
      </w:r>
      <w:r w:rsidR="00284A0D">
        <w:rPr>
          <w:sz w:val="24"/>
          <w:szCs w:val="24"/>
        </w:rPr>
        <w:t xml:space="preserve"> As we note above, we find little evidence that the effect of duration – and therefore the amount that people durably change their opinions over time – varies either by age or cohort.</w:t>
      </w:r>
      <w:r w:rsidR="008A4BB6">
        <w:rPr>
          <w:sz w:val="24"/>
          <w:szCs w:val="24"/>
        </w:rPr>
        <w:t xml:space="preserve"> In other words, we find no evidence that young adults are more likely to make durable changes of opinion than older adults on attitudes in general, a direct challenge to the impressionable years thesis.</w:t>
      </w:r>
    </w:p>
    <w:p w14:paraId="27D0683D" w14:textId="77777777" w:rsidR="00BC312C" w:rsidRDefault="00BC312C">
      <w:pPr>
        <w:rPr>
          <w:sz w:val="24"/>
          <w:szCs w:val="24"/>
        </w:rPr>
      </w:pPr>
    </w:p>
    <w:p w14:paraId="2E119674" w14:textId="1A0BA073" w:rsidR="002263AC" w:rsidRDefault="00BC312C">
      <w:pPr>
        <w:rPr>
          <w:sz w:val="24"/>
          <w:szCs w:val="24"/>
        </w:rPr>
      </w:pPr>
      <w:r>
        <w:rPr>
          <w:sz w:val="24"/>
          <w:szCs w:val="24"/>
        </w:rPr>
        <w:t xml:space="preserve">Turning now to </w:t>
      </w:r>
      <w:r w:rsidR="00496131">
        <w:rPr>
          <w:sz w:val="24"/>
          <w:szCs w:val="24"/>
        </w:rPr>
        <w:t>age and cohort</w:t>
      </w:r>
      <w:r>
        <w:rPr>
          <w:sz w:val="24"/>
          <w:szCs w:val="24"/>
        </w:rPr>
        <w:t>, t</w:t>
      </w:r>
      <w:r w:rsidR="002263AC">
        <w:rPr>
          <w:sz w:val="24"/>
          <w:szCs w:val="24"/>
        </w:rPr>
        <w:t>he main effect of age in decades is negative</w:t>
      </w:r>
      <w:r w:rsidR="00424F0C">
        <w:rPr>
          <w:sz w:val="24"/>
          <w:szCs w:val="24"/>
        </w:rPr>
        <w:t xml:space="preserv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=-0.325</m:t>
        </m:r>
      </m:oMath>
      <w:r w:rsidR="00424F0C">
        <w:rPr>
          <w:sz w:val="24"/>
          <w:szCs w:val="24"/>
        </w:rPr>
        <w:t>)</w:t>
      </w:r>
      <w:r w:rsidR="002263AC">
        <w:rPr>
          <w:sz w:val="24"/>
          <w:szCs w:val="24"/>
        </w:rPr>
        <w:t>, meaning</w:t>
      </w:r>
      <w:r w:rsidR="00424F0C">
        <w:rPr>
          <w:sz w:val="24"/>
          <w:szCs w:val="24"/>
        </w:rPr>
        <w:t xml:space="preserve">, </w:t>
      </w:r>
      <w:r w:rsidR="002263AC">
        <w:rPr>
          <w:sz w:val="24"/>
          <w:szCs w:val="24"/>
        </w:rPr>
        <w:t>at least for the reference category</w:t>
      </w:r>
      <w:r w:rsidR="00424F0C">
        <w:rPr>
          <w:sz w:val="24"/>
          <w:szCs w:val="24"/>
        </w:rPr>
        <w:t>,</w:t>
      </w:r>
      <w:r w:rsidR="002263AC">
        <w:rPr>
          <w:sz w:val="24"/>
          <w:szCs w:val="24"/>
        </w:rPr>
        <w:t xml:space="preserve"> people tend to become slightly more stable attitude reporters as they age, consistent with the </w:t>
      </w:r>
      <w:r w:rsidR="00882734">
        <w:rPr>
          <w:sz w:val="24"/>
          <w:szCs w:val="24"/>
        </w:rPr>
        <w:t>conventional story in the sociological literature</w:t>
      </w:r>
      <w:r w:rsidR="002263AC">
        <w:rPr>
          <w:sz w:val="24"/>
          <w:szCs w:val="24"/>
        </w:rPr>
        <w:t xml:space="preserve">. For people at the reference cohort, </w:t>
      </w:r>
      <w:r w:rsidR="00424F0C">
        <w:rPr>
          <w:sz w:val="24"/>
          <w:szCs w:val="24"/>
        </w:rPr>
        <w:t xml:space="preserve">the amount of their attitudes change between any two waves will be about </w:t>
      </w:r>
      <w:r w:rsidR="002263AC">
        <w:rPr>
          <w:sz w:val="24"/>
          <w:szCs w:val="24"/>
        </w:rPr>
        <w:t xml:space="preserve">1.8 points </w:t>
      </w:r>
      <w:r w:rsidR="00424F0C">
        <w:rPr>
          <w:sz w:val="24"/>
          <w:szCs w:val="24"/>
        </w:rPr>
        <w:t>less at age 70 than it was at age 20</w:t>
      </w:r>
      <w:r w:rsidR="002263AC">
        <w:rPr>
          <w:sz w:val="24"/>
          <w:szCs w:val="24"/>
        </w:rPr>
        <w:t>.</w:t>
      </w:r>
      <w:r w:rsidR="002263AC" w:rsidRPr="002263AC">
        <w:rPr>
          <w:sz w:val="24"/>
          <w:szCs w:val="24"/>
        </w:rPr>
        <w:t xml:space="preserve"> </w:t>
      </w:r>
      <w:r w:rsidR="002263AC">
        <w:rPr>
          <w:sz w:val="24"/>
          <w:szCs w:val="24"/>
        </w:rPr>
        <w:t>The main effect for cohorts in decades is</w:t>
      </w:r>
      <w:r w:rsidR="00424F0C">
        <w:rPr>
          <w:sz w:val="24"/>
          <w:szCs w:val="24"/>
        </w:rPr>
        <w:t xml:space="preserve"> also</w:t>
      </w:r>
      <w:r w:rsidR="002263AC">
        <w:rPr>
          <w:sz w:val="24"/>
          <w:szCs w:val="24"/>
        </w:rPr>
        <w:t xml:space="preserve"> slightly negative </w:t>
      </w:r>
      <w:r w:rsidR="004726F6">
        <w:rPr>
          <w:sz w:val="24"/>
          <w:szCs w:val="24"/>
        </w:rPr>
        <w:t>(</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m:t>
        </m:r>
        <m:r>
          <m:rPr>
            <m:sty m:val="p"/>
          </m:rPr>
          <w:rPr>
            <w:rFonts w:ascii="Cambria Math" w:hAnsi="Cambria Math"/>
            <w:sz w:val="24"/>
            <w:szCs w:val="24"/>
          </w:rPr>
          <m:t>0.313</m:t>
        </m:r>
      </m:oMath>
      <w:r w:rsidR="004726F6">
        <w:rPr>
          <w:sz w:val="24"/>
          <w:szCs w:val="24"/>
        </w:rPr>
        <w:t xml:space="preserve">) </w:t>
      </w:r>
      <w:r w:rsidR="002263AC">
        <w:rPr>
          <w:sz w:val="24"/>
          <w:szCs w:val="24"/>
        </w:rPr>
        <w:t xml:space="preserve">but not </w:t>
      </w:r>
      <w:r>
        <w:rPr>
          <w:sz w:val="24"/>
          <w:szCs w:val="24"/>
        </w:rPr>
        <w:t xml:space="preserve">statistically </w:t>
      </w:r>
      <w:r w:rsidR="002263AC">
        <w:rPr>
          <w:sz w:val="24"/>
          <w:szCs w:val="24"/>
        </w:rPr>
        <w:t>significantly different from 0, suggesting no increase or decrease in stability across cohorts on average at the reference age (44).</w:t>
      </w:r>
    </w:p>
    <w:p w14:paraId="2882B73B" w14:textId="77777777" w:rsidR="00882734" w:rsidRDefault="00882734">
      <w:pPr>
        <w:rPr>
          <w:sz w:val="24"/>
          <w:szCs w:val="24"/>
        </w:rPr>
      </w:pPr>
    </w:p>
    <w:p w14:paraId="695B51E2" w14:textId="3356979E" w:rsidR="00851857" w:rsidRPr="00851857" w:rsidRDefault="00851857" w:rsidP="00851857">
      <w:pPr>
        <w:rPr>
          <w:sz w:val="24"/>
          <w:szCs w:val="24"/>
        </w:rPr>
      </w:pPr>
      <w:r w:rsidRPr="00851857">
        <w:rPr>
          <w:sz w:val="24"/>
          <w:szCs w:val="24"/>
        </w:rPr>
        <w:t>However, the</w:t>
      </w:r>
      <w:r w:rsidR="00284A0D">
        <w:rPr>
          <w:sz w:val="24"/>
          <w:szCs w:val="24"/>
        </w:rPr>
        <w:t xml:space="preserve"> significant</w:t>
      </w:r>
      <w:r w:rsidRPr="00851857">
        <w:rPr>
          <w:sz w:val="24"/>
          <w:szCs w:val="24"/>
        </w:rPr>
        <w:t xml:space="preserve"> interaction between age and cohort (γ</w:t>
      </w:r>
      <w:r w:rsidRPr="00851857">
        <w:rPr>
          <w:rFonts w:ascii="Cambria Math" w:hAnsi="Cambria Math" w:cs="Cambria Math"/>
          <w:sz w:val="24"/>
          <w:szCs w:val="24"/>
        </w:rPr>
        <w:t>₄</w:t>
      </w:r>
      <w:r w:rsidRPr="00851857">
        <w:rPr>
          <w:sz w:val="24"/>
          <w:szCs w:val="24"/>
        </w:rPr>
        <w:t xml:space="preserve"> = –0.271) complicates this picture. It suggests that in more recent cohorts, </w:t>
      </w:r>
      <w:r w:rsidR="008A4BB6">
        <w:rPr>
          <w:sz w:val="24"/>
          <w:szCs w:val="24"/>
        </w:rPr>
        <w:t xml:space="preserve">transitive </w:t>
      </w:r>
      <w:r w:rsidRPr="00851857">
        <w:rPr>
          <w:sz w:val="24"/>
          <w:szCs w:val="24"/>
        </w:rPr>
        <w:t>attitude change is higher in early adulthood and lower in later adulthood than in earlier cohorts. In other words, the expected life-course trajectory of attitude stability differs by cohort, and the direction of change itself may reverse across generations.</w:t>
      </w:r>
      <w:r>
        <w:rPr>
          <w:sz w:val="24"/>
          <w:szCs w:val="24"/>
        </w:rPr>
        <w:t xml:space="preserve"> </w:t>
      </w:r>
      <w:r w:rsidRPr="00851857">
        <w:rPr>
          <w:sz w:val="24"/>
          <w:szCs w:val="24"/>
        </w:rPr>
        <w:t xml:space="preserve">To visualize this pattern, </w:t>
      </w:r>
      <w:r>
        <w:rPr>
          <w:sz w:val="24"/>
          <w:szCs w:val="24"/>
        </w:rPr>
        <w:fldChar w:fldCharType="begin"/>
      </w:r>
      <w:r>
        <w:rPr>
          <w:sz w:val="24"/>
          <w:szCs w:val="24"/>
        </w:rPr>
        <w:instrText xml:space="preserve"> REF _Ref197423315 \h </w:instrText>
      </w:r>
      <w:r>
        <w:rPr>
          <w:sz w:val="24"/>
          <w:szCs w:val="24"/>
        </w:rPr>
      </w:r>
      <w:r>
        <w:rPr>
          <w:sz w:val="24"/>
          <w:szCs w:val="24"/>
        </w:rPr>
        <w:fldChar w:fldCharType="separate"/>
      </w:r>
      <w:r>
        <w:t xml:space="preserve">Figure </w:t>
      </w:r>
      <w:r>
        <w:rPr>
          <w:noProof/>
        </w:rPr>
        <w:t>3</w:t>
      </w:r>
      <w:r>
        <w:rPr>
          <w:sz w:val="24"/>
          <w:szCs w:val="24"/>
        </w:rPr>
        <w:fldChar w:fldCharType="end"/>
      </w:r>
      <w:r>
        <w:rPr>
          <w:sz w:val="24"/>
          <w:szCs w:val="24"/>
        </w:rPr>
        <w:t xml:space="preserve"> </w:t>
      </w:r>
      <w:r w:rsidRPr="00851857">
        <w:rPr>
          <w:sz w:val="24"/>
          <w:szCs w:val="24"/>
        </w:rPr>
        <w:t xml:space="preserve">plots </w:t>
      </w:r>
      <w:r w:rsidRPr="00851857">
        <w:rPr>
          <w:sz w:val="24"/>
          <w:szCs w:val="24"/>
        </w:rPr>
        <w:lastRenderedPageBreak/>
        <w:t>predicted values of within-person change across all age–cohort combinations, assuming a fixed two-year interval between observations. These predictions are based solely on fixed effects (i.e., excluding question-level random variation).</w:t>
      </w:r>
    </w:p>
    <w:p w14:paraId="39DE5905" w14:textId="77777777" w:rsidR="00BC312C" w:rsidRDefault="00882734" w:rsidP="00BC312C">
      <w:pPr>
        <w:keepNext/>
        <w:jc w:val="center"/>
      </w:pPr>
      <w:r>
        <w:rPr>
          <w:noProof/>
          <w:sz w:val="24"/>
          <w:szCs w:val="24"/>
        </w:rPr>
        <w:drawing>
          <wp:inline distT="114300" distB="114300" distL="114300" distR="114300" wp14:anchorId="32D3A01E" wp14:editId="5DCB3D75">
            <wp:extent cx="5271029" cy="6069669"/>
            <wp:effectExtent l="0" t="0" r="0" b="127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271029" cy="6069669"/>
                    </a:xfrm>
                    <a:prstGeom prst="rect">
                      <a:avLst/>
                    </a:prstGeom>
                    <a:ln/>
                  </pic:spPr>
                </pic:pic>
              </a:graphicData>
            </a:graphic>
          </wp:inline>
        </w:drawing>
      </w:r>
    </w:p>
    <w:p w14:paraId="5E6E9849" w14:textId="1692965C" w:rsidR="00882734" w:rsidRDefault="00BC312C" w:rsidP="00BC312C">
      <w:pPr>
        <w:pStyle w:val="Caption"/>
        <w:jc w:val="center"/>
        <w:rPr>
          <w:sz w:val="24"/>
          <w:szCs w:val="24"/>
        </w:rPr>
      </w:pPr>
      <w:bookmarkStart w:id="3" w:name="_Ref197423315"/>
      <w:bookmarkStart w:id="4" w:name="_Ref197423291"/>
      <w:r>
        <w:t xml:space="preserve">Figure </w:t>
      </w:r>
      <w:fldSimple w:instr=" SEQ Figure \* ARABIC ">
        <w:r w:rsidR="0079586A">
          <w:rPr>
            <w:noProof/>
          </w:rPr>
          <w:t>3</w:t>
        </w:r>
      </w:fldSimple>
      <w:bookmarkEnd w:id="3"/>
      <w:r>
        <w:t>: Predicted level of change by age and cohort across all questions.</w:t>
      </w:r>
      <w:bookmarkEnd w:id="4"/>
    </w:p>
    <w:p w14:paraId="2E43EF89" w14:textId="1F01F178" w:rsidR="00882734" w:rsidRDefault="00882734" w:rsidP="00882734">
      <w:pPr>
        <w:rPr>
          <w:sz w:val="24"/>
          <w:szCs w:val="24"/>
        </w:rPr>
      </w:pPr>
      <w:r>
        <w:rPr>
          <w:sz w:val="24"/>
          <w:szCs w:val="24"/>
        </w:rPr>
        <w:t xml:space="preserve"> </w:t>
      </w:r>
    </w:p>
    <w:p w14:paraId="29630FE4" w14:textId="22018180" w:rsidR="00DD0270" w:rsidRDefault="00DD0270" w:rsidP="00DD0270">
      <w:pPr>
        <w:rPr>
          <w:sz w:val="24"/>
          <w:szCs w:val="24"/>
        </w:rPr>
      </w:pPr>
      <w:r w:rsidRPr="00851857">
        <w:rPr>
          <w:sz w:val="24"/>
          <w:szCs w:val="24"/>
        </w:rPr>
        <w:t>The resulting pattern contrasts with a simple developmental interpretation of the “impressionable years” thesis. Rather than a uniform early-adult spike in change followed by stabilization, we observe cohort heterogeneity. Older cohorts exhibit flatter or even reversed trajectories</w:t>
      </w:r>
      <w:r>
        <w:rPr>
          <w:sz w:val="24"/>
          <w:szCs w:val="24"/>
        </w:rPr>
        <w:t xml:space="preserve"> -- </w:t>
      </w:r>
      <w:r w:rsidRPr="00851857">
        <w:rPr>
          <w:sz w:val="24"/>
          <w:szCs w:val="24"/>
        </w:rPr>
        <w:t>showing more change later in life</w:t>
      </w:r>
      <w:r>
        <w:rPr>
          <w:sz w:val="24"/>
          <w:szCs w:val="24"/>
        </w:rPr>
        <w:t xml:space="preserve"> -- </w:t>
      </w:r>
      <w:r w:rsidRPr="00851857">
        <w:rPr>
          <w:sz w:val="24"/>
          <w:szCs w:val="24"/>
        </w:rPr>
        <w:t xml:space="preserve">while more recent cohorts exhibit the early-adult volatility typically associated with impressionability. This </w:t>
      </w:r>
      <w:r w:rsidRPr="00851857">
        <w:rPr>
          <w:sz w:val="24"/>
          <w:szCs w:val="24"/>
        </w:rPr>
        <w:lastRenderedPageBreak/>
        <w:t xml:space="preserve">suggests that early adulthood has only recently become a period of heightened attitude </w:t>
      </w:r>
      <w:r w:rsidR="008A4BB6">
        <w:rPr>
          <w:sz w:val="24"/>
          <w:szCs w:val="24"/>
        </w:rPr>
        <w:t>variability</w:t>
      </w:r>
      <w:r w:rsidRPr="00851857">
        <w:rPr>
          <w:sz w:val="24"/>
          <w:szCs w:val="24"/>
        </w:rPr>
        <w:t>.</w:t>
      </w:r>
    </w:p>
    <w:p w14:paraId="43A1DB5A" w14:textId="77777777" w:rsidR="00DD0270" w:rsidRDefault="00DD0270" w:rsidP="00882734">
      <w:pPr>
        <w:rPr>
          <w:sz w:val="24"/>
          <w:szCs w:val="24"/>
        </w:rPr>
      </w:pPr>
    </w:p>
    <w:p w14:paraId="7F491C67" w14:textId="7FF8BB5B" w:rsidR="00882734" w:rsidRDefault="00882734" w:rsidP="00882734">
      <w:pPr>
        <w:rPr>
          <w:sz w:val="24"/>
          <w:szCs w:val="24"/>
        </w:rPr>
      </w:pPr>
      <w:r>
        <w:rPr>
          <w:sz w:val="24"/>
          <w:szCs w:val="24"/>
        </w:rPr>
        <w:t xml:space="preserve">At the same time, </w:t>
      </w:r>
      <w:r w:rsidR="00851857">
        <w:rPr>
          <w:sz w:val="24"/>
          <w:szCs w:val="24"/>
        </w:rPr>
        <w:fldChar w:fldCharType="begin"/>
      </w:r>
      <w:r w:rsidR="00851857">
        <w:rPr>
          <w:sz w:val="24"/>
          <w:szCs w:val="24"/>
        </w:rPr>
        <w:instrText xml:space="preserve"> REF _Ref197423315 \h </w:instrText>
      </w:r>
      <w:r w:rsidR="00851857">
        <w:rPr>
          <w:sz w:val="24"/>
          <w:szCs w:val="24"/>
        </w:rPr>
      </w:r>
      <w:r w:rsidR="00851857">
        <w:rPr>
          <w:sz w:val="24"/>
          <w:szCs w:val="24"/>
        </w:rPr>
        <w:fldChar w:fldCharType="separate"/>
      </w:r>
      <w:r w:rsidR="00851857">
        <w:t xml:space="preserve">Figure </w:t>
      </w:r>
      <w:r w:rsidR="00851857">
        <w:rPr>
          <w:noProof/>
        </w:rPr>
        <w:t>3</w:t>
      </w:r>
      <w:r w:rsidR="00851857">
        <w:rPr>
          <w:sz w:val="24"/>
          <w:szCs w:val="24"/>
        </w:rPr>
        <w:fldChar w:fldCharType="end"/>
      </w:r>
      <w:r w:rsidR="00851857">
        <w:rPr>
          <w:sz w:val="24"/>
          <w:szCs w:val="24"/>
        </w:rPr>
        <w:t xml:space="preserve"> </w:t>
      </w:r>
      <w:r w:rsidR="00851857" w:rsidRPr="00851857">
        <w:rPr>
          <w:sz w:val="24"/>
          <w:szCs w:val="24"/>
        </w:rPr>
        <w:t>shows that these life-course and cohort differences</w:t>
      </w:r>
      <w:r w:rsidR="008A4BB6">
        <w:rPr>
          <w:sz w:val="24"/>
          <w:szCs w:val="24"/>
        </w:rPr>
        <w:t xml:space="preserve"> </w:t>
      </w:r>
      <w:r w:rsidR="00851857" w:rsidRPr="00851857">
        <w:rPr>
          <w:sz w:val="24"/>
          <w:szCs w:val="24"/>
        </w:rPr>
        <w:t>are modest in size</w:t>
      </w:r>
      <w:r>
        <w:rPr>
          <w:sz w:val="24"/>
          <w:szCs w:val="24"/>
        </w:rPr>
        <w:t xml:space="preserve">. The expected amount of change for the most variable age/cohort combinations (oldest ages in the earliest cohorts and youngest ages in the most recent cohorts), is only about 5 points greater (on a 100-point scale) than the most stable age/cohort combinations. In other words, people of all ages and cohorts, on average, are expected to report somewhat variable attitudes. While there have been significant shifts in the life-course trajectory over time, these shifts are small compared to the overall variance in responses we observe. </w:t>
      </w:r>
      <w:r w:rsidR="00DD0270">
        <w:rPr>
          <w:sz w:val="24"/>
          <w:szCs w:val="24"/>
        </w:rPr>
        <w:t>And the shifts are principally related to transitive change, not durable change.</w:t>
      </w:r>
    </w:p>
    <w:p w14:paraId="0B99BD8C" w14:textId="77777777" w:rsidR="00882734" w:rsidRDefault="00882734">
      <w:pPr>
        <w:rPr>
          <w:sz w:val="24"/>
          <w:szCs w:val="24"/>
        </w:rPr>
      </w:pPr>
    </w:p>
    <w:p w14:paraId="2137FFDC" w14:textId="73EB47D4" w:rsidR="00882734" w:rsidRPr="00882734" w:rsidRDefault="00711D27">
      <w:pPr>
        <w:rPr>
          <w:i/>
          <w:iCs/>
          <w:sz w:val="24"/>
          <w:szCs w:val="24"/>
        </w:rPr>
      </w:pPr>
      <w:r>
        <w:rPr>
          <w:i/>
          <w:iCs/>
          <w:sz w:val="24"/>
          <w:szCs w:val="24"/>
        </w:rPr>
        <w:t>Variation Across Questions</w:t>
      </w:r>
    </w:p>
    <w:p w14:paraId="19327001" w14:textId="77777777" w:rsidR="00882734" w:rsidRDefault="00882734">
      <w:pPr>
        <w:rPr>
          <w:sz w:val="24"/>
          <w:szCs w:val="24"/>
        </w:rPr>
      </w:pPr>
    </w:p>
    <w:p w14:paraId="09133FBD" w14:textId="26F4987F" w:rsidR="00305854" w:rsidRDefault="00305854" w:rsidP="00305854">
      <w:pPr>
        <w:rPr>
          <w:sz w:val="24"/>
          <w:szCs w:val="24"/>
        </w:rPr>
      </w:pPr>
      <w:r>
        <w:rPr>
          <w:sz w:val="24"/>
          <w:szCs w:val="24"/>
        </w:rPr>
        <w:t>The picture presented above masks</w:t>
      </w:r>
      <w:r w:rsidR="00512006">
        <w:rPr>
          <w:sz w:val="24"/>
          <w:szCs w:val="24"/>
        </w:rPr>
        <w:t xml:space="preserve"> question-level</w:t>
      </w:r>
      <w:r>
        <w:rPr>
          <w:sz w:val="24"/>
          <w:szCs w:val="24"/>
        </w:rPr>
        <w:t xml:space="preserve"> heterogeneity in all terms. </w:t>
      </w:r>
      <w:r w:rsidR="00F040DC">
        <w:rPr>
          <w:sz w:val="24"/>
          <w:szCs w:val="24"/>
        </w:rPr>
        <w:t xml:space="preserve">Column 3 of </w:t>
      </w:r>
      <w:r w:rsidR="00F040DC">
        <w:rPr>
          <w:sz w:val="24"/>
          <w:szCs w:val="24"/>
        </w:rPr>
        <w:fldChar w:fldCharType="begin"/>
      </w:r>
      <w:r w:rsidR="00F040DC">
        <w:rPr>
          <w:sz w:val="24"/>
          <w:szCs w:val="24"/>
        </w:rPr>
        <w:instrText xml:space="preserve"> REF _Ref197423708 </w:instrText>
      </w:r>
      <w:r w:rsidR="00F040DC">
        <w:rPr>
          <w:sz w:val="24"/>
          <w:szCs w:val="24"/>
        </w:rPr>
        <w:fldChar w:fldCharType="separate"/>
      </w:r>
      <w:r w:rsidR="0079586A">
        <w:t xml:space="preserve">Table </w:t>
      </w:r>
      <w:r w:rsidR="0079586A">
        <w:rPr>
          <w:noProof/>
        </w:rPr>
        <w:t>1</w:t>
      </w:r>
      <w:r w:rsidR="00F040DC">
        <w:rPr>
          <w:sz w:val="24"/>
          <w:szCs w:val="24"/>
        </w:rPr>
        <w:fldChar w:fldCharType="end"/>
      </w:r>
      <w:r w:rsidR="00F040DC">
        <w:rPr>
          <w:sz w:val="24"/>
          <w:szCs w:val="24"/>
        </w:rPr>
        <w:t xml:space="preserve"> presents the </w:t>
      </w:r>
      <w:r w:rsidR="00FB295F">
        <w:rPr>
          <w:sz w:val="24"/>
          <w:szCs w:val="24"/>
        </w:rPr>
        <w:t>standard deviations</w:t>
      </w:r>
      <w:r w:rsidR="00F040DC">
        <w:rPr>
          <w:sz w:val="24"/>
          <w:szCs w:val="24"/>
        </w:rPr>
        <w:t xml:space="preserve"> of question-specific terms for the coefficients for the intercept, age, cohort, and duration. Random</w:t>
      </w:r>
      <w:r>
        <w:rPr>
          <w:sz w:val="24"/>
          <w:szCs w:val="24"/>
        </w:rPr>
        <w:t xml:space="preserve"> effects on the intercept indicate that some questions show much more </w:t>
      </w:r>
      <w:r w:rsidR="00512006">
        <w:rPr>
          <w:sz w:val="24"/>
          <w:szCs w:val="24"/>
        </w:rPr>
        <w:t xml:space="preserve">transitive </w:t>
      </w:r>
      <w:r>
        <w:rPr>
          <w:sz w:val="24"/>
          <w:szCs w:val="24"/>
        </w:rPr>
        <w:t>change over time than others</w:t>
      </w:r>
      <w:r w:rsidR="00512006">
        <w:rPr>
          <w:sz w:val="24"/>
          <w:szCs w:val="24"/>
        </w:rPr>
        <w:t>, while random effects on the duration term suggest that some questions show higher rates of durable change over time than others</w:t>
      </w:r>
      <w:r>
        <w:rPr>
          <w:sz w:val="24"/>
          <w:szCs w:val="24"/>
        </w:rPr>
        <w:t xml:space="preserve">. </w:t>
      </w:r>
      <w:r w:rsidR="00F040DC">
        <w:rPr>
          <w:sz w:val="24"/>
          <w:szCs w:val="24"/>
        </w:rPr>
        <w:fldChar w:fldCharType="begin"/>
      </w:r>
      <w:r w:rsidR="00F040DC">
        <w:rPr>
          <w:sz w:val="24"/>
          <w:szCs w:val="24"/>
        </w:rPr>
        <w:instrText xml:space="preserve"> REF _Ref197423904 </w:instrText>
      </w:r>
      <w:r w:rsidR="00F040DC">
        <w:rPr>
          <w:sz w:val="24"/>
          <w:szCs w:val="24"/>
        </w:rPr>
        <w:fldChar w:fldCharType="separate"/>
      </w:r>
      <w:r w:rsidR="0079586A">
        <w:t xml:space="preserve">Figure </w:t>
      </w:r>
      <w:r w:rsidR="0079586A">
        <w:rPr>
          <w:noProof/>
        </w:rPr>
        <w:t>4</w:t>
      </w:r>
      <w:r w:rsidR="00F040DC">
        <w:rPr>
          <w:sz w:val="24"/>
          <w:szCs w:val="24"/>
        </w:rPr>
        <w:fldChar w:fldCharType="end"/>
      </w:r>
      <w:r w:rsidR="00F040DC">
        <w:rPr>
          <w:sz w:val="24"/>
          <w:szCs w:val="24"/>
        </w:rPr>
        <w:t xml:space="preserve"> </w:t>
      </w:r>
      <w:r>
        <w:rPr>
          <w:sz w:val="24"/>
          <w:szCs w:val="24"/>
        </w:rPr>
        <w:t xml:space="preserve">plots question-specific intercepts </w:t>
      </w:r>
      <w:r w:rsidR="00512006">
        <w:rPr>
          <w:sz w:val="24"/>
          <w:szCs w:val="24"/>
        </w:rPr>
        <w:t xml:space="preserve">and duration terms </w:t>
      </w:r>
      <w:r>
        <w:rPr>
          <w:sz w:val="24"/>
          <w:szCs w:val="24"/>
        </w:rPr>
        <w:t>for all questions explored here</w:t>
      </w:r>
      <w:r w:rsidR="00512006">
        <w:rPr>
          <w:sz w:val="24"/>
          <w:szCs w:val="24"/>
        </w:rPr>
        <w:t xml:space="preserve">. </w:t>
      </w:r>
    </w:p>
    <w:p w14:paraId="330F9D97" w14:textId="4280E624" w:rsidR="00305854" w:rsidRDefault="00305854" w:rsidP="00305854">
      <w:pPr>
        <w:rPr>
          <w:sz w:val="24"/>
          <w:szCs w:val="24"/>
        </w:rPr>
      </w:pPr>
    </w:p>
    <w:p w14:paraId="7C7CE86C" w14:textId="77777777" w:rsidR="00F040DC" w:rsidRDefault="00305854" w:rsidP="00F040DC">
      <w:pPr>
        <w:keepNext/>
        <w:jc w:val="center"/>
      </w:pPr>
      <w:r>
        <w:rPr>
          <w:noProof/>
          <w:sz w:val="24"/>
          <w:szCs w:val="24"/>
        </w:rPr>
        <w:lastRenderedPageBreak/>
        <w:drawing>
          <wp:inline distT="114300" distB="114300" distL="114300" distR="114300" wp14:anchorId="0F85F75E" wp14:editId="4D977FE6">
            <wp:extent cx="4453140" cy="6165886"/>
            <wp:effectExtent l="0" t="0" r="508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1"/>
                    <a:stretch>
                      <a:fillRect/>
                    </a:stretch>
                  </pic:blipFill>
                  <pic:spPr>
                    <a:xfrm>
                      <a:off x="0" y="0"/>
                      <a:ext cx="4453140" cy="6165886"/>
                    </a:xfrm>
                    <a:prstGeom prst="rect">
                      <a:avLst/>
                    </a:prstGeom>
                    <a:ln/>
                  </pic:spPr>
                </pic:pic>
              </a:graphicData>
            </a:graphic>
          </wp:inline>
        </w:drawing>
      </w:r>
    </w:p>
    <w:p w14:paraId="744AFBC2" w14:textId="67D60D3B" w:rsidR="00305854" w:rsidRDefault="00F040DC" w:rsidP="00F040DC">
      <w:pPr>
        <w:pStyle w:val="Caption"/>
        <w:jc w:val="center"/>
        <w:rPr>
          <w:sz w:val="24"/>
          <w:szCs w:val="24"/>
        </w:rPr>
      </w:pPr>
      <w:bookmarkStart w:id="5" w:name="_Ref197423904"/>
      <w:r>
        <w:t xml:space="preserve">Figure </w:t>
      </w:r>
      <w:fldSimple w:instr=" SEQ Figure \* ARABIC ">
        <w:r w:rsidR="0079586A">
          <w:rPr>
            <w:noProof/>
          </w:rPr>
          <w:t>4</w:t>
        </w:r>
      </w:fldSimple>
      <w:bookmarkEnd w:id="5"/>
      <w:r>
        <w:t>: Question-specific intercept terms</w:t>
      </w:r>
      <w:r w:rsidR="006A1A77">
        <w:t xml:space="preserve"> and duration terms</w:t>
      </w:r>
      <w:r>
        <w:t xml:space="preserve"> from mixed effects linear regression. Bars represent 95% confidence intervals.</w:t>
      </w:r>
    </w:p>
    <w:p w14:paraId="7BA947AB" w14:textId="77777777" w:rsidR="00305854" w:rsidRDefault="00305854" w:rsidP="00305854">
      <w:pPr>
        <w:rPr>
          <w:sz w:val="24"/>
          <w:szCs w:val="24"/>
        </w:rPr>
      </w:pPr>
      <w:r>
        <w:rPr>
          <w:sz w:val="24"/>
          <w:szCs w:val="24"/>
        </w:rPr>
        <w:t xml:space="preserve"> </w:t>
      </w:r>
    </w:p>
    <w:p w14:paraId="282F779D" w14:textId="4D91D3B8" w:rsidR="00305854" w:rsidRDefault="00304110" w:rsidP="00305854">
      <w:pPr>
        <w:rPr>
          <w:sz w:val="24"/>
          <w:szCs w:val="24"/>
        </w:rPr>
      </w:pPr>
      <w:r>
        <w:rPr>
          <w:sz w:val="24"/>
          <w:szCs w:val="24"/>
        </w:rPr>
        <w:t xml:space="preserve">Our results reinforce previous findings about which kinds of attitudes are more stable than others </w:t>
      </w:r>
      <w:r>
        <w:rPr>
          <w:sz w:val="24"/>
          <w:szCs w:val="24"/>
        </w:rPr>
        <w:fldChar w:fldCharType="begin"/>
      </w:r>
      <w:r>
        <w:rPr>
          <w:sz w:val="24"/>
          <w:szCs w:val="24"/>
        </w:rPr>
        <w:instrText xml:space="preserve"> ADDIN ZOTERO_ITEM CSL_CITATION {"citationID":"WrfJ5PRl","properties":{"formattedCitation":"(Sears 1983)","plainCitation":"(Sears 1983)","noteIndex":0},"citationItems":[{"id":4700,"uris":["http://zotero.org/users/6049758/items/LCXXWP5T"],"itemData":{"id":4700,"type":"article-journal","container-title":"Review of Personality and Social Psychology","page":"79-116","title":"The Persistence of Early Political PRedispositions: The Roles of Attitude Object and Life Stage","volume":"4","author":[{"family":"Sears","given":"D. O."}],"issued":{"date-parts":[["1983"]]},"citation-key":"sears1983"}}],"schema":"https://github.com/citation-style-language/schema/raw/master/csl-citation.json"} </w:instrText>
      </w:r>
      <w:r>
        <w:rPr>
          <w:sz w:val="24"/>
          <w:szCs w:val="24"/>
        </w:rPr>
        <w:fldChar w:fldCharType="separate"/>
      </w:r>
      <w:r>
        <w:rPr>
          <w:noProof/>
          <w:sz w:val="24"/>
          <w:szCs w:val="24"/>
        </w:rPr>
        <w:t>(Sears 1983)</w:t>
      </w:r>
      <w:r>
        <w:rPr>
          <w:sz w:val="24"/>
          <w:szCs w:val="24"/>
        </w:rPr>
        <w:fldChar w:fldCharType="end"/>
      </w:r>
      <w:r>
        <w:rPr>
          <w:sz w:val="24"/>
          <w:szCs w:val="24"/>
        </w:rPr>
        <w:t xml:space="preserve">. </w:t>
      </w:r>
      <w:r w:rsidR="00305854">
        <w:rPr>
          <w:sz w:val="24"/>
          <w:szCs w:val="24"/>
        </w:rPr>
        <w:t xml:space="preserve">At the </w:t>
      </w:r>
      <w:r w:rsidR="003524A9">
        <w:rPr>
          <w:sz w:val="24"/>
          <w:szCs w:val="24"/>
        </w:rPr>
        <w:t>bottom</w:t>
      </w:r>
      <w:r w:rsidR="00305854">
        <w:rPr>
          <w:sz w:val="24"/>
          <w:szCs w:val="24"/>
        </w:rPr>
        <w:t xml:space="preserve"> of </w:t>
      </w:r>
      <w:r w:rsidR="00F040DC">
        <w:rPr>
          <w:sz w:val="24"/>
          <w:szCs w:val="24"/>
        </w:rPr>
        <w:fldChar w:fldCharType="begin"/>
      </w:r>
      <w:r w:rsidR="00F040DC">
        <w:rPr>
          <w:sz w:val="24"/>
          <w:szCs w:val="24"/>
        </w:rPr>
        <w:instrText xml:space="preserve"> REF _Ref197423904 </w:instrText>
      </w:r>
      <w:r w:rsidR="00F040DC">
        <w:rPr>
          <w:sz w:val="24"/>
          <w:szCs w:val="24"/>
        </w:rPr>
        <w:fldChar w:fldCharType="separate"/>
      </w:r>
      <w:r w:rsidR="0079586A">
        <w:t xml:space="preserve">Figure </w:t>
      </w:r>
      <w:r w:rsidR="0079586A">
        <w:rPr>
          <w:noProof/>
        </w:rPr>
        <w:t>4</w:t>
      </w:r>
      <w:r w:rsidR="00F040DC">
        <w:rPr>
          <w:sz w:val="24"/>
          <w:szCs w:val="24"/>
        </w:rPr>
        <w:fldChar w:fldCharType="end"/>
      </w:r>
      <w:r w:rsidR="00305854">
        <w:rPr>
          <w:sz w:val="24"/>
          <w:szCs w:val="24"/>
        </w:rPr>
        <w:t xml:space="preserve">, we see that questions </w:t>
      </w:r>
      <w:r>
        <w:rPr>
          <w:sz w:val="24"/>
          <w:szCs w:val="24"/>
        </w:rPr>
        <w:t>tapping “symbolic” identities such as</w:t>
      </w:r>
      <w:r w:rsidR="00305854">
        <w:rPr>
          <w:sz w:val="24"/>
          <w:szCs w:val="24"/>
        </w:rPr>
        <w:t xml:space="preserve"> how important people deem religion to be</w:t>
      </w:r>
      <w:r w:rsidR="003524A9">
        <w:rPr>
          <w:sz w:val="24"/>
          <w:szCs w:val="24"/>
        </w:rPr>
        <w:t xml:space="preserve">, </w:t>
      </w:r>
      <w:r w:rsidR="00305854">
        <w:rPr>
          <w:sz w:val="24"/>
          <w:szCs w:val="24"/>
        </w:rPr>
        <w:t>their partisan identification</w:t>
      </w:r>
      <w:r w:rsidR="003524A9">
        <w:rPr>
          <w:sz w:val="24"/>
          <w:szCs w:val="24"/>
        </w:rPr>
        <w:t>, and their ideological identification</w:t>
      </w:r>
      <w:r w:rsidR="00305854">
        <w:rPr>
          <w:sz w:val="24"/>
          <w:szCs w:val="24"/>
        </w:rPr>
        <w:t xml:space="preserve"> have low levels of expected </w:t>
      </w:r>
      <w:r w:rsidR="00DD0270">
        <w:rPr>
          <w:sz w:val="24"/>
          <w:szCs w:val="24"/>
        </w:rPr>
        <w:t xml:space="preserve">transient </w:t>
      </w:r>
      <w:r w:rsidR="00305854">
        <w:rPr>
          <w:sz w:val="24"/>
          <w:szCs w:val="24"/>
        </w:rPr>
        <w:t>change between observations</w:t>
      </w:r>
      <w:r w:rsidR="007C3268">
        <w:rPr>
          <w:sz w:val="24"/>
          <w:szCs w:val="24"/>
        </w:rPr>
        <w:t xml:space="preserve"> and typically show low levels of durable change as well</w:t>
      </w:r>
      <w:r w:rsidR="00305854">
        <w:rPr>
          <w:sz w:val="24"/>
          <w:szCs w:val="24"/>
        </w:rPr>
        <w:t>. On average, people seem to change their responses to these questions less than 1</w:t>
      </w:r>
      <w:r w:rsidR="00097F29">
        <w:rPr>
          <w:sz w:val="24"/>
          <w:szCs w:val="24"/>
        </w:rPr>
        <w:t>2</w:t>
      </w:r>
      <w:r w:rsidR="00305854">
        <w:rPr>
          <w:sz w:val="24"/>
          <w:szCs w:val="24"/>
        </w:rPr>
        <w:t xml:space="preserve"> points out of the 100-point scale between waves</w:t>
      </w:r>
      <w:r w:rsidR="007C3268">
        <w:rPr>
          <w:sz w:val="24"/>
          <w:szCs w:val="24"/>
        </w:rPr>
        <w:t xml:space="preserve"> regardless of duration</w:t>
      </w:r>
      <w:r w:rsidR="00305854">
        <w:rPr>
          <w:sz w:val="24"/>
          <w:szCs w:val="24"/>
        </w:rPr>
        <w:t xml:space="preserve">. Feeling </w:t>
      </w:r>
      <w:r w:rsidR="00305854">
        <w:rPr>
          <w:sz w:val="24"/>
          <w:szCs w:val="24"/>
        </w:rPr>
        <w:lastRenderedPageBreak/>
        <w:t xml:space="preserve">thermometers (questions starting with “ft,” in which respondents are asked to report their sentiment toward various social groups on a scale from 0 to 100), </w:t>
      </w:r>
      <w:r w:rsidR="003524A9">
        <w:rPr>
          <w:sz w:val="24"/>
          <w:szCs w:val="24"/>
        </w:rPr>
        <w:t xml:space="preserve">also </w:t>
      </w:r>
      <w:r w:rsidR="00305854">
        <w:rPr>
          <w:sz w:val="24"/>
          <w:szCs w:val="24"/>
        </w:rPr>
        <w:t xml:space="preserve">tend to have lower levels of </w:t>
      </w:r>
      <w:r w:rsidR="007C3268">
        <w:rPr>
          <w:sz w:val="24"/>
          <w:szCs w:val="24"/>
        </w:rPr>
        <w:t>transient and durable change</w:t>
      </w:r>
      <w:r w:rsidR="00305854">
        <w:rPr>
          <w:sz w:val="24"/>
          <w:szCs w:val="24"/>
        </w:rPr>
        <w:t xml:space="preserve"> over time than many other kinds of questions.</w:t>
      </w:r>
      <w:r w:rsidR="00CA79FD">
        <w:rPr>
          <w:sz w:val="24"/>
          <w:szCs w:val="24"/>
        </w:rPr>
        <w:t xml:space="preserve"> This is consistent both with theories that people hold clearer attitudes toward well-defined groups than toward vague policy issues </w:t>
      </w:r>
      <w:r w:rsidR="00CA79FD">
        <w:rPr>
          <w:sz w:val="24"/>
          <w:szCs w:val="24"/>
        </w:rPr>
        <w:fldChar w:fldCharType="begin"/>
      </w:r>
      <w:r w:rsidR="00CA79FD">
        <w:rPr>
          <w:sz w:val="24"/>
          <w:szCs w:val="24"/>
        </w:rPr>
        <w:instrText xml:space="preserve"> ADDIN ZOTERO_ITEM CSL_CITATION {"citationID":"DjPEQFJn","properties":{"formattedCitation":"(Sears 1983)","plainCitation":"(Sears 1983)","noteIndex":0},"citationItems":[{"id":4700,"uris":["http://zotero.org/users/6049758/items/LCXXWP5T"],"itemData":{"id":4700,"type":"article-journal","container-title":"Review of Personality and Social Psychology","page":"79-116","title":"The Persistence of Early Political PRedispositions: The Roles of Attitude Object and Life Stage","volume":"4","author":[{"family":"Sears","given":"D. O."}],"issued":{"date-parts":[["1983"]]},"citation-key":"sears1983"}}],"schema":"https://github.com/citation-style-language/schema/raw/master/csl-citation.json"} </w:instrText>
      </w:r>
      <w:r w:rsidR="00CA79FD">
        <w:rPr>
          <w:sz w:val="24"/>
          <w:szCs w:val="24"/>
        </w:rPr>
        <w:fldChar w:fldCharType="separate"/>
      </w:r>
      <w:r w:rsidR="00CA79FD">
        <w:rPr>
          <w:noProof/>
          <w:sz w:val="24"/>
          <w:szCs w:val="24"/>
        </w:rPr>
        <w:t>(Sears 1983)</w:t>
      </w:r>
      <w:r w:rsidR="00CA79FD">
        <w:rPr>
          <w:sz w:val="24"/>
          <w:szCs w:val="24"/>
        </w:rPr>
        <w:fldChar w:fldCharType="end"/>
      </w:r>
      <w:r w:rsidR="00CA79FD">
        <w:rPr>
          <w:sz w:val="24"/>
          <w:szCs w:val="24"/>
        </w:rPr>
        <w:t xml:space="preserve">, as well as expectations that scales with higher resolution decrease measurement error </w:t>
      </w:r>
      <w:r w:rsidR="00CA79FD">
        <w:rPr>
          <w:sz w:val="24"/>
          <w:szCs w:val="24"/>
        </w:rPr>
        <w:fldChar w:fldCharType="begin"/>
      </w:r>
      <w:r w:rsidR="00CA79FD">
        <w:rPr>
          <w:sz w:val="24"/>
          <w:szCs w:val="24"/>
        </w:rPr>
        <w:instrText xml:space="preserve"> ADDIN ZOTERO_ITEM CSL_CITATION {"citationID":"ziHjQzKc","properties":{"formattedCitation":"(Alwin 2007)","plainCitation":"(Alwin 2007)","noteIndex":0},"citationItems":[{"id":1879,"uris":["http://zotero.org/users/6049758/items/JNR7FH33"],"itemData":{"id":1879,"type":"book","event-place":"Hoboken,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F."}],"issued":{"date-parts":[["2007"]]},"citation-key":"alwin2007"}}],"schema":"https://github.com/citation-style-language/schema/raw/master/csl-citation.json"} </w:instrText>
      </w:r>
      <w:r w:rsidR="00CA79FD">
        <w:rPr>
          <w:sz w:val="24"/>
          <w:szCs w:val="24"/>
        </w:rPr>
        <w:fldChar w:fldCharType="separate"/>
      </w:r>
      <w:r w:rsidR="00CA79FD">
        <w:rPr>
          <w:noProof/>
          <w:sz w:val="24"/>
          <w:szCs w:val="24"/>
        </w:rPr>
        <w:t>(Alwin 2007)</w:t>
      </w:r>
      <w:r w:rsidR="00CA79FD">
        <w:rPr>
          <w:sz w:val="24"/>
          <w:szCs w:val="24"/>
        </w:rPr>
        <w:fldChar w:fldCharType="end"/>
      </w:r>
      <w:r w:rsidR="00CA79FD">
        <w:rPr>
          <w:sz w:val="24"/>
          <w:szCs w:val="24"/>
        </w:rPr>
        <w:t xml:space="preserve">. </w:t>
      </w:r>
    </w:p>
    <w:p w14:paraId="400C8BB1" w14:textId="77777777" w:rsidR="00305854" w:rsidRDefault="00305854" w:rsidP="00305854">
      <w:pPr>
        <w:rPr>
          <w:sz w:val="24"/>
          <w:szCs w:val="24"/>
        </w:rPr>
      </w:pPr>
    </w:p>
    <w:p w14:paraId="3C57CDFB" w14:textId="6C91EC51" w:rsidR="00305854" w:rsidRDefault="00305854" w:rsidP="00305854">
      <w:pPr>
        <w:rPr>
          <w:sz w:val="24"/>
          <w:szCs w:val="24"/>
        </w:rPr>
      </w:pPr>
      <w:r>
        <w:rPr>
          <w:sz w:val="24"/>
          <w:szCs w:val="24"/>
        </w:rPr>
        <w:t xml:space="preserve">In contrast, on the high end of </w:t>
      </w:r>
      <w:r w:rsidR="00F040DC">
        <w:rPr>
          <w:sz w:val="24"/>
          <w:szCs w:val="24"/>
        </w:rPr>
        <w:fldChar w:fldCharType="begin"/>
      </w:r>
      <w:r w:rsidR="00F040DC">
        <w:rPr>
          <w:sz w:val="24"/>
          <w:szCs w:val="24"/>
        </w:rPr>
        <w:instrText xml:space="preserve"> REF _Ref197423904 </w:instrText>
      </w:r>
      <w:r w:rsidR="00F040DC">
        <w:rPr>
          <w:sz w:val="24"/>
          <w:szCs w:val="24"/>
        </w:rPr>
        <w:fldChar w:fldCharType="separate"/>
      </w:r>
      <w:r w:rsidR="0079586A">
        <w:t xml:space="preserve">Figure </w:t>
      </w:r>
      <w:r w:rsidR="0079586A">
        <w:rPr>
          <w:noProof/>
        </w:rPr>
        <w:t>4</w:t>
      </w:r>
      <w:r w:rsidR="00F040DC">
        <w:rPr>
          <w:sz w:val="24"/>
          <w:szCs w:val="24"/>
        </w:rPr>
        <w:fldChar w:fldCharType="end"/>
      </w:r>
      <w:r>
        <w:rPr>
          <w:sz w:val="24"/>
          <w:szCs w:val="24"/>
        </w:rPr>
        <w:t>, we see several questions about government efficacy (</w:t>
      </w:r>
      <w:proofErr w:type="spellStart"/>
      <w:r>
        <w:rPr>
          <w:sz w:val="24"/>
          <w:szCs w:val="24"/>
        </w:rPr>
        <w:t>ppllikeme</w:t>
      </w:r>
      <w:proofErr w:type="spellEnd"/>
      <w:r>
        <w:rPr>
          <w:sz w:val="24"/>
          <w:szCs w:val="24"/>
        </w:rPr>
        <w:t xml:space="preserve">, </w:t>
      </w:r>
      <w:proofErr w:type="spellStart"/>
      <w:r>
        <w:rPr>
          <w:sz w:val="24"/>
          <w:szCs w:val="24"/>
        </w:rPr>
        <w:t>dontcare</w:t>
      </w:r>
      <w:proofErr w:type="spellEnd"/>
      <w:r>
        <w:rPr>
          <w:sz w:val="24"/>
          <w:szCs w:val="24"/>
        </w:rPr>
        <w:t xml:space="preserve">, </w:t>
      </w:r>
      <w:proofErr w:type="spellStart"/>
      <w:r>
        <w:rPr>
          <w:sz w:val="24"/>
          <w:szCs w:val="24"/>
        </w:rPr>
        <w:t>runfew</w:t>
      </w:r>
      <w:proofErr w:type="spellEnd"/>
      <w:r>
        <w:rPr>
          <w:sz w:val="24"/>
          <w:szCs w:val="24"/>
        </w:rPr>
        <w:t xml:space="preserve">) and questions of generalized trust (helpful, fair), all of which show expected rates of </w:t>
      </w:r>
      <w:r w:rsidR="007C3268">
        <w:rPr>
          <w:sz w:val="24"/>
          <w:szCs w:val="24"/>
        </w:rPr>
        <w:t>transient</w:t>
      </w:r>
      <w:r>
        <w:rPr>
          <w:sz w:val="24"/>
          <w:szCs w:val="24"/>
        </w:rPr>
        <w:t xml:space="preserve"> change of more than 25</w:t>
      </w:r>
      <w:r w:rsidR="007C3268">
        <w:rPr>
          <w:sz w:val="24"/>
          <w:szCs w:val="24"/>
        </w:rPr>
        <w:t>, as well as low levels of durable change</w:t>
      </w:r>
      <w:r>
        <w:rPr>
          <w:sz w:val="24"/>
          <w:szCs w:val="24"/>
        </w:rPr>
        <w:t>. Given that random responses to a question would produce a value of 50 in expectation, these questions should be thought of as reflecting an extremely high level of within-person variation over time, with many respondents in the population seeming to answer</w:t>
      </w:r>
      <w:r w:rsidR="003524A9">
        <w:rPr>
          <w:sz w:val="24"/>
          <w:szCs w:val="24"/>
        </w:rPr>
        <w:t xml:space="preserve"> these questions functionally</w:t>
      </w:r>
      <w:r>
        <w:rPr>
          <w:sz w:val="24"/>
          <w:szCs w:val="24"/>
        </w:rPr>
        <w:t xml:space="preserve"> at random.</w:t>
      </w:r>
      <w:r w:rsidR="00304110">
        <w:rPr>
          <w:sz w:val="24"/>
          <w:szCs w:val="24"/>
        </w:rPr>
        <w:t xml:space="preserve"> Most questions about specific policies, with the exception of support for capital punishment, also show comparatively high rates of change over time</w:t>
      </w:r>
      <w:r w:rsidR="007C3268">
        <w:rPr>
          <w:sz w:val="24"/>
          <w:szCs w:val="24"/>
        </w:rPr>
        <w:t>, though many also show higher rates of durable change</w:t>
      </w:r>
      <w:r w:rsidR="00304110">
        <w:rPr>
          <w:sz w:val="24"/>
          <w:szCs w:val="24"/>
        </w:rPr>
        <w:t>.</w:t>
      </w:r>
    </w:p>
    <w:p w14:paraId="7B48FD4D" w14:textId="77777777" w:rsidR="00305854" w:rsidRDefault="00305854" w:rsidP="00305854">
      <w:pPr>
        <w:rPr>
          <w:sz w:val="24"/>
          <w:szCs w:val="24"/>
        </w:rPr>
      </w:pPr>
    </w:p>
    <w:p w14:paraId="0D13E636" w14:textId="3EC8BB69" w:rsidR="00305854" w:rsidRDefault="00305854" w:rsidP="00305854">
      <w:pPr>
        <w:rPr>
          <w:sz w:val="24"/>
          <w:szCs w:val="24"/>
        </w:rPr>
      </w:pPr>
      <w:r>
        <w:rPr>
          <w:sz w:val="24"/>
          <w:szCs w:val="24"/>
        </w:rPr>
        <w:t>Question-specific variance around the main effect for duration is relatively small and positive</w:t>
      </w:r>
      <w:r w:rsidR="007F4B9B">
        <w:rPr>
          <w:sz w:val="24"/>
          <w:szCs w:val="24"/>
        </w:rPr>
        <w:t>. This is consistent with previous work finding that adults’ attitudes, while highly variable in the short term, are not subject to substantial durable updating over time. We do observe</w:t>
      </w:r>
      <w:r w:rsidR="00304110">
        <w:rPr>
          <w:sz w:val="24"/>
          <w:szCs w:val="24"/>
        </w:rPr>
        <w:t xml:space="preserve"> </w:t>
      </w:r>
      <w:r>
        <w:rPr>
          <w:sz w:val="24"/>
          <w:szCs w:val="24"/>
        </w:rPr>
        <w:t xml:space="preserve">some questions </w:t>
      </w:r>
      <w:r w:rsidR="007F4B9B">
        <w:rPr>
          <w:sz w:val="24"/>
          <w:szCs w:val="24"/>
        </w:rPr>
        <w:t>where</w:t>
      </w:r>
      <w:r>
        <w:rPr>
          <w:sz w:val="24"/>
          <w:szCs w:val="24"/>
        </w:rPr>
        <w:t xml:space="preserve"> effect of duration is larger (1.5 points per year)</w:t>
      </w:r>
      <w:r w:rsidR="007F4B9B">
        <w:rPr>
          <w:sz w:val="24"/>
          <w:szCs w:val="24"/>
        </w:rPr>
        <w:t xml:space="preserve">, including several items tapping racial resentment. </w:t>
      </w:r>
      <w:r w:rsidR="00F67B4E">
        <w:rPr>
          <w:sz w:val="24"/>
          <w:szCs w:val="24"/>
        </w:rPr>
        <w:t xml:space="preserve">Consistent with previous work finding a shift of opinion among adults on the issue of gay rights in the 2000s, the highest duration effect is the question about whether it is acceptable for employers to discriminate against homosexuals. </w:t>
      </w:r>
      <w:r w:rsidR="007F4B9B">
        <w:rPr>
          <w:sz w:val="24"/>
          <w:szCs w:val="24"/>
        </w:rPr>
        <w:t xml:space="preserve">On other </w:t>
      </w:r>
      <w:r>
        <w:rPr>
          <w:sz w:val="24"/>
          <w:szCs w:val="24"/>
        </w:rPr>
        <w:t xml:space="preserve">questions </w:t>
      </w:r>
      <w:r w:rsidR="007F4B9B">
        <w:rPr>
          <w:sz w:val="24"/>
          <w:szCs w:val="24"/>
        </w:rPr>
        <w:t xml:space="preserve">the effect of duration </w:t>
      </w:r>
      <w:r>
        <w:rPr>
          <w:sz w:val="24"/>
          <w:szCs w:val="24"/>
        </w:rPr>
        <w:t>is effectively 0</w:t>
      </w:r>
      <w:r w:rsidR="007F4B9B">
        <w:rPr>
          <w:sz w:val="24"/>
          <w:szCs w:val="24"/>
        </w:rPr>
        <w:t>, including sentiment toward various groups including Blacks, feminists, whites, and Hispanics, suggesting people make little to no durable change in these attitudes over time</w:t>
      </w:r>
      <w:r>
        <w:rPr>
          <w:sz w:val="24"/>
          <w:szCs w:val="24"/>
        </w:rPr>
        <w:t>.</w:t>
      </w:r>
      <w:r w:rsidR="00667A02">
        <w:rPr>
          <w:rStyle w:val="FootnoteReference"/>
          <w:sz w:val="24"/>
          <w:szCs w:val="24"/>
        </w:rPr>
        <w:footnoteReference w:id="5"/>
      </w:r>
    </w:p>
    <w:p w14:paraId="3C6DF237" w14:textId="77777777" w:rsidR="00305854" w:rsidRDefault="00305854" w:rsidP="00305854">
      <w:pPr>
        <w:rPr>
          <w:sz w:val="24"/>
          <w:szCs w:val="24"/>
        </w:rPr>
      </w:pPr>
    </w:p>
    <w:p w14:paraId="677C5BC7" w14:textId="06F5EBBE" w:rsidR="00305854" w:rsidRDefault="00305854" w:rsidP="00305854">
      <w:pPr>
        <w:rPr>
          <w:sz w:val="24"/>
          <w:szCs w:val="24"/>
        </w:rPr>
      </w:pPr>
      <w:r>
        <w:rPr>
          <w:sz w:val="24"/>
          <w:szCs w:val="24"/>
        </w:rPr>
        <w:t>There is substantial variation (</w:t>
      </w:r>
      <w:proofErr w:type="spellStart"/>
      <w:r>
        <w:rPr>
          <w:sz w:val="24"/>
          <w:szCs w:val="24"/>
        </w:rPr>
        <w:t>s.d.</w:t>
      </w:r>
      <w:proofErr w:type="spellEnd"/>
      <w:r>
        <w:rPr>
          <w:sz w:val="24"/>
          <w:szCs w:val="24"/>
        </w:rPr>
        <w:t xml:space="preserve"> = 1.165) in the random effects around the term for </w:t>
      </w:r>
      <w:r w:rsidR="002D66F8">
        <w:rPr>
          <w:sz w:val="24"/>
          <w:szCs w:val="24"/>
        </w:rPr>
        <w:t>age</w:t>
      </w:r>
      <w:r>
        <w:rPr>
          <w:sz w:val="24"/>
          <w:szCs w:val="24"/>
        </w:rPr>
        <w:t xml:space="preserve"> that include</w:t>
      </w:r>
      <w:r w:rsidR="0072274A">
        <w:rPr>
          <w:sz w:val="24"/>
          <w:szCs w:val="24"/>
        </w:rPr>
        <w:t>s</w:t>
      </w:r>
      <w:r>
        <w:rPr>
          <w:sz w:val="24"/>
          <w:szCs w:val="24"/>
        </w:rPr>
        <w:t xml:space="preserve"> large numbers of both positive and negative estimates</w:t>
      </w:r>
      <w:r w:rsidR="002D66F8">
        <w:rPr>
          <w:sz w:val="24"/>
          <w:szCs w:val="24"/>
        </w:rPr>
        <w:t>, as well as many close to 0</w:t>
      </w:r>
      <w:r>
        <w:rPr>
          <w:sz w:val="24"/>
          <w:szCs w:val="24"/>
        </w:rPr>
        <w:t xml:space="preserve">. </w:t>
      </w:r>
      <w:r w:rsidR="002D66F8">
        <w:rPr>
          <w:sz w:val="24"/>
          <w:szCs w:val="24"/>
        </w:rPr>
        <w:t>In other words, on</w:t>
      </w:r>
      <w:r>
        <w:rPr>
          <w:sz w:val="24"/>
          <w:szCs w:val="24"/>
        </w:rPr>
        <w:t xml:space="preserve"> some questions, change decreases substantially as people in this cohort age, while on other questions it increases.</w:t>
      </w:r>
      <w:r w:rsidR="002D66F8">
        <w:rPr>
          <w:sz w:val="24"/>
          <w:szCs w:val="24"/>
        </w:rPr>
        <w:t xml:space="preserve"> Similarly, we see significant variation around the main effects for cohort</w:t>
      </w:r>
      <w:r w:rsidR="003524A9">
        <w:rPr>
          <w:sz w:val="24"/>
          <w:szCs w:val="24"/>
        </w:rPr>
        <w:t xml:space="preserve"> (</w:t>
      </w:r>
      <w:proofErr w:type="spellStart"/>
      <w:r w:rsidR="003524A9">
        <w:rPr>
          <w:sz w:val="24"/>
          <w:szCs w:val="24"/>
        </w:rPr>
        <w:t>s.d.</w:t>
      </w:r>
      <w:proofErr w:type="spellEnd"/>
      <w:r w:rsidR="003524A9">
        <w:rPr>
          <w:sz w:val="24"/>
          <w:szCs w:val="24"/>
        </w:rPr>
        <w:t xml:space="preserve"> = 1.300)</w:t>
      </w:r>
      <w:r w:rsidR="002D66F8">
        <w:rPr>
          <w:sz w:val="24"/>
          <w:szCs w:val="24"/>
        </w:rPr>
        <w:t xml:space="preserve">. </w:t>
      </w:r>
      <w:r>
        <w:rPr>
          <w:sz w:val="24"/>
          <w:szCs w:val="24"/>
        </w:rPr>
        <w:t xml:space="preserve">Some questions show a strong positive effect of cohort, meaning more recent cohorts are more variable </w:t>
      </w:r>
      <w:r>
        <w:rPr>
          <w:sz w:val="24"/>
          <w:szCs w:val="24"/>
        </w:rPr>
        <w:lastRenderedPageBreak/>
        <w:t>than earlier cohorts, while some questions show a strong negative effect of cohort, meaning more recent cohorts are less variable than earlier cohorts.</w:t>
      </w:r>
      <w:r w:rsidR="002D66F8">
        <w:rPr>
          <w:sz w:val="24"/>
          <w:szCs w:val="24"/>
        </w:rPr>
        <w:t xml:space="preserve"> Finally, u</w:t>
      </w:r>
      <w:r>
        <w:rPr>
          <w:sz w:val="24"/>
          <w:szCs w:val="24"/>
        </w:rPr>
        <w:t>nlike the terms for age and cohort, where the variance on random effects suggested that question-specific terms were both positive and negative, almost all question-specific interaction terms are negative, meaning older age is increasingly associated with more stable attitudes in more recent cohorts.</w:t>
      </w:r>
    </w:p>
    <w:p w14:paraId="0B4381F0" w14:textId="77777777" w:rsidR="002D66F8" w:rsidRDefault="002D66F8" w:rsidP="00305854">
      <w:pPr>
        <w:rPr>
          <w:sz w:val="24"/>
          <w:szCs w:val="24"/>
        </w:rPr>
      </w:pPr>
    </w:p>
    <w:p w14:paraId="5DED026D" w14:textId="066591AA" w:rsidR="003524A9" w:rsidRDefault="003524A9" w:rsidP="003524A9">
      <w:pPr>
        <w:rPr>
          <w:sz w:val="24"/>
          <w:szCs w:val="24"/>
        </w:rPr>
      </w:pPr>
      <w:r>
        <w:rPr>
          <w:sz w:val="24"/>
          <w:szCs w:val="24"/>
        </w:rPr>
        <w:t>Given this broad range of positive and negative coefficients for cohort and age</w:t>
      </w:r>
      <w:r w:rsidR="002D66F8">
        <w:rPr>
          <w:sz w:val="24"/>
          <w:szCs w:val="24"/>
        </w:rPr>
        <w:t xml:space="preserve">, it is hard to make sense of the age and cohort terms and their interaction from </w:t>
      </w:r>
      <w:r w:rsidR="00F040DC">
        <w:rPr>
          <w:sz w:val="24"/>
          <w:szCs w:val="24"/>
        </w:rPr>
        <w:fldChar w:fldCharType="begin"/>
      </w:r>
      <w:r w:rsidR="00F040DC">
        <w:rPr>
          <w:sz w:val="24"/>
          <w:szCs w:val="24"/>
        </w:rPr>
        <w:instrText xml:space="preserve"> REF _Ref197423708 </w:instrText>
      </w:r>
      <w:r w:rsidR="00F040DC">
        <w:rPr>
          <w:sz w:val="24"/>
          <w:szCs w:val="24"/>
        </w:rPr>
        <w:fldChar w:fldCharType="separate"/>
      </w:r>
      <w:r w:rsidR="0079586A">
        <w:t xml:space="preserve">Table </w:t>
      </w:r>
      <w:r w:rsidR="0079586A">
        <w:rPr>
          <w:noProof/>
        </w:rPr>
        <w:t>1</w:t>
      </w:r>
      <w:r w:rsidR="00F040DC">
        <w:rPr>
          <w:sz w:val="24"/>
          <w:szCs w:val="24"/>
        </w:rPr>
        <w:fldChar w:fldCharType="end"/>
      </w:r>
      <w:r w:rsidR="00F040DC">
        <w:rPr>
          <w:sz w:val="24"/>
          <w:szCs w:val="24"/>
        </w:rPr>
        <w:t xml:space="preserve"> </w:t>
      </w:r>
      <w:r w:rsidR="002D66F8">
        <w:rPr>
          <w:sz w:val="24"/>
          <w:szCs w:val="24"/>
        </w:rPr>
        <w:t>alone.</w:t>
      </w:r>
      <w:r>
        <w:rPr>
          <w:sz w:val="24"/>
          <w:szCs w:val="24"/>
        </w:rPr>
        <w:t xml:space="preserve"> To more clearly illustrate the variety of question specific trajectories over the life course and across cohorts, </w:t>
      </w:r>
      <w:r w:rsidR="00535457">
        <w:rPr>
          <w:sz w:val="24"/>
          <w:szCs w:val="24"/>
        </w:rPr>
        <w:fldChar w:fldCharType="begin"/>
      </w:r>
      <w:r w:rsidR="00535457">
        <w:rPr>
          <w:sz w:val="24"/>
          <w:szCs w:val="24"/>
        </w:rPr>
        <w:instrText xml:space="preserve"> REF _Ref197424950 </w:instrText>
      </w:r>
      <w:r w:rsidR="00535457">
        <w:rPr>
          <w:sz w:val="24"/>
          <w:szCs w:val="24"/>
        </w:rPr>
        <w:fldChar w:fldCharType="separate"/>
      </w:r>
      <w:r w:rsidR="0079586A">
        <w:t xml:space="preserve">Figure </w:t>
      </w:r>
      <w:r w:rsidR="0079586A">
        <w:rPr>
          <w:noProof/>
        </w:rPr>
        <w:t>5</w:t>
      </w:r>
      <w:r w:rsidR="00535457">
        <w:rPr>
          <w:sz w:val="24"/>
          <w:szCs w:val="24"/>
        </w:rPr>
        <w:fldChar w:fldCharType="end"/>
      </w:r>
      <w:r w:rsidR="00535457">
        <w:rPr>
          <w:sz w:val="24"/>
          <w:szCs w:val="24"/>
        </w:rPr>
        <w:t xml:space="preserve"> </w:t>
      </w:r>
      <w:r>
        <w:rPr>
          <w:sz w:val="24"/>
          <w:szCs w:val="24"/>
        </w:rPr>
        <w:t xml:space="preserve">plots the predicted rates of change for each question over the life course for three cohorts: one born in 1910, one born in 1950, and one born in 1990. </w:t>
      </w:r>
    </w:p>
    <w:p w14:paraId="58503B65" w14:textId="77777777" w:rsidR="003524A9" w:rsidRDefault="003524A9" w:rsidP="002D66F8">
      <w:pPr>
        <w:rPr>
          <w:sz w:val="24"/>
          <w:szCs w:val="24"/>
        </w:rPr>
      </w:pPr>
    </w:p>
    <w:p w14:paraId="5FF76456" w14:textId="6ED24740" w:rsidR="002D66F8" w:rsidRDefault="002D66F8" w:rsidP="002D66F8">
      <w:pPr>
        <w:rPr>
          <w:sz w:val="24"/>
          <w:szCs w:val="24"/>
        </w:rPr>
      </w:pPr>
      <w:r>
        <w:rPr>
          <w:sz w:val="24"/>
          <w:szCs w:val="24"/>
        </w:rPr>
        <w:t xml:space="preserve">While the overall pattern in attitude changes over time – a decrease in change as people age, with that decrease becoming more pronounced in more recent cohorts – is visible in </w:t>
      </w:r>
      <w:r w:rsidR="00535457">
        <w:rPr>
          <w:sz w:val="24"/>
          <w:szCs w:val="24"/>
        </w:rPr>
        <w:fldChar w:fldCharType="begin"/>
      </w:r>
      <w:r w:rsidR="00535457">
        <w:rPr>
          <w:sz w:val="24"/>
          <w:szCs w:val="24"/>
        </w:rPr>
        <w:instrText xml:space="preserve"> REF _Ref197424950 </w:instrText>
      </w:r>
      <w:r w:rsidR="00535457">
        <w:rPr>
          <w:sz w:val="24"/>
          <w:szCs w:val="24"/>
        </w:rPr>
        <w:fldChar w:fldCharType="separate"/>
      </w:r>
      <w:r w:rsidR="0079586A">
        <w:t xml:space="preserve">Figure </w:t>
      </w:r>
      <w:r w:rsidR="0079586A">
        <w:rPr>
          <w:noProof/>
        </w:rPr>
        <w:t>5</w:t>
      </w:r>
      <w:r w:rsidR="00535457">
        <w:rPr>
          <w:sz w:val="24"/>
          <w:szCs w:val="24"/>
        </w:rPr>
        <w:fldChar w:fldCharType="end"/>
      </w:r>
      <w:r>
        <w:rPr>
          <w:sz w:val="24"/>
          <w:szCs w:val="24"/>
        </w:rPr>
        <w:t xml:space="preserve">, there is also substantial variation in the question-specific trajectories across age and cohort. While the most recent cohort shown in the figure is expected to have the life course pattern we commonly assume (decreased change as they age) for most items, earlier cohorts often show the opposite trajectory, becoming more variable as they age. This pattern is particularly striking for questions like </w:t>
      </w:r>
      <w:proofErr w:type="spellStart"/>
      <w:r>
        <w:rPr>
          <w:sz w:val="24"/>
          <w:szCs w:val="24"/>
        </w:rPr>
        <w:t>lessgvt</w:t>
      </w:r>
      <w:proofErr w:type="spellEnd"/>
      <w:r>
        <w:rPr>
          <w:sz w:val="24"/>
          <w:szCs w:val="24"/>
        </w:rPr>
        <w:t xml:space="preserve">, </w:t>
      </w:r>
      <w:proofErr w:type="spellStart"/>
      <w:r>
        <w:rPr>
          <w:sz w:val="24"/>
          <w:szCs w:val="24"/>
        </w:rPr>
        <w:t>prefhiring</w:t>
      </w:r>
      <w:proofErr w:type="spellEnd"/>
      <w:r>
        <w:rPr>
          <w:sz w:val="24"/>
          <w:szCs w:val="24"/>
        </w:rPr>
        <w:t>.</w:t>
      </w:r>
    </w:p>
    <w:p w14:paraId="30D1290F" w14:textId="77777777" w:rsidR="002D66F8" w:rsidRDefault="002D66F8" w:rsidP="002D66F8">
      <w:pPr>
        <w:rPr>
          <w:sz w:val="24"/>
          <w:szCs w:val="24"/>
        </w:rPr>
      </w:pPr>
      <w:r>
        <w:rPr>
          <w:sz w:val="24"/>
          <w:szCs w:val="24"/>
        </w:rPr>
        <w:t xml:space="preserve"> </w:t>
      </w:r>
    </w:p>
    <w:p w14:paraId="6152E6BB" w14:textId="77777777" w:rsidR="003524A9" w:rsidRDefault="002D66F8" w:rsidP="003524A9">
      <w:pPr>
        <w:keepNext/>
        <w:jc w:val="center"/>
      </w:pPr>
      <w:r>
        <w:rPr>
          <w:b/>
          <w:sz w:val="24"/>
          <w:szCs w:val="24"/>
        </w:rPr>
        <w:lastRenderedPageBreak/>
        <w:t xml:space="preserve"> </w:t>
      </w:r>
      <w:r>
        <w:rPr>
          <w:b/>
          <w:noProof/>
          <w:sz w:val="24"/>
          <w:szCs w:val="24"/>
        </w:rPr>
        <w:drawing>
          <wp:inline distT="114300" distB="114300" distL="114300" distR="114300" wp14:anchorId="070FE9ED" wp14:editId="2990FA37">
            <wp:extent cx="4848924" cy="6061156"/>
            <wp:effectExtent l="0" t="0" r="0" b="0"/>
            <wp:docPr id="2" name="image2.png" descr="A chart of different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png" descr="A chart of different numbers&#10;&#10;AI-generated content may be incorrect."/>
                    <pic:cNvPicPr preferRelativeResize="0"/>
                  </pic:nvPicPr>
                  <pic:blipFill>
                    <a:blip r:embed="rId12"/>
                    <a:srcRect/>
                    <a:stretch>
                      <a:fillRect/>
                    </a:stretch>
                  </pic:blipFill>
                  <pic:spPr>
                    <a:xfrm>
                      <a:off x="0" y="0"/>
                      <a:ext cx="4848924" cy="6061156"/>
                    </a:xfrm>
                    <a:prstGeom prst="rect">
                      <a:avLst/>
                    </a:prstGeom>
                    <a:ln/>
                  </pic:spPr>
                </pic:pic>
              </a:graphicData>
            </a:graphic>
          </wp:inline>
        </w:drawing>
      </w:r>
    </w:p>
    <w:p w14:paraId="6320FAEA" w14:textId="702AB69B" w:rsidR="002D66F8" w:rsidRDefault="003524A9" w:rsidP="003524A9">
      <w:pPr>
        <w:pStyle w:val="Caption"/>
        <w:jc w:val="center"/>
        <w:rPr>
          <w:b/>
          <w:sz w:val="24"/>
          <w:szCs w:val="24"/>
        </w:rPr>
      </w:pPr>
      <w:bookmarkStart w:id="6" w:name="_Ref197424950"/>
      <w:r>
        <w:t xml:space="preserve">Figure </w:t>
      </w:r>
      <w:fldSimple w:instr=" SEQ Figure \* ARABIC ">
        <w:r w:rsidR="0079586A">
          <w:rPr>
            <w:noProof/>
          </w:rPr>
          <w:t>5</w:t>
        </w:r>
      </w:fldSimple>
      <w:bookmarkEnd w:id="6"/>
      <w:r>
        <w:t>: Predicted question-specific life-course trajectories for three cohorts (1910, 1950, and 1990).</w:t>
      </w:r>
    </w:p>
    <w:p w14:paraId="0346D461" w14:textId="77777777" w:rsidR="002D66F8" w:rsidRDefault="002D66F8" w:rsidP="002D66F8">
      <w:pPr>
        <w:rPr>
          <w:b/>
          <w:sz w:val="24"/>
          <w:szCs w:val="24"/>
        </w:rPr>
      </w:pPr>
      <w:r>
        <w:rPr>
          <w:b/>
          <w:sz w:val="24"/>
          <w:szCs w:val="24"/>
        </w:rPr>
        <w:t xml:space="preserve"> </w:t>
      </w:r>
    </w:p>
    <w:p w14:paraId="4F4E39E5" w14:textId="49E93178" w:rsidR="002D66F8" w:rsidRDefault="002D66F8" w:rsidP="002D66F8">
      <w:pPr>
        <w:rPr>
          <w:sz w:val="24"/>
          <w:szCs w:val="24"/>
        </w:rPr>
      </w:pPr>
      <w:r>
        <w:rPr>
          <w:sz w:val="24"/>
          <w:szCs w:val="24"/>
        </w:rPr>
        <w:t xml:space="preserve">While the patterns for the earliest and middle cohorts shown in the figure are quite variable, with some questions showing increases in rates of change as people aged, generally speaking, the most recent cohort shown in the figure (people born in 1990) show the consistent life-course pattern we associate with aging – decreased rates of change as they age. In other words, while different items showed different age-based trajectories in earlier cohorts, a consistent pattern of less variable attitudes as people age appears to be emerging in survey data. </w:t>
      </w:r>
      <w:r w:rsidR="0072274A">
        <w:rPr>
          <w:sz w:val="24"/>
          <w:szCs w:val="24"/>
        </w:rPr>
        <w:t xml:space="preserve">Again, we reiterate that, because the </w:t>
      </w:r>
      <w:r w:rsidR="0072274A">
        <w:rPr>
          <w:sz w:val="24"/>
          <w:szCs w:val="24"/>
        </w:rPr>
        <w:lastRenderedPageBreak/>
        <w:t>association between duration and change shows no substantial interaction with age or cohort, the trends shown here principally deal with changes in transient change.</w:t>
      </w:r>
    </w:p>
    <w:p w14:paraId="6232D174" w14:textId="77777777" w:rsidR="002D66F8" w:rsidRDefault="002D66F8" w:rsidP="00305854">
      <w:pPr>
        <w:rPr>
          <w:sz w:val="24"/>
          <w:szCs w:val="24"/>
        </w:rPr>
      </w:pPr>
    </w:p>
    <w:p w14:paraId="05A54C26" w14:textId="69280E16" w:rsidR="00305854" w:rsidRPr="00305854" w:rsidRDefault="00711D27" w:rsidP="00305854">
      <w:pPr>
        <w:rPr>
          <w:i/>
          <w:iCs/>
          <w:sz w:val="24"/>
          <w:szCs w:val="24"/>
        </w:rPr>
      </w:pPr>
      <w:r>
        <w:rPr>
          <w:i/>
          <w:iCs/>
          <w:sz w:val="24"/>
          <w:szCs w:val="24"/>
        </w:rPr>
        <w:t>Respondent-level Variation</w:t>
      </w:r>
      <w:r w:rsidR="00305854">
        <w:rPr>
          <w:i/>
          <w:iCs/>
          <w:sz w:val="24"/>
          <w:szCs w:val="24"/>
        </w:rPr>
        <w:t>:</w:t>
      </w:r>
    </w:p>
    <w:p w14:paraId="49D1A34B" w14:textId="77777777" w:rsidR="00305854" w:rsidRDefault="00305854" w:rsidP="00305854">
      <w:pPr>
        <w:rPr>
          <w:sz w:val="24"/>
          <w:szCs w:val="24"/>
        </w:rPr>
      </w:pPr>
    </w:p>
    <w:p w14:paraId="13C19F93" w14:textId="364157D5" w:rsidR="00535457" w:rsidRDefault="002D66F8" w:rsidP="00305854">
      <w:pPr>
        <w:rPr>
          <w:sz w:val="24"/>
          <w:szCs w:val="24"/>
        </w:rPr>
      </w:pPr>
      <w:r>
        <w:rPr>
          <w:sz w:val="24"/>
          <w:szCs w:val="24"/>
        </w:rPr>
        <w:t xml:space="preserve">Finally, </w:t>
      </w:r>
      <w:r w:rsidR="00C8577D">
        <w:rPr>
          <w:sz w:val="24"/>
          <w:szCs w:val="24"/>
        </w:rPr>
        <w:t>there</w:t>
      </w:r>
      <w:r>
        <w:rPr>
          <w:sz w:val="24"/>
          <w:szCs w:val="24"/>
        </w:rPr>
        <w:t xml:space="preserve"> is substantial variance by respondents in their intercepts, </w:t>
      </w:r>
      <w:r w:rsidR="00535457">
        <w:rPr>
          <w:sz w:val="24"/>
          <w:szCs w:val="24"/>
        </w:rPr>
        <w:t xml:space="preserve">presented in column 4 of </w:t>
      </w:r>
      <w:r w:rsidR="00535457">
        <w:rPr>
          <w:sz w:val="24"/>
          <w:szCs w:val="24"/>
        </w:rPr>
        <w:fldChar w:fldCharType="begin"/>
      </w:r>
      <w:r w:rsidR="00535457">
        <w:rPr>
          <w:sz w:val="24"/>
          <w:szCs w:val="24"/>
        </w:rPr>
        <w:instrText xml:space="preserve"> REF _Ref197423708 </w:instrText>
      </w:r>
      <w:r w:rsidR="00535457">
        <w:rPr>
          <w:sz w:val="24"/>
          <w:szCs w:val="24"/>
        </w:rPr>
        <w:fldChar w:fldCharType="separate"/>
      </w:r>
      <w:r w:rsidR="0079586A">
        <w:t xml:space="preserve">Table </w:t>
      </w:r>
      <w:r w:rsidR="0079586A">
        <w:rPr>
          <w:noProof/>
        </w:rPr>
        <w:t>1</w:t>
      </w:r>
      <w:r w:rsidR="00535457">
        <w:rPr>
          <w:sz w:val="24"/>
          <w:szCs w:val="24"/>
        </w:rPr>
        <w:fldChar w:fldCharType="end"/>
      </w:r>
      <w:r w:rsidR="00535457">
        <w:rPr>
          <w:sz w:val="24"/>
          <w:szCs w:val="24"/>
        </w:rPr>
        <w:t xml:space="preserve">, </w:t>
      </w:r>
      <w:r>
        <w:rPr>
          <w:sz w:val="24"/>
          <w:szCs w:val="24"/>
        </w:rPr>
        <w:t xml:space="preserve">suggesting that some respondents are more stable opinion reporters than others regardless of question. </w:t>
      </w:r>
      <w:r w:rsidR="00535457">
        <w:rPr>
          <w:sz w:val="24"/>
          <w:szCs w:val="24"/>
        </w:rPr>
        <w:t>Existing research suggests a variety of explanations for such large between-person differences, including differences in cognitive ability, educational attainment, and age, as well as differences in political knowledge</w:t>
      </w:r>
      <w:r w:rsidR="0072274A">
        <w:rPr>
          <w:sz w:val="24"/>
          <w:szCs w:val="24"/>
        </w:rPr>
        <w:t xml:space="preserve"> and interest</w:t>
      </w:r>
      <w:r w:rsidR="00535457">
        <w:rPr>
          <w:sz w:val="24"/>
          <w:szCs w:val="24"/>
        </w:rPr>
        <w:t>. At the same time, a large proportion of variance in</w:t>
      </w:r>
      <w:r w:rsidR="00C8577D">
        <w:rPr>
          <w:sz w:val="24"/>
          <w:szCs w:val="24"/>
        </w:rPr>
        <w:t xml:space="preserve"> rates of short-term</w:t>
      </w:r>
      <w:r w:rsidR="00535457">
        <w:rPr>
          <w:sz w:val="24"/>
          <w:szCs w:val="24"/>
        </w:rPr>
        <w:t xml:space="preserve"> attitude change remains unexplained, even with person- and question-level random effects, suggesting that people vary across questions in how stable they are, as well as how stable they are on any particular question over time. </w:t>
      </w:r>
    </w:p>
    <w:p w14:paraId="20B1CA49" w14:textId="77777777" w:rsidR="00555A2C" w:rsidRDefault="00555A2C" w:rsidP="00305854">
      <w:pPr>
        <w:rPr>
          <w:sz w:val="24"/>
          <w:szCs w:val="24"/>
        </w:rPr>
      </w:pPr>
    </w:p>
    <w:p w14:paraId="1AD420DE" w14:textId="684C6E41" w:rsidR="00555A2C" w:rsidRDefault="00555A2C" w:rsidP="00305854">
      <w:pPr>
        <w:rPr>
          <w:i/>
          <w:iCs/>
          <w:sz w:val="24"/>
          <w:szCs w:val="24"/>
        </w:rPr>
      </w:pPr>
      <w:r>
        <w:rPr>
          <w:i/>
          <w:iCs/>
          <w:sz w:val="24"/>
          <w:szCs w:val="24"/>
        </w:rPr>
        <w:t>Partisan Identification</w:t>
      </w:r>
    </w:p>
    <w:p w14:paraId="4E77D419" w14:textId="0828CD1F" w:rsidR="006E159F" w:rsidRDefault="006E159F" w:rsidP="00305854">
      <w:pPr>
        <w:rPr>
          <w:sz w:val="24"/>
          <w:szCs w:val="24"/>
        </w:rPr>
      </w:pPr>
    </w:p>
    <w:p w14:paraId="7B7B2D43" w14:textId="60BA115D" w:rsidR="006E159F" w:rsidRDefault="00165357" w:rsidP="00305854">
      <w:pPr>
        <w:rPr>
          <w:sz w:val="24"/>
          <w:szCs w:val="24"/>
        </w:rPr>
      </w:pPr>
      <w:r>
        <w:rPr>
          <w:sz w:val="24"/>
          <w:szCs w:val="24"/>
        </w:rPr>
        <w:t>Given the limitations on our ability to detect non-linear relationships between age and change and to detect interactions between duration and other terms for most questions, we consider those two issues together for one question where we have significant data: partisan identification. Using just data on partisan identification and no random effects, w</w:t>
      </w:r>
      <w:r w:rsidR="006E159F">
        <w:rPr>
          <w:sz w:val="24"/>
          <w:szCs w:val="24"/>
        </w:rPr>
        <w:t xml:space="preserve">e considered whether the model would be improved by including </w:t>
      </w:r>
      <w:r>
        <w:rPr>
          <w:sz w:val="24"/>
          <w:szCs w:val="24"/>
        </w:rPr>
        <w:t>a quadratic</w:t>
      </w:r>
      <w:r w:rsidR="00CA6634">
        <w:rPr>
          <w:sz w:val="24"/>
          <w:szCs w:val="24"/>
        </w:rPr>
        <w:t xml:space="preserve"> term</w:t>
      </w:r>
      <w:r>
        <w:rPr>
          <w:sz w:val="24"/>
          <w:szCs w:val="24"/>
        </w:rPr>
        <w:t xml:space="preserve"> for age and </w:t>
      </w:r>
      <w:r w:rsidR="006E159F">
        <w:rPr>
          <w:sz w:val="24"/>
          <w:szCs w:val="24"/>
        </w:rPr>
        <w:t xml:space="preserve">interactions between duration and age, cohort, and its interaction. Again, we are able to do this because partisan identification – asked in 40 waves across all 12 panels – contains a much higher degree of resolution than other items. Table XXX includes those model comparisons. </w:t>
      </w:r>
    </w:p>
    <w:p w14:paraId="1A6BBA03" w14:textId="77777777" w:rsidR="00555A2C" w:rsidRDefault="00555A2C" w:rsidP="00305854">
      <w:pPr>
        <w:rPr>
          <w:sz w:val="24"/>
          <w:szCs w:val="24"/>
        </w:rPr>
      </w:pPr>
    </w:p>
    <w:tbl>
      <w:tblPr>
        <w:tblStyle w:val="TableGrid"/>
        <w:tblW w:w="0" w:type="auto"/>
        <w:tblLook w:val="04A0" w:firstRow="1" w:lastRow="0" w:firstColumn="1" w:lastColumn="0" w:noHBand="0" w:noVBand="1"/>
      </w:tblPr>
      <w:tblGrid>
        <w:gridCol w:w="1136"/>
        <w:gridCol w:w="1494"/>
        <w:gridCol w:w="1696"/>
        <w:gridCol w:w="856"/>
        <w:gridCol w:w="1675"/>
      </w:tblGrid>
      <w:tr w:rsidR="00CB1444" w14:paraId="682705EC" w14:textId="6C38AA48" w:rsidTr="00CB1444">
        <w:tc>
          <w:tcPr>
            <w:tcW w:w="1136" w:type="dxa"/>
          </w:tcPr>
          <w:p w14:paraId="563C5633" w14:textId="5E2B12C8" w:rsidR="00CB1444" w:rsidRDefault="00CB1444" w:rsidP="00305854">
            <w:pPr>
              <w:rPr>
                <w:b/>
                <w:bCs/>
                <w:sz w:val="24"/>
                <w:szCs w:val="24"/>
              </w:rPr>
            </w:pPr>
            <w:r>
              <w:rPr>
                <w:b/>
                <w:bCs/>
                <w:sz w:val="24"/>
                <w:szCs w:val="24"/>
              </w:rPr>
              <w:t>Model</w:t>
            </w:r>
          </w:p>
        </w:tc>
        <w:tc>
          <w:tcPr>
            <w:tcW w:w="1494" w:type="dxa"/>
          </w:tcPr>
          <w:p w14:paraId="4DEA0CC5" w14:textId="76487EFB" w:rsidR="00CB1444" w:rsidRPr="00165357" w:rsidRDefault="00CB1444" w:rsidP="00305854">
            <w:pPr>
              <w:rPr>
                <w:b/>
                <w:bCs/>
                <w:sz w:val="24"/>
                <w:szCs w:val="24"/>
              </w:rPr>
            </w:pPr>
            <w:r>
              <w:rPr>
                <w:b/>
                <w:bCs/>
                <w:sz w:val="24"/>
                <w:szCs w:val="24"/>
              </w:rPr>
              <w:t>Quadratic</w:t>
            </w:r>
          </w:p>
        </w:tc>
        <w:tc>
          <w:tcPr>
            <w:tcW w:w="1696" w:type="dxa"/>
          </w:tcPr>
          <w:p w14:paraId="26F8D389" w14:textId="1E369E0A" w:rsidR="00CB1444" w:rsidRPr="00165357" w:rsidRDefault="00CB1444" w:rsidP="00305854">
            <w:pPr>
              <w:rPr>
                <w:b/>
                <w:bCs/>
                <w:sz w:val="24"/>
                <w:szCs w:val="24"/>
              </w:rPr>
            </w:pPr>
            <w:r w:rsidRPr="00165357">
              <w:rPr>
                <w:b/>
                <w:bCs/>
                <w:sz w:val="24"/>
                <w:szCs w:val="24"/>
              </w:rPr>
              <w:t>Duration interaction</w:t>
            </w:r>
            <w:r>
              <w:rPr>
                <w:b/>
                <w:bCs/>
                <w:sz w:val="24"/>
                <w:szCs w:val="24"/>
              </w:rPr>
              <w:t>s</w:t>
            </w:r>
          </w:p>
        </w:tc>
        <w:tc>
          <w:tcPr>
            <w:tcW w:w="856" w:type="dxa"/>
          </w:tcPr>
          <w:p w14:paraId="53A66ECA" w14:textId="4B905A81" w:rsidR="00CB1444" w:rsidRDefault="00CB1444" w:rsidP="00305854">
            <w:pPr>
              <w:rPr>
                <w:sz w:val="24"/>
                <w:szCs w:val="24"/>
              </w:rPr>
            </w:pPr>
            <w:r>
              <w:rPr>
                <w:sz w:val="24"/>
                <w:szCs w:val="24"/>
              </w:rPr>
              <w:t>DF</w:t>
            </w:r>
          </w:p>
        </w:tc>
        <w:tc>
          <w:tcPr>
            <w:tcW w:w="1675" w:type="dxa"/>
          </w:tcPr>
          <w:p w14:paraId="4131EA4E" w14:textId="1BBA42EE" w:rsidR="00CB1444" w:rsidRDefault="00CB1444" w:rsidP="00305854">
            <w:pPr>
              <w:rPr>
                <w:sz w:val="24"/>
                <w:szCs w:val="24"/>
              </w:rPr>
            </w:pPr>
            <w:r>
              <w:rPr>
                <w:sz w:val="24"/>
                <w:szCs w:val="24"/>
              </w:rPr>
              <w:t>Partisan identification</w:t>
            </w:r>
          </w:p>
          <w:p w14:paraId="32D7ECD0" w14:textId="0E17C6CA" w:rsidR="00CB1444" w:rsidRDefault="00CB1444" w:rsidP="00305854">
            <w:pPr>
              <w:rPr>
                <w:sz w:val="24"/>
                <w:szCs w:val="24"/>
              </w:rPr>
            </w:pPr>
            <w:r>
              <w:rPr>
                <w:sz w:val="24"/>
                <w:szCs w:val="24"/>
              </w:rPr>
              <w:t>BIC</w:t>
            </w:r>
          </w:p>
        </w:tc>
      </w:tr>
      <w:tr w:rsidR="00CB1444" w14:paraId="329C4B9A" w14:textId="1998D233" w:rsidTr="00CB1444">
        <w:tc>
          <w:tcPr>
            <w:tcW w:w="1136" w:type="dxa"/>
          </w:tcPr>
          <w:p w14:paraId="6615BFB7" w14:textId="357C7692" w:rsidR="00CB1444" w:rsidRDefault="00CB1444" w:rsidP="00305854">
            <w:pPr>
              <w:rPr>
                <w:sz w:val="24"/>
                <w:szCs w:val="24"/>
              </w:rPr>
            </w:pPr>
            <w:r>
              <w:rPr>
                <w:sz w:val="24"/>
                <w:szCs w:val="24"/>
              </w:rPr>
              <w:t>1</w:t>
            </w:r>
          </w:p>
        </w:tc>
        <w:tc>
          <w:tcPr>
            <w:tcW w:w="1494" w:type="dxa"/>
          </w:tcPr>
          <w:p w14:paraId="3C1B0B6C" w14:textId="36E7D6DB" w:rsidR="00CB1444" w:rsidRDefault="00CB1444" w:rsidP="00305854">
            <w:pPr>
              <w:rPr>
                <w:sz w:val="24"/>
                <w:szCs w:val="24"/>
              </w:rPr>
            </w:pPr>
            <w:r>
              <w:rPr>
                <w:sz w:val="24"/>
                <w:szCs w:val="24"/>
              </w:rPr>
              <w:t>No</w:t>
            </w:r>
          </w:p>
        </w:tc>
        <w:tc>
          <w:tcPr>
            <w:tcW w:w="1696" w:type="dxa"/>
          </w:tcPr>
          <w:p w14:paraId="7491FC28" w14:textId="7DF2E2B5" w:rsidR="00CB1444" w:rsidRDefault="00CB1444" w:rsidP="00305854">
            <w:pPr>
              <w:rPr>
                <w:sz w:val="24"/>
                <w:szCs w:val="24"/>
              </w:rPr>
            </w:pPr>
            <w:r>
              <w:rPr>
                <w:sz w:val="24"/>
                <w:szCs w:val="24"/>
              </w:rPr>
              <w:t>No</w:t>
            </w:r>
          </w:p>
        </w:tc>
        <w:tc>
          <w:tcPr>
            <w:tcW w:w="856" w:type="dxa"/>
          </w:tcPr>
          <w:p w14:paraId="004FF0F8" w14:textId="1843C7DC" w:rsidR="00CB1444" w:rsidRPr="00CB1444" w:rsidRDefault="00CB1444" w:rsidP="00305854">
            <w:pPr>
              <w:rPr>
                <w:sz w:val="24"/>
                <w:szCs w:val="24"/>
              </w:rPr>
            </w:pPr>
            <w:r>
              <w:rPr>
                <w:sz w:val="24"/>
                <w:szCs w:val="24"/>
              </w:rPr>
              <w:t>6</w:t>
            </w:r>
          </w:p>
        </w:tc>
        <w:tc>
          <w:tcPr>
            <w:tcW w:w="1675" w:type="dxa"/>
          </w:tcPr>
          <w:p w14:paraId="1F838724" w14:textId="32F51C6B" w:rsidR="00CB1444" w:rsidRDefault="00CB1444" w:rsidP="00305854">
            <w:pPr>
              <w:rPr>
                <w:sz w:val="24"/>
                <w:szCs w:val="24"/>
              </w:rPr>
            </w:pPr>
            <w:r w:rsidRPr="00CB1444">
              <w:rPr>
                <w:sz w:val="24"/>
                <w:szCs w:val="24"/>
              </w:rPr>
              <w:t>487145.8</w:t>
            </w:r>
          </w:p>
        </w:tc>
      </w:tr>
      <w:tr w:rsidR="00CB1444" w14:paraId="69AEE6AC" w14:textId="10FDACBC" w:rsidTr="00CB1444">
        <w:tc>
          <w:tcPr>
            <w:tcW w:w="1136" w:type="dxa"/>
          </w:tcPr>
          <w:p w14:paraId="2E3686C8" w14:textId="02DD98CF" w:rsidR="00CB1444" w:rsidRDefault="00CB1444" w:rsidP="00305854">
            <w:pPr>
              <w:rPr>
                <w:sz w:val="24"/>
                <w:szCs w:val="24"/>
              </w:rPr>
            </w:pPr>
            <w:r>
              <w:rPr>
                <w:sz w:val="24"/>
                <w:szCs w:val="24"/>
              </w:rPr>
              <w:t>2</w:t>
            </w:r>
          </w:p>
        </w:tc>
        <w:tc>
          <w:tcPr>
            <w:tcW w:w="1494" w:type="dxa"/>
          </w:tcPr>
          <w:p w14:paraId="310D316E" w14:textId="6A1C64F8" w:rsidR="00CB1444" w:rsidRDefault="00CB1444" w:rsidP="00305854">
            <w:pPr>
              <w:rPr>
                <w:sz w:val="24"/>
                <w:szCs w:val="24"/>
              </w:rPr>
            </w:pPr>
            <w:r>
              <w:rPr>
                <w:sz w:val="24"/>
                <w:szCs w:val="24"/>
              </w:rPr>
              <w:t>Yes</w:t>
            </w:r>
          </w:p>
        </w:tc>
        <w:tc>
          <w:tcPr>
            <w:tcW w:w="1696" w:type="dxa"/>
          </w:tcPr>
          <w:p w14:paraId="622E24AC" w14:textId="2A676DC7" w:rsidR="00CB1444" w:rsidRDefault="00CB1444" w:rsidP="00305854">
            <w:pPr>
              <w:rPr>
                <w:sz w:val="24"/>
                <w:szCs w:val="24"/>
              </w:rPr>
            </w:pPr>
            <w:r>
              <w:rPr>
                <w:sz w:val="24"/>
                <w:szCs w:val="24"/>
              </w:rPr>
              <w:t>No</w:t>
            </w:r>
          </w:p>
        </w:tc>
        <w:tc>
          <w:tcPr>
            <w:tcW w:w="856" w:type="dxa"/>
          </w:tcPr>
          <w:p w14:paraId="3424412E" w14:textId="7B56FDBD" w:rsidR="00CB1444" w:rsidRPr="00CB1444" w:rsidRDefault="00CB1444" w:rsidP="00305854">
            <w:pPr>
              <w:rPr>
                <w:sz w:val="24"/>
                <w:szCs w:val="24"/>
              </w:rPr>
            </w:pPr>
            <w:r>
              <w:rPr>
                <w:sz w:val="24"/>
                <w:szCs w:val="24"/>
              </w:rPr>
              <w:t>8</w:t>
            </w:r>
          </w:p>
        </w:tc>
        <w:tc>
          <w:tcPr>
            <w:tcW w:w="1675" w:type="dxa"/>
          </w:tcPr>
          <w:p w14:paraId="1F41C0EA" w14:textId="15DC0122" w:rsidR="00CB1444" w:rsidRDefault="00CB1444" w:rsidP="00305854">
            <w:pPr>
              <w:rPr>
                <w:sz w:val="24"/>
                <w:szCs w:val="24"/>
              </w:rPr>
            </w:pPr>
            <w:r w:rsidRPr="00CB1444">
              <w:rPr>
                <w:sz w:val="24"/>
                <w:szCs w:val="24"/>
              </w:rPr>
              <w:t>487153.6</w:t>
            </w:r>
          </w:p>
        </w:tc>
      </w:tr>
      <w:tr w:rsidR="00CB1444" w14:paraId="56097A2F" w14:textId="00A105F0" w:rsidTr="00CB1444">
        <w:tc>
          <w:tcPr>
            <w:tcW w:w="1136" w:type="dxa"/>
          </w:tcPr>
          <w:p w14:paraId="590A54A2" w14:textId="0A3BE18B" w:rsidR="00CB1444" w:rsidRDefault="00CB1444" w:rsidP="00305854">
            <w:pPr>
              <w:rPr>
                <w:sz w:val="24"/>
                <w:szCs w:val="24"/>
              </w:rPr>
            </w:pPr>
            <w:r>
              <w:rPr>
                <w:sz w:val="24"/>
                <w:szCs w:val="24"/>
              </w:rPr>
              <w:t>3</w:t>
            </w:r>
          </w:p>
        </w:tc>
        <w:tc>
          <w:tcPr>
            <w:tcW w:w="1494" w:type="dxa"/>
          </w:tcPr>
          <w:p w14:paraId="75D43B48" w14:textId="19DB42E2" w:rsidR="00CB1444" w:rsidRDefault="00CB1444" w:rsidP="00305854">
            <w:pPr>
              <w:rPr>
                <w:sz w:val="24"/>
                <w:szCs w:val="24"/>
              </w:rPr>
            </w:pPr>
            <w:r>
              <w:rPr>
                <w:sz w:val="24"/>
                <w:szCs w:val="24"/>
              </w:rPr>
              <w:t>No</w:t>
            </w:r>
          </w:p>
        </w:tc>
        <w:tc>
          <w:tcPr>
            <w:tcW w:w="1696" w:type="dxa"/>
          </w:tcPr>
          <w:p w14:paraId="69F34173" w14:textId="74826246" w:rsidR="00CB1444" w:rsidRDefault="00CB1444" w:rsidP="00305854">
            <w:pPr>
              <w:rPr>
                <w:sz w:val="24"/>
                <w:szCs w:val="24"/>
              </w:rPr>
            </w:pPr>
            <w:r>
              <w:rPr>
                <w:sz w:val="24"/>
                <w:szCs w:val="24"/>
              </w:rPr>
              <w:t>Yes</w:t>
            </w:r>
          </w:p>
        </w:tc>
        <w:tc>
          <w:tcPr>
            <w:tcW w:w="856" w:type="dxa"/>
          </w:tcPr>
          <w:p w14:paraId="1414BD04" w14:textId="53512C0D" w:rsidR="00CB1444" w:rsidRPr="00CB1444" w:rsidRDefault="00CB1444" w:rsidP="00305854">
            <w:pPr>
              <w:rPr>
                <w:sz w:val="24"/>
                <w:szCs w:val="24"/>
              </w:rPr>
            </w:pPr>
            <w:r>
              <w:rPr>
                <w:sz w:val="24"/>
                <w:szCs w:val="24"/>
              </w:rPr>
              <w:t>9</w:t>
            </w:r>
          </w:p>
        </w:tc>
        <w:tc>
          <w:tcPr>
            <w:tcW w:w="1675" w:type="dxa"/>
          </w:tcPr>
          <w:p w14:paraId="3422C234" w14:textId="6DE56306" w:rsidR="00CB1444" w:rsidRPr="00CA6634" w:rsidRDefault="00CB1444" w:rsidP="00305854">
            <w:pPr>
              <w:rPr>
                <w:b/>
                <w:bCs/>
                <w:sz w:val="24"/>
                <w:szCs w:val="24"/>
              </w:rPr>
            </w:pPr>
            <w:r w:rsidRPr="00CA6634">
              <w:rPr>
                <w:b/>
                <w:bCs/>
                <w:sz w:val="24"/>
                <w:szCs w:val="24"/>
              </w:rPr>
              <w:t>487131.4</w:t>
            </w:r>
          </w:p>
        </w:tc>
      </w:tr>
      <w:tr w:rsidR="00CB1444" w14:paraId="6FA41672" w14:textId="4E7042F7" w:rsidTr="00CB1444">
        <w:tc>
          <w:tcPr>
            <w:tcW w:w="1136" w:type="dxa"/>
          </w:tcPr>
          <w:p w14:paraId="337D7E31" w14:textId="364848A6" w:rsidR="00CB1444" w:rsidRDefault="00CB1444" w:rsidP="00305854">
            <w:pPr>
              <w:rPr>
                <w:sz w:val="24"/>
                <w:szCs w:val="24"/>
              </w:rPr>
            </w:pPr>
            <w:r>
              <w:rPr>
                <w:sz w:val="24"/>
                <w:szCs w:val="24"/>
              </w:rPr>
              <w:t>4</w:t>
            </w:r>
          </w:p>
        </w:tc>
        <w:tc>
          <w:tcPr>
            <w:tcW w:w="1494" w:type="dxa"/>
          </w:tcPr>
          <w:p w14:paraId="44A152DD" w14:textId="011022E9" w:rsidR="00CB1444" w:rsidRDefault="00CB1444" w:rsidP="00305854">
            <w:pPr>
              <w:rPr>
                <w:sz w:val="24"/>
                <w:szCs w:val="24"/>
              </w:rPr>
            </w:pPr>
            <w:r>
              <w:rPr>
                <w:sz w:val="24"/>
                <w:szCs w:val="24"/>
              </w:rPr>
              <w:t>Yes</w:t>
            </w:r>
          </w:p>
        </w:tc>
        <w:tc>
          <w:tcPr>
            <w:tcW w:w="1696" w:type="dxa"/>
          </w:tcPr>
          <w:p w14:paraId="7BF4B070" w14:textId="0C61FC82" w:rsidR="00CB1444" w:rsidRDefault="00CB1444" w:rsidP="00305854">
            <w:pPr>
              <w:rPr>
                <w:sz w:val="24"/>
                <w:szCs w:val="24"/>
              </w:rPr>
            </w:pPr>
            <w:r>
              <w:rPr>
                <w:sz w:val="24"/>
                <w:szCs w:val="24"/>
              </w:rPr>
              <w:t>Yes</w:t>
            </w:r>
          </w:p>
        </w:tc>
        <w:tc>
          <w:tcPr>
            <w:tcW w:w="856" w:type="dxa"/>
          </w:tcPr>
          <w:p w14:paraId="00F5E7ED" w14:textId="50A86F76" w:rsidR="00CB1444" w:rsidRPr="00CB1444" w:rsidRDefault="00CB1444" w:rsidP="00305854">
            <w:pPr>
              <w:rPr>
                <w:sz w:val="24"/>
                <w:szCs w:val="24"/>
              </w:rPr>
            </w:pPr>
            <w:r>
              <w:rPr>
                <w:sz w:val="24"/>
                <w:szCs w:val="24"/>
              </w:rPr>
              <w:t>13</w:t>
            </w:r>
          </w:p>
        </w:tc>
        <w:tc>
          <w:tcPr>
            <w:tcW w:w="1675" w:type="dxa"/>
          </w:tcPr>
          <w:p w14:paraId="7521B5D1" w14:textId="7AA40237" w:rsidR="00CB1444" w:rsidRDefault="00CB1444" w:rsidP="00305854">
            <w:pPr>
              <w:rPr>
                <w:sz w:val="24"/>
                <w:szCs w:val="24"/>
              </w:rPr>
            </w:pPr>
            <w:r w:rsidRPr="00CB1444">
              <w:rPr>
                <w:sz w:val="24"/>
                <w:szCs w:val="24"/>
              </w:rPr>
              <w:t>487154.7</w:t>
            </w:r>
          </w:p>
        </w:tc>
      </w:tr>
    </w:tbl>
    <w:p w14:paraId="4E41D649" w14:textId="19324D83" w:rsidR="00555A2C" w:rsidRDefault="00555A2C" w:rsidP="00305854">
      <w:pPr>
        <w:rPr>
          <w:sz w:val="24"/>
          <w:szCs w:val="24"/>
        </w:rPr>
      </w:pPr>
    </w:p>
    <w:p w14:paraId="51B9C859" w14:textId="53B00755" w:rsidR="006E159F" w:rsidRDefault="008F0A33" w:rsidP="00305854">
      <w:pPr>
        <w:rPr>
          <w:sz w:val="24"/>
          <w:szCs w:val="24"/>
        </w:rPr>
      </w:pPr>
      <w:r>
        <w:rPr>
          <w:sz w:val="24"/>
          <w:szCs w:val="24"/>
        </w:rPr>
        <w:t>The preferred</w:t>
      </w:r>
      <w:r w:rsidR="00555A2C">
        <w:rPr>
          <w:sz w:val="24"/>
          <w:szCs w:val="24"/>
        </w:rPr>
        <w:t xml:space="preserve"> model</w:t>
      </w:r>
      <w:r w:rsidR="00853634">
        <w:rPr>
          <w:sz w:val="24"/>
          <w:szCs w:val="24"/>
        </w:rPr>
        <w:t xml:space="preserve"> (3)</w:t>
      </w:r>
      <w:r w:rsidR="00555A2C">
        <w:rPr>
          <w:sz w:val="24"/>
          <w:szCs w:val="24"/>
        </w:rPr>
        <w:t xml:space="preserve"> does not include a quadratic for age</w:t>
      </w:r>
      <w:r>
        <w:rPr>
          <w:sz w:val="24"/>
          <w:szCs w:val="24"/>
        </w:rPr>
        <w:t xml:space="preserve">. In other words, we do not find a strong “impressionable years” pattern where stability </w:t>
      </w:r>
      <w:r w:rsidR="00853634">
        <w:rPr>
          <w:sz w:val="24"/>
          <w:szCs w:val="24"/>
        </w:rPr>
        <w:t xml:space="preserve">of partisan identification </w:t>
      </w:r>
      <w:r>
        <w:rPr>
          <w:sz w:val="24"/>
          <w:szCs w:val="24"/>
        </w:rPr>
        <w:t xml:space="preserve">increases rapidly after early adulthood, and our results are more consistent with an “increasing persistence” pattern where attitudes become gradually more stable as people age. At the same time, the preferred model </w:t>
      </w:r>
      <w:r w:rsidR="00555A2C">
        <w:rPr>
          <w:sz w:val="24"/>
          <w:szCs w:val="24"/>
        </w:rPr>
        <w:t>does include the interaction between duration and the other terms in the model</w:t>
      </w:r>
      <w:r w:rsidR="00CA6634">
        <w:rPr>
          <w:sz w:val="24"/>
          <w:szCs w:val="24"/>
        </w:rPr>
        <w:t xml:space="preserve">, though the only one that is significant is the </w:t>
      </w:r>
      <w:r w:rsidR="00CA6634">
        <w:rPr>
          <w:sz w:val="24"/>
          <w:szCs w:val="24"/>
        </w:rPr>
        <w:lastRenderedPageBreak/>
        <w:t>interaction between duration and cohort</w:t>
      </w:r>
      <w:r w:rsidR="00555A2C">
        <w:rPr>
          <w:sz w:val="24"/>
          <w:szCs w:val="24"/>
        </w:rPr>
        <w:t xml:space="preserve">. In other words, the pattern of </w:t>
      </w:r>
      <w:r w:rsidR="00E57483">
        <w:rPr>
          <w:sz w:val="24"/>
          <w:szCs w:val="24"/>
        </w:rPr>
        <w:t xml:space="preserve">changes in </w:t>
      </w:r>
      <w:r w:rsidR="00555A2C">
        <w:rPr>
          <w:sz w:val="24"/>
          <w:szCs w:val="24"/>
        </w:rPr>
        <w:t xml:space="preserve">partisan identification suggests that the rate at which </w:t>
      </w:r>
      <w:r w:rsidR="00E57483">
        <w:rPr>
          <w:sz w:val="24"/>
          <w:szCs w:val="24"/>
        </w:rPr>
        <w:t>time between observations</w:t>
      </w:r>
      <w:r w:rsidR="00555A2C">
        <w:rPr>
          <w:sz w:val="24"/>
          <w:szCs w:val="24"/>
        </w:rPr>
        <w:t xml:space="preserve"> affects the likelihood of change shifts across cohorts in a linear fashion. </w:t>
      </w:r>
      <w:r w:rsidR="006E159F">
        <w:rPr>
          <w:sz w:val="24"/>
          <w:szCs w:val="24"/>
        </w:rPr>
        <w:t xml:space="preserve">Again, given the challenge of making sense of </w:t>
      </w:r>
      <w:r w:rsidR="00CA6634">
        <w:rPr>
          <w:sz w:val="24"/>
          <w:szCs w:val="24"/>
        </w:rPr>
        <w:t>multiple</w:t>
      </w:r>
      <w:r w:rsidR="006E159F">
        <w:rPr>
          <w:sz w:val="24"/>
          <w:szCs w:val="24"/>
        </w:rPr>
        <w:t xml:space="preserve"> interaction</w:t>
      </w:r>
      <w:r w:rsidR="00CA6634">
        <w:rPr>
          <w:sz w:val="24"/>
          <w:szCs w:val="24"/>
        </w:rPr>
        <w:t>s</w:t>
      </w:r>
      <w:r w:rsidR="006E159F">
        <w:rPr>
          <w:sz w:val="24"/>
          <w:szCs w:val="24"/>
        </w:rPr>
        <w:t xml:space="preserve">, we visualize the predicted level of baseline change and the marginal effect of duration in Figure XXX. </w:t>
      </w:r>
    </w:p>
    <w:p w14:paraId="17985B4D" w14:textId="77777777" w:rsidR="008F0A33" w:rsidRDefault="008F0A33" w:rsidP="00305854">
      <w:pPr>
        <w:rPr>
          <w:sz w:val="24"/>
          <w:szCs w:val="24"/>
        </w:rPr>
      </w:pPr>
    </w:p>
    <w:p w14:paraId="1E8D6AFE" w14:textId="4D191B77" w:rsidR="00865B5C" w:rsidRDefault="00865B5C" w:rsidP="00305854">
      <w:pPr>
        <w:rPr>
          <w:sz w:val="24"/>
          <w:szCs w:val="24"/>
        </w:rPr>
      </w:pPr>
      <w:r>
        <w:rPr>
          <w:noProof/>
          <w:sz w:val="24"/>
          <w:szCs w:val="24"/>
        </w:rPr>
        <w:drawing>
          <wp:inline distT="0" distB="0" distL="0" distR="0" wp14:anchorId="573F84BD" wp14:editId="0B46A400">
            <wp:extent cx="5943600" cy="6792595"/>
            <wp:effectExtent l="0" t="0" r="0" b="0"/>
            <wp:docPr id="72357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72801" name="Picture 723572801"/>
                    <pic:cNvPicPr/>
                  </pic:nvPicPr>
                  <pic:blipFill>
                    <a:blip r:embed="rId13"/>
                    <a:stretch>
                      <a:fillRect/>
                    </a:stretch>
                  </pic:blipFill>
                  <pic:spPr>
                    <a:xfrm>
                      <a:off x="0" y="0"/>
                      <a:ext cx="5943600" cy="6792595"/>
                    </a:xfrm>
                    <a:prstGeom prst="rect">
                      <a:avLst/>
                    </a:prstGeom>
                  </pic:spPr>
                </pic:pic>
              </a:graphicData>
            </a:graphic>
          </wp:inline>
        </w:drawing>
      </w:r>
    </w:p>
    <w:p w14:paraId="004C8320" w14:textId="77777777" w:rsidR="00865B5C" w:rsidRDefault="00865B5C" w:rsidP="00305854">
      <w:pPr>
        <w:rPr>
          <w:sz w:val="24"/>
          <w:szCs w:val="24"/>
        </w:rPr>
      </w:pPr>
    </w:p>
    <w:p w14:paraId="15A7E2E3" w14:textId="77777777" w:rsidR="008F0A33" w:rsidRDefault="008F0A33" w:rsidP="00305854">
      <w:pPr>
        <w:rPr>
          <w:sz w:val="24"/>
          <w:szCs w:val="24"/>
        </w:rPr>
      </w:pPr>
    </w:p>
    <w:p w14:paraId="04AEAAC5" w14:textId="27DA8B5A" w:rsidR="009430BB" w:rsidRDefault="008F0A33" w:rsidP="00305854">
      <w:pPr>
        <w:rPr>
          <w:sz w:val="24"/>
          <w:szCs w:val="24"/>
        </w:rPr>
      </w:pPr>
      <w:r>
        <w:rPr>
          <w:sz w:val="24"/>
          <w:szCs w:val="24"/>
        </w:rPr>
        <w:t xml:space="preserve">The </w:t>
      </w:r>
      <w:r w:rsidR="00E57483">
        <w:rPr>
          <w:sz w:val="24"/>
          <w:szCs w:val="24"/>
        </w:rPr>
        <w:t>two images in Figure XX</w:t>
      </w:r>
      <w:r>
        <w:rPr>
          <w:sz w:val="24"/>
          <w:szCs w:val="24"/>
        </w:rPr>
        <w:t xml:space="preserve"> show </w:t>
      </w:r>
      <w:r w:rsidR="00C946A5">
        <w:rPr>
          <w:sz w:val="24"/>
          <w:szCs w:val="24"/>
        </w:rPr>
        <w:t xml:space="preserve">different </w:t>
      </w:r>
      <w:r>
        <w:rPr>
          <w:sz w:val="24"/>
          <w:szCs w:val="24"/>
        </w:rPr>
        <w:t>patterns</w:t>
      </w:r>
      <w:r w:rsidR="00865B5C">
        <w:rPr>
          <w:sz w:val="24"/>
          <w:szCs w:val="24"/>
        </w:rPr>
        <w:t xml:space="preserve"> for </w:t>
      </w:r>
      <w:r w:rsidR="00C946A5">
        <w:rPr>
          <w:sz w:val="24"/>
          <w:szCs w:val="24"/>
        </w:rPr>
        <w:t xml:space="preserve">the two </w:t>
      </w:r>
      <w:r w:rsidR="00865B5C">
        <w:rPr>
          <w:sz w:val="24"/>
          <w:szCs w:val="24"/>
        </w:rPr>
        <w:t>different kinds of change</w:t>
      </w:r>
      <w:r>
        <w:rPr>
          <w:sz w:val="24"/>
          <w:szCs w:val="24"/>
        </w:rPr>
        <w:t>. First, consistent with the overall story</w:t>
      </w:r>
      <w:r w:rsidR="00E57483">
        <w:rPr>
          <w:sz w:val="24"/>
          <w:szCs w:val="24"/>
        </w:rPr>
        <w:t xml:space="preserve"> presented above</w:t>
      </w:r>
      <w:r>
        <w:rPr>
          <w:sz w:val="24"/>
          <w:szCs w:val="24"/>
        </w:rPr>
        <w:t>, the rate of non-durable change decreases across cohorts, especially among older respondents</w:t>
      </w:r>
      <w:r w:rsidR="00F550B9">
        <w:rPr>
          <w:sz w:val="24"/>
          <w:szCs w:val="24"/>
        </w:rPr>
        <w:t>, leading to the “impressionable years” pattern</w:t>
      </w:r>
      <w:r w:rsidR="006E159F">
        <w:rPr>
          <w:sz w:val="24"/>
          <w:szCs w:val="24"/>
        </w:rPr>
        <w:t xml:space="preserve"> in more recent cohorts</w:t>
      </w:r>
      <w:r>
        <w:rPr>
          <w:sz w:val="24"/>
          <w:szCs w:val="24"/>
        </w:rPr>
        <w:t xml:space="preserve">. At the same time, </w:t>
      </w:r>
      <w:r w:rsidR="00E57483">
        <w:rPr>
          <w:sz w:val="24"/>
          <w:szCs w:val="24"/>
        </w:rPr>
        <w:t xml:space="preserve">the right side of the figure </w:t>
      </w:r>
      <w:r w:rsidR="006E159F">
        <w:rPr>
          <w:sz w:val="24"/>
          <w:szCs w:val="24"/>
        </w:rPr>
        <w:t>shows</w:t>
      </w:r>
      <w:r w:rsidR="00E57483">
        <w:rPr>
          <w:sz w:val="24"/>
          <w:szCs w:val="24"/>
        </w:rPr>
        <w:t xml:space="preserve"> that</w:t>
      </w:r>
      <w:r>
        <w:rPr>
          <w:sz w:val="24"/>
          <w:szCs w:val="24"/>
        </w:rPr>
        <w:t xml:space="preserve"> </w:t>
      </w:r>
      <w:r w:rsidR="00283FC4">
        <w:rPr>
          <w:sz w:val="24"/>
          <w:szCs w:val="24"/>
        </w:rPr>
        <w:t>time between observations is more strongly related to change</w:t>
      </w:r>
      <w:r w:rsidR="009430BB">
        <w:rPr>
          <w:sz w:val="24"/>
          <w:szCs w:val="24"/>
        </w:rPr>
        <w:t xml:space="preserve"> for more recent cohorts</w:t>
      </w:r>
      <w:r w:rsidR="00283FC4">
        <w:rPr>
          <w:sz w:val="24"/>
          <w:szCs w:val="24"/>
        </w:rPr>
        <w:t xml:space="preserve">, suggesting </w:t>
      </w:r>
      <w:r w:rsidR="009430BB">
        <w:rPr>
          <w:sz w:val="24"/>
          <w:szCs w:val="24"/>
        </w:rPr>
        <w:t>these people</w:t>
      </w:r>
      <w:r>
        <w:rPr>
          <w:sz w:val="24"/>
          <w:szCs w:val="24"/>
        </w:rPr>
        <w:t xml:space="preserve"> are more likely to make durable changes of </w:t>
      </w:r>
      <w:r w:rsidR="006E159F">
        <w:rPr>
          <w:sz w:val="24"/>
          <w:szCs w:val="24"/>
        </w:rPr>
        <w:t>partisan identification</w:t>
      </w:r>
      <w:r w:rsidR="00283FC4">
        <w:rPr>
          <w:sz w:val="24"/>
          <w:szCs w:val="24"/>
        </w:rPr>
        <w:t xml:space="preserve"> </w:t>
      </w:r>
      <w:r w:rsidR="006E159F">
        <w:rPr>
          <w:sz w:val="24"/>
          <w:szCs w:val="24"/>
        </w:rPr>
        <w:t xml:space="preserve">at all ages </w:t>
      </w:r>
      <w:r w:rsidR="00283FC4">
        <w:rPr>
          <w:sz w:val="24"/>
          <w:szCs w:val="24"/>
        </w:rPr>
        <w:t xml:space="preserve">than </w:t>
      </w:r>
      <w:r w:rsidR="00853634">
        <w:rPr>
          <w:sz w:val="24"/>
          <w:szCs w:val="24"/>
        </w:rPr>
        <w:t>earlier cohorts</w:t>
      </w:r>
      <w:r w:rsidR="00CA6634">
        <w:rPr>
          <w:sz w:val="24"/>
          <w:szCs w:val="24"/>
        </w:rPr>
        <w:t xml:space="preserve"> </w:t>
      </w:r>
      <w:r w:rsidR="006E159F">
        <w:rPr>
          <w:sz w:val="24"/>
          <w:szCs w:val="24"/>
        </w:rPr>
        <w:t>(about 1.5 points per year on average on a 100-point scale)</w:t>
      </w:r>
      <w:r w:rsidR="00CA6634">
        <w:rPr>
          <w:sz w:val="24"/>
          <w:szCs w:val="24"/>
        </w:rPr>
        <w:t>.</w:t>
      </w:r>
      <w:r>
        <w:rPr>
          <w:sz w:val="24"/>
          <w:szCs w:val="24"/>
        </w:rPr>
        <w:t xml:space="preserve"> </w:t>
      </w:r>
      <w:r w:rsidR="00865B5C">
        <w:rPr>
          <w:sz w:val="24"/>
          <w:szCs w:val="24"/>
        </w:rPr>
        <w:t>The oldest cohorts in the earliest panels exhibit a large amount of non-persisting change while demonstrating almost no persisting change. The most recent cohorts in the most recent panels demonstrate high</w:t>
      </w:r>
      <w:r w:rsidR="00853634">
        <w:rPr>
          <w:sz w:val="24"/>
          <w:szCs w:val="24"/>
        </w:rPr>
        <w:t>er</w:t>
      </w:r>
      <w:r w:rsidR="00865B5C">
        <w:rPr>
          <w:sz w:val="24"/>
          <w:szCs w:val="24"/>
        </w:rPr>
        <w:t xml:space="preserve"> rates of both. </w:t>
      </w:r>
    </w:p>
    <w:p w14:paraId="6D69BC88" w14:textId="77777777" w:rsidR="00F550B9" w:rsidRDefault="00F550B9" w:rsidP="00305854">
      <w:pPr>
        <w:rPr>
          <w:sz w:val="24"/>
          <w:szCs w:val="24"/>
        </w:rPr>
      </w:pPr>
    </w:p>
    <w:p w14:paraId="25B79437" w14:textId="6F20B4BF" w:rsidR="00F550B9" w:rsidRPr="00555A2C" w:rsidRDefault="00853634" w:rsidP="00305854">
      <w:pPr>
        <w:rPr>
          <w:sz w:val="24"/>
          <w:szCs w:val="24"/>
        </w:rPr>
      </w:pPr>
      <w:r>
        <w:rPr>
          <w:sz w:val="24"/>
          <w:szCs w:val="24"/>
        </w:rPr>
        <w:t xml:space="preserve">Appendix B includes model comparisons for </w:t>
      </w:r>
      <w:r w:rsidR="000B1E63">
        <w:rPr>
          <w:sz w:val="24"/>
          <w:szCs w:val="24"/>
        </w:rPr>
        <w:t>five</w:t>
      </w:r>
      <w:r>
        <w:rPr>
          <w:sz w:val="24"/>
          <w:szCs w:val="24"/>
        </w:rPr>
        <w:t xml:space="preserve"> other questions for which we have a large number of distinct time points: </w:t>
      </w:r>
      <w:r w:rsidR="000B1E63">
        <w:rPr>
          <w:sz w:val="24"/>
          <w:szCs w:val="24"/>
        </w:rPr>
        <w:t>attention paid to political campaigns, whether people are fair, preferences regarding immigration levels, political ideology, and generalized trust. O</w:t>
      </w:r>
      <w:r w:rsidR="00CA6634">
        <w:rPr>
          <w:sz w:val="24"/>
          <w:szCs w:val="24"/>
        </w:rPr>
        <w:t>n o</w:t>
      </w:r>
      <w:r w:rsidR="000B1E63">
        <w:rPr>
          <w:sz w:val="24"/>
          <w:szCs w:val="24"/>
        </w:rPr>
        <w:t xml:space="preserve">nly one </w:t>
      </w:r>
      <w:r w:rsidR="00CA6634">
        <w:rPr>
          <w:sz w:val="24"/>
          <w:szCs w:val="24"/>
        </w:rPr>
        <w:t xml:space="preserve">of those </w:t>
      </w:r>
      <w:r w:rsidR="000B1E63">
        <w:rPr>
          <w:sz w:val="24"/>
          <w:szCs w:val="24"/>
        </w:rPr>
        <w:t>question</w:t>
      </w:r>
      <w:r w:rsidR="00CA6634">
        <w:rPr>
          <w:sz w:val="24"/>
          <w:szCs w:val="24"/>
        </w:rPr>
        <w:t>s</w:t>
      </w:r>
      <w:r w:rsidR="000B1E63">
        <w:rPr>
          <w:sz w:val="24"/>
          <w:szCs w:val="24"/>
        </w:rPr>
        <w:t xml:space="preserve"> – attention to campaigns – </w:t>
      </w:r>
      <w:r w:rsidR="00CA6634">
        <w:rPr>
          <w:sz w:val="24"/>
          <w:szCs w:val="24"/>
        </w:rPr>
        <w:t>does including interactions between duration and other terms improve model fit</w:t>
      </w:r>
      <w:r w:rsidR="000B1E63">
        <w:rPr>
          <w:sz w:val="24"/>
          <w:szCs w:val="24"/>
        </w:rPr>
        <w:t xml:space="preserve">. </w:t>
      </w:r>
      <w:r w:rsidR="0064051D">
        <w:rPr>
          <w:sz w:val="24"/>
          <w:szCs w:val="24"/>
        </w:rPr>
        <w:t>T</w:t>
      </w:r>
      <w:r w:rsidR="00F550B9" w:rsidRPr="00F550B9">
        <w:rPr>
          <w:sz w:val="24"/>
          <w:szCs w:val="24"/>
        </w:rPr>
        <w:t>hese</w:t>
      </w:r>
      <w:r w:rsidR="00F550B9">
        <w:rPr>
          <w:sz w:val="24"/>
          <w:szCs w:val="24"/>
        </w:rPr>
        <w:t xml:space="preserve"> </w:t>
      </w:r>
      <w:r w:rsidR="00F550B9" w:rsidRPr="00F550B9">
        <w:rPr>
          <w:sz w:val="24"/>
          <w:szCs w:val="24"/>
        </w:rPr>
        <w:t xml:space="preserve">results </w:t>
      </w:r>
      <w:r w:rsidR="0064051D">
        <w:rPr>
          <w:sz w:val="24"/>
          <w:szCs w:val="24"/>
        </w:rPr>
        <w:t>give us little reason to suspect our model is ignoring substantial changes in the effect of duration, and therefore changes in rates of durable change, across the life course or cohorts. At the same time, e</w:t>
      </w:r>
      <w:r w:rsidR="00F550B9" w:rsidRPr="00F550B9">
        <w:rPr>
          <w:sz w:val="24"/>
          <w:szCs w:val="24"/>
        </w:rPr>
        <w:t>ven when isolating more persistent durable chang</w:t>
      </w:r>
      <w:r w:rsidR="00F550B9">
        <w:rPr>
          <w:sz w:val="24"/>
          <w:szCs w:val="24"/>
        </w:rPr>
        <w:t xml:space="preserve">e in partisan identification – an item where we had strong reasons to expect to see the life-course pattern – we do not see </w:t>
      </w:r>
      <w:r w:rsidR="006E159F">
        <w:rPr>
          <w:sz w:val="24"/>
          <w:szCs w:val="24"/>
        </w:rPr>
        <w:t xml:space="preserve">the expected </w:t>
      </w:r>
      <w:r w:rsidR="00F550B9">
        <w:rPr>
          <w:sz w:val="24"/>
          <w:szCs w:val="24"/>
        </w:rPr>
        <w:t xml:space="preserve">impressionable years </w:t>
      </w:r>
      <w:r w:rsidR="006E159F">
        <w:rPr>
          <w:sz w:val="24"/>
          <w:szCs w:val="24"/>
        </w:rPr>
        <w:t xml:space="preserve">pattern </w:t>
      </w:r>
      <w:r w:rsidR="00F550B9">
        <w:rPr>
          <w:sz w:val="24"/>
          <w:szCs w:val="24"/>
        </w:rPr>
        <w:t>and do see shifts across cohorts</w:t>
      </w:r>
      <w:r w:rsidR="00F550B9" w:rsidRPr="00F550B9">
        <w:rPr>
          <w:sz w:val="24"/>
          <w:szCs w:val="24"/>
        </w:rPr>
        <w:t>. This reinforces our core claim: that the life-course pattern of impressionability in early adulthood is not a fixed feature of development.</w:t>
      </w:r>
    </w:p>
    <w:p w14:paraId="5CD5EF81" w14:textId="02757653" w:rsidR="006E0E77" w:rsidRDefault="006E0E77">
      <w:pPr>
        <w:rPr>
          <w:sz w:val="24"/>
          <w:szCs w:val="24"/>
        </w:rPr>
      </w:pPr>
    </w:p>
    <w:p w14:paraId="4D8AB84D" w14:textId="6B793EBA" w:rsidR="002D66F8" w:rsidRPr="002D66F8" w:rsidRDefault="002D66F8">
      <w:pPr>
        <w:rPr>
          <w:i/>
          <w:iCs/>
          <w:sz w:val="24"/>
          <w:szCs w:val="24"/>
        </w:rPr>
      </w:pPr>
      <w:r w:rsidRPr="002D66F8">
        <w:rPr>
          <w:i/>
          <w:iCs/>
          <w:sz w:val="24"/>
          <w:szCs w:val="24"/>
        </w:rPr>
        <w:t xml:space="preserve">Robustness </w:t>
      </w:r>
      <w:r w:rsidR="00711D27">
        <w:rPr>
          <w:i/>
          <w:iCs/>
          <w:sz w:val="24"/>
          <w:szCs w:val="24"/>
        </w:rPr>
        <w:t>C</w:t>
      </w:r>
      <w:r w:rsidRPr="002D66F8">
        <w:rPr>
          <w:i/>
          <w:iCs/>
          <w:sz w:val="24"/>
          <w:szCs w:val="24"/>
        </w:rPr>
        <w:t>hecks:</w:t>
      </w:r>
    </w:p>
    <w:p w14:paraId="4153FD0C" w14:textId="77777777" w:rsidR="002D66F8" w:rsidRDefault="002D66F8">
      <w:pPr>
        <w:rPr>
          <w:sz w:val="24"/>
          <w:szCs w:val="24"/>
        </w:rPr>
      </w:pPr>
    </w:p>
    <w:p w14:paraId="3F565940" w14:textId="02D311EC" w:rsidR="007F4B9B" w:rsidRPr="00F35552" w:rsidRDefault="00C946A5">
      <w:pPr>
        <w:rPr>
          <w:sz w:val="24"/>
          <w:szCs w:val="24"/>
          <w:highlight w:val="yellow"/>
        </w:rPr>
      </w:pPr>
      <w:r>
        <w:rPr>
          <w:sz w:val="24"/>
          <w:szCs w:val="24"/>
          <w:highlight w:val="yellow"/>
        </w:rPr>
        <w:t xml:space="preserve">As noted above, the central limitation of our analysis is that </w:t>
      </w:r>
      <w:r w:rsidR="001623D3" w:rsidRPr="00F35552">
        <w:rPr>
          <w:sz w:val="24"/>
          <w:szCs w:val="24"/>
          <w:highlight w:val="yellow"/>
        </w:rPr>
        <w:t>the number of different time points for each question means that we have modeled the relationship between age, cohort, and absolute change as linear terms</w:t>
      </w:r>
      <w:r>
        <w:rPr>
          <w:sz w:val="24"/>
          <w:szCs w:val="24"/>
          <w:highlight w:val="yellow"/>
        </w:rPr>
        <w:t>. I</w:t>
      </w:r>
      <w:r w:rsidR="001623D3" w:rsidRPr="00F35552">
        <w:rPr>
          <w:sz w:val="24"/>
          <w:szCs w:val="24"/>
          <w:highlight w:val="yellow"/>
        </w:rPr>
        <w:t>t is plausible</w:t>
      </w:r>
      <w:r>
        <w:rPr>
          <w:sz w:val="24"/>
          <w:szCs w:val="24"/>
          <w:highlight w:val="yellow"/>
        </w:rPr>
        <w:t xml:space="preserve"> </w:t>
      </w:r>
      <w:r w:rsidR="001623D3" w:rsidRPr="00F35552">
        <w:rPr>
          <w:sz w:val="24"/>
          <w:szCs w:val="24"/>
          <w:highlight w:val="yellow"/>
        </w:rPr>
        <w:t xml:space="preserve">that these relationships are non-linear. </w:t>
      </w:r>
      <w:r>
        <w:rPr>
          <w:sz w:val="24"/>
          <w:szCs w:val="24"/>
          <w:highlight w:val="yellow"/>
        </w:rPr>
        <w:t>E</w:t>
      </w:r>
      <w:r w:rsidR="001623D3" w:rsidRPr="00F35552">
        <w:rPr>
          <w:sz w:val="24"/>
          <w:szCs w:val="24"/>
          <w:highlight w:val="yellow"/>
        </w:rPr>
        <w:t xml:space="preserve">xisting </w:t>
      </w:r>
      <w:r>
        <w:rPr>
          <w:sz w:val="24"/>
          <w:szCs w:val="24"/>
          <w:highlight w:val="yellow"/>
        </w:rPr>
        <w:t>work</w:t>
      </w:r>
      <w:r w:rsidR="001623D3" w:rsidRPr="00F35552">
        <w:rPr>
          <w:sz w:val="24"/>
          <w:szCs w:val="24"/>
          <w:highlight w:val="yellow"/>
        </w:rPr>
        <w:t xml:space="preserve"> suggests that the relationship between age and change </w:t>
      </w:r>
      <w:r>
        <w:rPr>
          <w:sz w:val="24"/>
          <w:szCs w:val="24"/>
          <w:highlight w:val="yellow"/>
        </w:rPr>
        <w:t>is</w:t>
      </w:r>
      <w:r w:rsidR="001623D3" w:rsidRPr="00F35552">
        <w:rPr>
          <w:sz w:val="24"/>
          <w:szCs w:val="24"/>
          <w:highlight w:val="yellow"/>
        </w:rPr>
        <w:t xml:space="preserve"> non-linear, with either a quick drop-off in change shortly after early adulthood (“impressionable years”) or a decrease after early adulthood followed by an increase in old age (“life stages”). </w:t>
      </w:r>
      <w:r w:rsidR="00F46620">
        <w:rPr>
          <w:sz w:val="24"/>
          <w:szCs w:val="24"/>
          <w:highlight w:val="yellow"/>
        </w:rPr>
        <w:t>We did not find such an effect when we explored partisan identification. However, t</w:t>
      </w:r>
      <w:r w:rsidR="001623D3" w:rsidRPr="00F35552">
        <w:rPr>
          <w:sz w:val="24"/>
          <w:szCs w:val="24"/>
          <w:highlight w:val="yellow"/>
        </w:rPr>
        <w:t>o explore this possibility</w:t>
      </w:r>
      <w:r w:rsidR="00F46620">
        <w:rPr>
          <w:sz w:val="24"/>
          <w:szCs w:val="24"/>
          <w:highlight w:val="yellow"/>
        </w:rPr>
        <w:t xml:space="preserve"> in the full sample of questions</w:t>
      </w:r>
      <w:r w:rsidR="00535457" w:rsidRPr="00F35552">
        <w:rPr>
          <w:sz w:val="24"/>
          <w:szCs w:val="24"/>
          <w:highlight w:val="yellow"/>
        </w:rPr>
        <w:t>, we</w:t>
      </w:r>
      <w:r w:rsidR="00F46620">
        <w:rPr>
          <w:sz w:val="24"/>
          <w:szCs w:val="24"/>
          <w:highlight w:val="yellow"/>
        </w:rPr>
        <w:t xml:space="preserve"> run a separate</w:t>
      </w:r>
      <w:r w:rsidR="00535457" w:rsidRPr="00F35552">
        <w:rPr>
          <w:sz w:val="24"/>
          <w:szCs w:val="24"/>
          <w:highlight w:val="yellow"/>
        </w:rPr>
        <w:t xml:space="preserve"> model </w:t>
      </w:r>
      <w:r w:rsidR="00F46620">
        <w:rPr>
          <w:sz w:val="24"/>
          <w:szCs w:val="24"/>
          <w:highlight w:val="yellow"/>
        </w:rPr>
        <w:t xml:space="preserve">where we treat </w:t>
      </w:r>
      <w:r w:rsidR="00535457" w:rsidRPr="00F35552">
        <w:rPr>
          <w:sz w:val="24"/>
          <w:szCs w:val="24"/>
          <w:highlight w:val="yellow"/>
        </w:rPr>
        <w:t>age and cohort non-linearly</w:t>
      </w:r>
      <w:r w:rsidR="001623D3" w:rsidRPr="00F35552">
        <w:rPr>
          <w:sz w:val="24"/>
          <w:szCs w:val="24"/>
          <w:highlight w:val="yellow"/>
        </w:rPr>
        <w:t>.</w:t>
      </w:r>
      <w:r w:rsidR="00535457" w:rsidRPr="00F35552">
        <w:rPr>
          <w:sz w:val="24"/>
          <w:szCs w:val="24"/>
          <w:highlight w:val="yellow"/>
        </w:rPr>
        <w:t xml:space="preserve"> </w:t>
      </w:r>
      <w:r w:rsidR="00F46620">
        <w:rPr>
          <w:sz w:val="24"/>
          <w:szCs w:val="24"/>
          <w:highlight w:val="yellow"/>
        </w:rPr>
        <w:t>In this model, w</w:t>
      </w:r>
      <w:r w:rsidR="00535457" w:rsidRPr="00F35552">
        <w:rPr>
          <w:sz w:val="24"/>
          <w:szCs w:val="24"/>
          <w:highlight w:val="yellow"/>
        </w:rPr>
        <w:t xml:space="preserve">e bin age and cohort in 5-year blocks and include them as a series of dummy variables in the model, as well as </w:t>
      </w:r>
      <w:r w:rsidR="009430BB">
        <w:rPr>
          <w:sz w:val="24"/>
          <w:szCs w:val="24"/>
          <w:highlight w:val="yellow"/>
        </w:rPr>
        <w:t>interactions between age and cohort groups</w:t>
      </w:r>
      <w:r w:rsidR="00535457" w:rsidRPr="00F35552">
        <w:rPr>
          <w:sz w:val="24"/>
          <w:szCs w:val="24"/>
          <w:highlight w:val="yellow"/>
        </w:rPr>
        <w:t>.</w:t>
      </w:r>
      <w:r w:rsidR="00F46620">
        <w:rPr>
          <w:sz w:val="24"/>
          <w:szCs w:val="24"/>
          <w:highlight w:val="yellow"/>
        </w:rPr>
        <w:t xml:space="preserve"> Given data limitations, we only include random intercepts for questions, rather than random effects for all age, </w:t>
      </w:r>
      <w:r w:rsidR="00F46620">
        <w:rPr>
          <w:sz w:val="24"/>
          <w:szCs w:val="24"/>
          <w:highlight w:val="yellow"/>
        </w:rPr>
        <w:lastRenderedPageBreak/>
        <w:t xml:space="preserve">cohort, and interaction terms. </w:t>
      </w:r>
      <w:r w:rsidR="00535457" w:rsidRPr="00F35552">
        <w:rPr>
          <w:sz w:val="24"/>
          <w:szCs w:val="24"/>
          <w:highlight w:val="yellow"/>
        </w:rPr>
        <w:t xml:space="preserve">Results from this model are substantively similar to the model presented above </w:t>
      </w:r>
      <w:r>
        <w:rPr>
          <w:sz w:val="24"/>
          <w:szCs w:val="24"/>
          <w:highlight w:val="yellow"/>
        </w:rPr>
        <w:t>– showing a gradual decline in rates of change across the life course and decreasing rates of change in more recent cohort. These results</w:t>
      </w:r>
      <w:r w:rsidR="00535457" w:rsidRPr="00F35552">
        <w:rPr>
          <w:sz w:val="24"/>
          <w:szCs w:val="24"/>
          <w:highlight w:val="yellow"/>
        </w:rPr>
        <w:t xml:space="preserve"> presented in Table SA1.</w:t>
      </w:r>
      <w:r>
        <w:rPr>
          <w:sz w:val="24"/>
          <w:szCs w:val="24"/>
          <w:highlight w:val="yellow"/>
        </w:rPr>
        <w:t xml:space="preserve"> </w:t>
      </w:r>
    </w:p>
    <w:p w14:paraId="1D60BBE6" w14:textId="4BE9C7E6" w:rsidR="002D66F8" w:rsidRPr="00F35552" w:rsidRDefault="002D66F8">
      <w:pPr>
        <w:rPr>
          <w:sz w:val="24"/>
          <w:szCs w:val="24"/>
          <w:highlight w:val="yellow"/>
        </w:rPr>
      </w:pPr>
    </w:p>
    <w:p w14:paraId="2B99EE13" w14:textId="396F5051" w:rsidR="00535457" w:rsidRDefault="00C946A5">
      <w:pPr>
        <w:rPr>
          <w:sz w:val="24"/>
          <w:szCs w:val="24"/>
          <w:highlight w:val="yellow"/>
        </w:rPr>
      </w:pPr>
      <w:r>
        <w:rPr>
          <w:sz w:val="24"/>
          <w:szCs w:val="24"/>
          <w:highlight w:val="yellow"/>
        </w:rPr>
        <w:t>A second potential limitation of our analysis is that we assume</w:t>
      </w:r>
      <w:r w:rsidR="00535457" w:rsidRPr="00F35552">
        <w:rPr>
          <w:sz w:val="24"/>
          <w:szCs w:val="24"/>
          <w:highlight w:val="yellow"/>
        </w:rPr>
        <w:t xml:space="preserve"> our outcome – absolute change over time – is a continuous measure. The measure is bound by 0 and 100, and is not normally distributed, as most items explored here are measured on 2-, 3-, 5- and 7-point ordinal scales. </w:t>
      </w:r>
      <w:r w:rsidR="00F46620">
        <w:rPr>
          <w:sz w:val="24"/>
          <w:szCs w:val="24"/>
          <w:highlight w:val="yellow"/>
        </w:rPr>
        <w:t>[</w:t>
      </w:r>
      <w:r w:rsidR="00535457" w:rsidRPr="00F35552">
        <w:rPr>
          <w:sz w:val="24"/>
          <w:szCs w:val="24"/>
          <w:highlight w:val="yellow"/>
        </w:rPr>
        <w:t>We explore a number of different functional form specifications in Table SB1</w:t>
      </w:r>
      <w:r w:rsidR="007F4B9B">
        <w:rPr>
          <w:sz w:val="24"/>
          <w:szCs w:val="24"/>
          <w:highlight w:val="yellow"/>
        </w:rPr>
        <w:t xml:space="preserve"> to potentially account for this non-normality</w:t>
      </w:r>
      <w:r w:rsidR="00535457" w:rsidRPr="00F35552">
        <w:rPr>
          <w:sz w:val="24"/>
          <w:szCs w:val="24"/>
          <w:highlight w:val="yellow"/>
        </w:rPr>
        <w:t>.</w:t>
      </w:r>
      <w:r w:rsidR="00F46620">
        <w:rPr>
          <w:sz w:val="24"/>
          <w:szCs w:val="24"/>
          <w:highlight w:val="yellow"/>
        </w:rPr>
        <w:t xml:space="preserve">] </w:t>
      </w:r>
      <w:r w:rsidR="00535457" w:rsidRPr="00F35552">
        <w:rPr>
          <w:sz w:val="24"/>
          <w:szCs w:val="24"/>
          <w:highlight w:val="yellow"/>
        </w:rPr>
        <w:t>These produce substantively similar results.</w:t>
      </w:r>
    </w:p>
    <w:p w14:paraId="6B45868C" w14:textId="77777777" w:rsidR="00535457" w:rsidRPr="00F35552" w:rsidRDefault="00535457">
      <w:pPr>
        <w:rPr>
          <w:sz w:val="24"/>
          <w:szCs w:val="24"/>
          <w:highlight w:val="yellow"/>
        </w:rPr>
      </w:pPr>
    </w:p>
    <w:p w14:paraId="082AE834" w14:textId="3F002F4E" w:rsidR="00535457" w:rsidRPr="002D66F8" w:rsidRDefault="00535457">
      <w:pPr>
        <w:rPr>
          <w:sz w:val="24"/>
          <w:szCs w:val="24"/>
        </w:rPr>
      </w:pPr>
      <w:r w:rsidRPr="00F46620">
        <w:rPr>
          <w:sz w:val="24"/>
          <w:szCs w:val="24"/>
          <w:highlight w:val="yellow"/>
        </w:rPr>
        <w:t xml:space="preserve">Finally, there is the concern that our results might be biased by the inclusion of specific questions, </w:t>
      </w:r>
      <w:r w:rsidR="007F4B9B" w:rsidRPr="00F46620">
        <w:rPr>
          <w:sz w:val="24"/>
          <w:szCs w:val="24"/>
          <w:highlight w:val="yellow"/>
        </w:rPr>
        <w:t>specifically</w:t>
      </w:r>
      <w:r w:rsidRPr="00F46620">
        <w:rPr>
          <w:sz w:val="24"/>
          <w:szCs w:val="24"/>
          <w:highlight w:val="yellow"/>
        </w:rPr>
        <w:t xml:space="preserve"> partisan identification and ideological identification, which are measured much more often than other items in the data set</w:t>
      </w:r>
      <w:r w:rsidR="007F4B9B" w:rsidRPr="00F46620">
        <w:rPr>
          <w:sz w:val="24"/>
          <w:szCs w:val="24"/>
          <w:highlight w:val="yellow"/>
        </w:rPr>
        <w:t xml:space="preserve"> and as symbolic attitudes potentially behave quite differently than other attitudes</w:t>
      </w:r>
      <w:r w:rsidRPr="00F46620">
        <w:rPr>
          <w:sz w:val="24"/>
          <w:szCs w:val="24"/>
          <w:highlight w:val="yellow"/>
        </w:rPr>
        <w:t xml:space="preserve">. </w:t>
      </w:r>
      <w:r w:rsidR="00F46620" w:rsidRPr="00F46620">
        <w:rPr>
          <w:sz w:val="24"/>
          <w:szCs w:val="24"/>
          <w:highlight w:val="yellow"/>
        </w:rPr>
        <w:t>We re-run the model excluding partisan identification and political identification and find substantively similar results, presented in table S#.</w:t>
      </w:r>
      <w:r w:rsidR="00F46620">
        <w:rPr>
          <w:sz w:val="24"/>
          <w:szCs w:val="24"/>
        </w:rPr>
        <w:t xml:space="preserve"> </w:t>
      </w:r>
    </w:p>
    <w:p w14:paraId="7427559C" w14:textId="77777777" w:rsidR="002D66F8" w:rsidRPr="002D66F8" w:rsidRDefault="002D66F8">
      <w:pPr>
        <w:rPr>
          <w:sz w:val="24"/>
          <w:szCs w:val="24"/>
        </w:rPr>
      </w:pPr>
    </w:p>
    <w:p w14:paraId="16521530" w14:textId="77777777" w:rsidR="006E0E77" w:rsidRPr="004F0AA2" w:rsidRDefault="00000000">
      <w:pPr>
        <w:rPr>
          <w:b/>
          <w:sz w:val="24"/>
          <w:szCs w:val="24"/>
        </w:rPr>
      </w:pPr>
      <w:r w:rsidRPr="004F0AA2">
        <w:rPr>
          <w:b/>
          <w:sz w:val="24"/>
          <w:szCs w:val="24"/>
        </w:rPr>
        <w:t>Discussion:</w:t>
      </w:r>
    </w:p>
    <w:p w14:paraId="07F958D7" w14:textId="77777777" w:rsidR="006E0E77" w:rsidRPr="004F0AA2" w:rsidRDefault="006E0E77">
      <w:pPr>
        <w:rPr>
          <w:sz w:val="24"/>
          <w:szCs w:val="24"/>
        </w:rPr>
      </w:pPr>
    </w:p>
    <w:p w14:paraId="349C2629" w14:textId="0F3E156E" w:rsidR="00C00593" w:rsidRDefault="00000000">
      <w:pPr>
        <w:rPr>
          <w:sz w:val="24"/>
          <w:szCs w:val="24"/>
        </w:rPr>
      </w:pPr>
      <w:r w:rsidRPr="004F0AA2">
        <w:rPr>
          <w:sz w:val="24"/>
          <w:szCs w:val="24"/>
        </w:rPr>
        <w:t xml:space="preserve">To the best of our knowledge, our results are the first to present an overall picture of the patterning of short-term attitude </w:t>
      </w:r>
      <w:r w:rsidR="002C4C11">
        <w:rPr>
          <w:sz w:val="24"/>
          <w:szCs w:val="24"/>
        </w:rPr>
        <w:t>variability</w:t>
      </w:r>
      <w:r w:rsidRPr="004F0AA2">
        <w:rPr>
          <w:sz w:val="24"/>
          <w:szCs w:val="24"/>
        </w:rPr>
        <w:t xml:space="preserve"> over </w:t>
      </w:r>
      <w:r w:rsidR="00F35552">
        <w:rPr>
          <w:sz w:val="24"/>
          <w:szCs w:val="24"/>
        </w:rPr>
        <w:t>adulthood</w:t>
      </w:r>
      <w:r w:rsidR="005257C2" w:rsidRPr="004F0AA2">
        <w:rPr>
          <w:sz w:val="24"/>
          <w:szCs w:val="24"/>
        </w:rPr>
        <w:t xml:space="preserve"> across </w:t>
      </w:r>
      <w:r w:rsidR="00D00F53">
        <w:rPr>
          <w:sz w:val="24"/>
          <w:szCs w:val="24"/>
        </w:rPr>
        <w:t>many</w:t>
      </w:r>
      <w:r w:rsidR="005257C2" w:rsidRPr="004F0AA2">
        <w:rPr>
          <w:sz w:val="24"/>
          <w:szCs w:val="24"/>
        </w:rPr>
        <w:t xml:space="preserve"> cohorts</w:t>
      </w:r>
      <w:r w:rsidRPr="004F0AA2">
        <w:rPr>
          <w:sz w:val="24"/>
          <w:szCs w:val="24"/>
        </w:rPr>
        <w:t>.</w:t>
      </w:r>
      <w:r w:rsidR="007011C1" w:rsidRPr="004F0AA2">
        <w:rPr>
          <w:sz w:val="24"/>
          <w:szCs w:val="24"/>
        </w:rPr>
        <w:t xml:space="preserve"> W</w:t>
      </w:r>
      <w:r w:rsidRPr="004F0AA2">
        <w:rPr>
          <w:sz w:val="24"/>
          <w:szCs w:val="24"/>
        </w:rPr>
        <w:t>e find that -- in line with the “impressionable years”</w:t>
      </w:r>
      <w:r w:rsidR="005B3DB7">
        <w:rPr>
          <w:sz w:val="24"/>
          <w:szCs w:val="24"/>
        </w:rPr>
        <w:t xml:space="preserve"> or “increasing persistence” hypotheses</w:t>
      </w:r>
      <w:r w:rsidRPr="004F0AA2">
        <w:rPr>
          <w:sz w:val="24"/>
          <w:szCs w:val="24"/>
        </w:rPr>
        <w:t xml:space="preserve"> -- age is associated with a decrease of </w:t>
      </w:r>
      <w:r w:rsidR="00D00F53">
        <w:rPr>
          <w:sz w:val="24"/>
          <w:szCs w:val="24"/>
        </w:rPr>
        <w:t xml:space="preserve">transitive </w:t>
      </w:r>
      <w:r w:rsidR="005257C2" w:rsidRPr="004F0AA2">
        <w:rPr>
          <w:sz w:val="24"/>
          <w:szCs w:val="24"/>
        </w:rPr>
        <w:t>attitude</w:t>
      </w:r>
      <w:r w:rsidRPr="004F0AA2">
        <w:rPr>
          <w:sz w:val="24"/>
          <w:szCs w:val="24"/>
        </w:rPr>
        <w:t xml:space="preserve"> change</w:t>
      </w:r>
      <w:r w:rsidR="005257C2" w:rsidRPr="004F0AA2">
        <w:rPr>
          <w:sz w:val="24"/>
          <w:szCs w:val="24"/>
        </w:rPr>
        <w:t xml:space="preserve"> in the most recent cohorts</w:t>
      </w:r>
      <w:r w:rsidRPr="004F0AA2">
        <w:rPr>
          <w:sz w:val="24"/>
          <w:szCs w:val="24"/>
        </w:rPr>
        <w:t xml:space="preserve">. </w:t>
      </w:r>
      <w:r w:rsidR="005B3DB7">
        <w:rPr>
          <w:sz w:val="24"/>
          <w:szCs w:val="24"/>
        </w:rPr>
        <w:t>However, our results show that</w:t>
      </w:r>
      <w:r w:rsidRPr="004F0AA2">
        <w:rPr>
          <w:sz w:val="24"/>
          <w:szCs w:val="24"/>
        </w:rPr>
        <w:t xml:space="preserve"> this pattern is a relatively recent phenomenon. Earlier cohorts</w:t>
      </w:r>
      <w:r w:rsidR="005B3DB7">
        <w:rPr>
          <w:sz w:val="24"/>
          <w:szCs w:val="24"/>
        </w:rPr>
        <w:t xml:space="preserve"> </w:t>
      </w:r>
      <w:r w:rsidR="00F35552">
        <w:rPr>
          <w:sz w:val="24"/>
          <w:szCs w:val="24"/>
        </w:rPr>
        <w:t>seemed to display</w:t>
      </w:r>
      <w:r w:rsidRPr="004F0AA2">
        <w:rPr>
          <w:sz w:val="24"/>
          <w:szCs w:val="24"/>
        </w:rPr>
        <w:t xml:space="preserve"> higher rates of </w:t>
      </w:r>
      <w:r w:rsidR="00D00F53">
        <w:rPr>
          <w:sz w:val="24"/>
          <w:szCs w:val="24"/>
        </w:rPr>
        <w:t xml:space="preserve">transitive </w:t>
      </w:r>
      <w:r w:rsidRPr="004F0AA2">
        <w:rPr>
          <w:sz w:val="24"/>
          <w:szCs w:val="24"/>
        </w:rPr>
        <w:t xml:space="preserve">attitude change as they aged and more variable life-course trajectories for different questions. Rather than being a general feature of the life-course, the pattern of </w:t>
      </w:r>
      <w:r w:rsidR="007F4B9B">
        <w:rPr>
          <w:sz w:val="24"/>
          <w:szCs w:val="24"/>
        </w:rPr>
        <w:t>attitude</w:t>
      </w:r>
      <w:r w:rsidRPr="004F0AA2">
        <w:rPr>
          <w:sz w:val="24"/>
          <w:szCs w:val="24"/>
        </w:rPr>
        <w:t xml:space="preserve"> change </w:t>
      </w:r>
      <w:r w:rsidR="006E159F">
        <w:rPr>
          <w:sz w:val="24"/>
          <w:szCs w:val="24"/>
        </w:rPr>
        <w:t xml:space="preserve">typically assumed seems to have </w:t>
      </w:r>
      <w:r w:rsidRPr="004F0AA2">
        <w:rPr>
          <w:sz w:val="24"/>
          <w:szCs w:val="24"/>
        </w:rPr>
        <w:t xml:space="preserve">emerged </w:t>
      </w:r>
      <w:r w:rsidR="006E159F">
        <w:rPr>
          <w:sz w:val="24"/>
          <w:szCs w:val="24"/>
        </w:rPr>
        <w:t>across</w:t>
      </w:r>
      <w:r w:rsidRPr="004F0AA2">
        <w:rPr>
          <w:sz w:val="24"/>
          <w:szCs w:val="24"/>
        </w:rPr>
        <w:t xml:space="preserve"> the 20th century.</w:t>
      </w:r>
    </w:p>
    <w:p w14:paraId="0D4CD757" w14:textId="77777777" w:rsidR="00333CEC" w:rsidRDefault="00333CEC">
      <w:pPr>
        <w:rPr>
          <w:sz w:val="24"/>
          <w:szCs w:val="24"/>
        </w:rPr>
      </w:pPr>
    </w:p>
    <w:p w14:paraId="41B0C39D" w14:textId="2B24BA77" w:rsidR="00333CEC" w:rsidRPr="004F0AA2" w:rsidRDefault="00333CEC" w:rsidP="00333CEC">
      <w:pPr>
        <w:rPr>
          <w:sz w:val="24"/>
          <w:szCs w:val="24"/>
        </w:rPr>
      </w:pPr>
      <w:r>
        <w:rPr>
          <w:sz w:val="24"/>
          <w:szCs w:val="24"/>
        </w:rPr>
        <w:t xml:space="preserve">In terms of durable change, we generally do not observe changes in rates of durable change across ages or cohorts. While this is in part due to the resolution of our data for most questions, even on questions where we have repeated measures at multiple time points for many cohorts, we do not see a clear interaction between age and durable change as captured by duration between observations. Durable change is quite rare in the data at most ages and appears to be relatively stable across ages and cohorts. </w:t>
      </w:r>
    </w:p>
    <w:p w14:paraId="5A5F311C" w14:textId="652F2046" w:rsidR="00333CEC" w:rsidRDefault="00333CEC">
      <w:pPr>
        <w:rPr>
          <w:sz w:val="24"/>
          <w:szCs w:val="24"/>
        </w:rPr>
      </w:pPr>
    </w:p>
    <w:p w14:paraId="4E4392FF" w14:textId="77777777" w:rsidR="00AA168D" w:rsidRDefault="00AA168D">
      <w:pPr>
        <w:rPr>
          <w:sz w:val="24"/>
          <w:szCs w:val="24"/>
        </w:rPr>
      </w:pPr>
    </w:p>
    <w:p w14:paraId="45EDC238" w14:textId="475FD862" w:rsidR="00AA168D" w:rsidRDefault="00AA168D" w:rsidP="00AA168D">
      <w:pPr>
        <w:rPr>
          <w:sz w:val="24"/>
          <w:szCs w:val="24"/>
        </w:rPr>
      </w:pPr>
      <w:r w:rsidRPr="004F0AA2">
        <w:rPr>
          <w:sz w:val="24"/>
          <w:szCs w:val="24"/>
        </w:rPr>
        <w:lastRenderedPageBreak/>
        <w:t>Further, we do not observe the same pattern for all questions</w:t>
      </w:r>
      <w:r>
        <w:rPr>
          <w:sz w:val="24"/>
          <w:szCs w:val="24"/>
        </w:rPr>
        <w:t xml:space="preserve">. Especially in older cohorts, the life-course trajectory </w:t>
      </w:r>
      <w:r w:rsidR="00333CEC">
        <w:rPr>
          <w:sz w:val="24"/>
          <w:szCs w:val="24"/>
        </w:rPr>
        <w:t xml:space="preserve">in transitive change </w:t>
      </w:r>
      <w:r>
        <w:rPr>
          <w:sz w:val="24"/>
          <w:szCs w:val="24"/>
        </w:rPr>
        <w:t xml:space="preserve">was highly variable across issues, with people becoming more stable on some issues over time while becoming more variable on others. At the same time, </w:t>
      </w:r>
      <w:r w:rsidRPr="004F0AA2">
        <w:rPr>
          <w:sz w:val="24"/>
          <w:szCs w:val="24"/>
        </w:rPr>
        <w:t xml:space="preserve">life-course trajectories do seem to be </w:t>
      </w:r>
      <w:r>
        <w:rPr>
          <w:sz w:val="24"/>
          <w:szCs w:val="24"/>
        </w:rPr>
        <w:t>converging on a similar pattern</w:t>
      </w:r>
      <w:r w:rsidRPr="004F0AA2">
        <w:rPr>
          <w:sz w:val="24"/>
          <w:szCs w:val="24"/>
        </w:rPr>
        <w:t xml:space="preserve"> over time. </w:t>
      </w:r>
      <w:r>
        <w:rPr>
          <w:sz w:val="24"/>
          <w:szCs w:val="24"/>
        </w:rPr>
        <w:t>For cohorts born in recent decades, most attitudes appear to follow an increasing persistence pattern of gradual increases in stability as people age. We do not have evidence that differences in rates of durable change contribute meaningfully to age differences for most questions.</w:t>
      </w:r>
    </w:p>
    <w:p w14:paraId="20F3ECED" w14:textId="77777777" w:rsidR="009430BB" w:rsidRPr="004F0AA2" w:rsidRDefault="009430BB">
      <w:pPr>
        <w:rPr>
          <w:sz w:val="24"/>
          <w:szCs w:val="24"/>
        </w:rPr>
      </w:pPr>
    </w:p>
    <w:p w14:paraId="4ECE9AFB" w14:textId="4720743E" w:rsidR="006E0E77" w:rsidRDefault="00000000">
      <w:pPr>
        <w:rPr>
          <w:sz w:val="24"/>
          <w:szCs w:val="24"/>
        </w:rPr>
      </w:pPr>
      <w:r w:rsidRPr="004F0AA2">
        <w:rPr>
          <w:sz w:val="24"/>
          <w:szCs w:val="24"/>
        </w:rPr>
        <w:t xml:space="preserve">Having said that, the moderate size of </w:t>
      </w:r>
      <w:r w:rsidR="00F31BEE">
        <w:rPr>
          <w:sz w:val="24"/>
          <w:szCs w:val="24"/>
        </w:rPr>
        <w:t>shifts</w:t>
      </w:r>
      <w:r w:rsidR="00AA168D">
        <w:rPr>
          <w:sz w:val="24"/>
          <w:szCs w:val="24"/>
        </w:rPr>
        <w:t xml:space="preserve"> in both transitive and, when observed, durable, change</w:t>
      </w:r>
      <w:r w:rsidR="00F31BEE">
        <w:rPr>
          <w:sz w:val="24"/>
          <w:szCs w:val="24"/>
        </w:rPr>
        <w:t xml:space="preserve"> over time</w:t>
      </w:r>
      <w:r w:rsidRPr="004F0AA2">
        <w:rPr>
          <w:sz w:val="24"/>
          <w:szCs w:val="24"/>
        </w:rPr>
        <w:t xml:space="preserve"> compels us to be cautious about our conclusions. In general, our respondents tend vary their </w:t>
      </w:r>
      <w:r w:rsidR="005257C2" w:rsidRPr="004F0AA2">
        <w:rPr>
          <w:sz w:val="24"/>
          <w:szCs w:val="24"/>
        </w:rPr>
        <w:t>attitudes</w:t>
      </w:r>
      <w:r w:rsidRPr="004F0AA2">
        <w:rPr>
          <w:sz w:val="24"/>
          <w:szCs w:val="24"/>
        </w:rPr>
        <w:t xml:space="preserve"> considerably</w:t>
      </w:r>
      <w:r w:rsidR="005257C2" w:rsidRPr="004F0AA2">
        <w:rPr>
          <w:sz w:val="24"/>
          <w:szCs w:val="24"/>
        </w:rPr>
        <w:t xml:space="preserve"> over time</w:t>
      </w:r>
      <w:r w:rsidRPr="004F0AA2">
        <w:rPr>
          <w:sz w:val="24"/>
          <w:szCs w:val="24"/>
        </w:rPr>
        <w:t xml:space="preserve">, and the differences we </w:t>
      </w:r>
      <w:r w:rsidR="007011C1" w:rsidRPr="004F0AA2">
        <w:rPr>
          <w:sz w:val="24"/>
          <w:szCs w:val="24"/>
        </w:rPr>
        <w:t>observe</w:t>
      </w:r>
      <w:r w:rsidRPr="004F0AA2">
        <w:rPr>
          <w:sz w:val="24"/>
          <w:szCs w:val="24"/>
        </w:rPr>
        <w:t xml:space="preserve"> between cohorts -- and across time -- are moderate. While we do observe differences in the rates at which different age-groups change their opinions, these differences a</w:t>
      </w:r>
      <w:r w:rsidR="005257C2" w:rsidRPr="004F0AA2">
        <w:rPr>
          <w:sz w:val="24"/>
          <w:szCs w:val="24"/>
        </w:rPr>
        <w:t>re</w:t>
      </w:r>
      <w:r w:rsidRPr="004F0AA2">
        <w:rPr>
          <w:sz w:val="24"/>
          <w:szCs w:val="24"/>
        </w:rPr>
        <w:t xml:space="preserve"> slight relative to the overall opinion variability a given respondent displays.</w:t>
      </w:r>
    </w:p>
    <w:p w14:paraId="545D8C61" w14:textId="77777777" w:rsidR="00F8345A" w:rsidRPr="004F0AA2" w:rsidRDefault="00F8345A" w:rsidP="005257C2">
      <w:pPr>
        <w:rPr>
          <w:sz w:val="24"/>
          <w:szCs w:val="24"/>
        </w:rPr>
      </w:pPr>
    </w:p>
    <w:p w14:paraId="6C76E6E0" w14:textId="23DF3809" w:rsidR="005257C2" w:rsidRPr="004F0AA2" w:rsidRDefault="005257C2" w:rsidP="005257C2">
      <w:pPr>
        <w:rPr>
          <w:i/>
          <w:iCs/>
          <w:sz w:val="24"/>
          <w:szCs w:val="24"/>
        </w:rPr>
      </w:pPr>
      <w:r w:rsidRPr="004F0AA2">
        <w:rPr>
          <w:i/>
          <w:iCs/>
          <w:sz w:val="24"/>
          <w:szCs w:val="24"/>
        </w:rPr>
        <w:t>Limitations</w:t>
      </w:r>
    </w:p>
    <w:p w14:paraId="28840102" w14:textId="77777777" w:rsidR="005257C2" w:rsidRPr="004F0AA2" w:rsidRDefault="005257C2" w:rsidP="005257C2">
      <w:pPr>
        <w:rPr>
          <w:sz w:val="24"/>
          <w:szCs w:val="24"/>
        </w:rPr>
      </w:pPr>
    </w:p>
    <w:p w14:paraId="0B1979F9" w14:textId="7109014A" w:rsidR="00E26862" w:rsidRDefault="005257C2" w:rsidP="005257C2">
      <w:pPr>
        <w:rPr>
          <w:sz w:val="24"/>
          <w:szCs w:val="24"/>
        </w:rPr>
      </w:pPr>
      <w:r w:rsidRPr="002C4C11">
        <w:rPr>
          <w:sz w:val="24"/>
          <w:szCs w:val="24"/>
        </w:rPr>
        <w:t xml:space="preserve">Our analysis is not without limitations. </w:t>
      </w:r>
      <w:r w:rsidR="002C4C11" w:rsidRPr="002C4C11">
        <w:rPr>
          <w:sz w:val="24"/>
          <w:szCs w:val="24"/>
          <w:lang w:val="en-US"/>
        </w:rPr>
        <w:t xml:space="preserve">First, </w:t>
      </w:r>
      <w:r w:rsidR="00792705">
        <w:rPr>
          <w:sz w:val="24"/>
          <w:szCs w:val="24"/>
          <w:lang w:val="en-US"/>
        </w:rPr>
        <w:t xml:space="preserve">data limitations mean our conclusions are primarily about </w:t>
      </w:r>
      <w:r w:rsidR="00AA168D">
        <w:rPr>
          <w:sz w:val="24"/>
          <w:szCs w:val="24"/>
          <w:lang w:val="en-US"/>
        </w:rPr>
        <w:t>transitive change</w:t>
      </w:r>
      <w:r w:rsidR="00792705">
        <w:rPr>
          <w:sz w:val="24"/>
          <w:szCs w:val="24"/>
          <w:lang w:val="en-US"/>
        </w:rPr>
        <w:t>. Our</w:t>
      </w:r>
      <w:r w:rsidR="00AA168D">
        <w:rPr>
          <w:sz w:val="24"/>
          <w:szCs w:val="24"/>
          <w:lang w:val="en-US"/>
        </w:rPr>
        <w:t xml:space="preserve"> main</w:t>
      </w:r>
      <w:r w:rsidR="00792705">
        <w:rPr>
          <w:sz w:val="24"/>
          <w:szCs w:val="24"/>
          <w:lang w:val="en-US"/>
        </w:rPr>
        <w:t xml:space="preserve"> models assume that durable change </w:t>
      </w:r>
      <w:r w:rsidR="00E26862">
        <w:rPr>
          <w:sz w:val="24"/>
          <w:szCs w:val="24"/>
          <w:lang w:val="en-US"/>
        </w:rPr>
        <w:t xml:space="preserve">as captured by the duration between observations </w:t>
      </w:r>
      <w:r w:rsidR="00792705">
        <w:rPr>
          <w:sz w:val="24"/>
          <w:szCs w:val="24"/>
          <w:lang w:val="en-US"/>
        </w:rPr>
        <w:t>is constant across ages</w:t>
      </w:r>
      <w:r w:rsidR="00E26862">
        <w:rPr>
          <w:sz w:val="24"/>
          <w:szCs w:val="24"/>
          <w:lang w:val="en-US"/>
        </w:rPr>
        <w:t xml:space="preserve"> and cohorts. </w:t>
      </w:r>
      <w:r w:rsidR="00F35552">
        <w:rPr>
          <w:sz w:val="24"/>
          <w:szCs w:val="24"/>
        </w:rPr>
        <w:t xml:space="preserve">This means our results are not directly comparable to previous efforts that more specifically focused on changes in attitude stability net of what is often called measurement error </w:t>
      </w:r>
      <w:r w:rsidR="00F35552">
        <w:rPr>
          <w:sz w:val="24"/>
          <w:szCs w:val="24"/>
        </w:rPr>
        <w:fldChar w:fldCharType="begin"/>
      </w:r>
      <w:r w:rsidR="00F35552">
        <w:rPr>
          <w:sz w:val="24"/>
          <w:szCs w:val="24"/>
        </w:rPr>
        <w:instrText xml:space="preserve"> ADDIN ZOTERO_ITEM CSL_CITATION {"citationID":"GwFfqefd","properties":{"formattedCitation":"(Alwin and Krosnick 1991)","plainCitation":"(Alwin and Krosnick 1991)","noteIndex":0},"citationItems":[{"id":277,"uris":["http://zotero.org/users/6049758/items/5JFLCB42"],"itemData":{"id":277,"type":"article-journal","abstract":"This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A."}],"issued":{"date-parts":[["1991"]]},"citation-key":"alwin1991"}}],"schema":"https://github.com/citation-style-language/schema/raw/master/csl-citation.json"} </w:instrText>
      </w:r>
      <w:r w:rsidR="00F35552">
        <w:rPr>
          <w:sz w:val="24"/>
          <w:szCs w:val="24"/>
        </w:rPr>
        <w:fldChar w:fldCharType="separate"/>
      </w:r>
      <w:r w:rsidR="00F35552">
        <w:rPr>
          <w:noProof/>
          <w:sz w:val="24"/>
          <w:szCs w:val="24"/>
        </w:rPr>
        <w:t>(Alwin and Krosnick 1991)</w:t>
      </w:r>
      <w:r w:rsidR="00F35552">
        <w:rPr>
          <w:sz w:val="24"/>
          <w:szCs w:val="24"/>
        </w:rPr>
        <w:fldChar w:fldCharType="end"/>
      </w:r>
      <w:r w:rsidR="00F35552">
        <w:rPr>
          <w:sz w:val="24"/>
          <w:szCs w:val="24"/>
        </w:rPr>
        <w:t xml:space="preserve">. </w:t>
      </w:r>
      <w:r w:rsidR="00E26862">
        <w:rPr>
          <w:sz w:val="24"/>
          <w:szCs w:val="24"/>
        </w:rPr>
        <w:t xml:space="preserve">However, we do believe our results can speak to these debates in two ways. First, </w:t>
      </w:r>
      <w:r w:rsidR="00AA168D">
        <w:rPr>
          <w:sz w:val="24"/>
          <w:szCs w:val="24"/>
        </w:rPr>
        <w:t xml:space="preserve">when we focused only on questions that included a large number of distinct time points, </w:t>
      </w:r>
      <w:r w:rsidR="00E26862">
        <w:rPr>
          <w:sz w:val="24"/>
          <w:szCs w:val="24"/>
        </w:rPr>
        <w:t xml:space="preserve">we found </w:t>
      </w:r>
      <w:r w:rsidR="00AA168D">
        <w:rPr>
          <w:sz w:val="24"/>
          <w:szCs w:val="24"/>
        </w:rPr>
        <w:t>few</w:t>
      </w:r>
      <w:r w:rsidR="00E26862">
        <w:rPr>
          <w:sz w:val="24"/>
          <w:szCs w:val="24"/>
        </w:rPr>
        <w:t xml:space="preserve"> meaningful interaction</w:t>
      </w:r>
      <w:r w:rsidR="00AA168D">
        <w:rPr>
          <w:sz w:val="24"/>
          <w:szCs w:val="24"/>
        </w:rPr>
        <w:t>s</w:t>
      </w:r>
      <w:r w:rsidR="00E26862">
        <w:rPr>
          <w:sz w:val="24"/>
          <w:szCs w:val="24"/>
        </w:rPr>
        <w:t xml:space="preserve"> between duration and either age, cohort, or their interaction. In other words, we found little evidence that rates of durable change are changing across ages or cohorts. While it is plausible that these shifts are real and we simply lack the power to detect them, we note that they must be quite small if they exist. Second, when we explored partisan identification on its own, we found an interaction between duration and cohort</w:t>
      </w:r>
      <w:r w:rsidR="00AA168D">
        <w:rPr>
          <w:sz w:val="24"/>
          <w:szCs w:val="24"/>
        </w:rPr>
        <w:t xml:space="preserve"> – more recent cohorts are more likely to make durable changes at all ages -- </w:t>
      </w:r>
      <w:r w:rsidR="00E26862">
        <w:rPr>
          <w:sz w:val="24"/>
          <w:szCs w:val="24"/>
        </w:rPr>
        <w:t>but not one between duration and age, as is often assumed.</w:t>
      </w:r>
    </w:p>
    <w:p w14:paraId="6417B88E" w14:textId="77777777" w:rsidR="005257C2" w:rsidRPr="004F0AA2" w:rsidRDefault="005257C2" w:rsidP="005257C2">
      <w:pPr>
        <w:rPr>
          <w:sz w:val="24"/>
          <w:szCs w:val="24"/>
        </w:rPr>
      </w:pPr>
    </w:p>
    <w:p w14:paraId="7D1010A6" w14:textId="2960C53D" w:rsidR="005257C2" w:rsidRPr="004F0AA2" w:rsidRDefault="005257C2" w:rsidP="005257C2">
      <w:pPr>
        <w:rPr>
          <w:sz w:val="24"/>
          <w:szCs w:val="24"/>
        </w:rPr>
      </w:pPr>
      <w:r w:rsidRPr="004F0AA2">
        <w:rPr>
          <w:sz w:val="24"/>
          <w:szCs w:val="24"/>
        </w:rPr>
        <w:t xml:space="preserve">Second, while we draw on a broad range of questions asked across multiple panels, most of our questions were only asked </w:t>
      </w:r>
      <w:r w:rsidR="00F35552">
        <w:rPr>
          <w:sz w:val="24"/>
          <w:szCs w:val="24"/>
        </w:rPr>
        <w:t>at a few different time points</w:t>
      </w:r>
      <w:r w:rsidRPr="004F0AA2">
        <w:rPr>
          <w:sz w:val="24"/>
          <w:szCs w:val="24"/>
        </w:rPr>
        <w:t xml:space="preserve">. Because of this, we are </w:t>
      </w:r>
      <w:r w:rsidR="00F35552">
        <w:rPr>
          <w:sz w:val="24"/>
          <w:szCs w:val="24"/>
        </w:rPr>
        <w:t>limited to modeling</w:t>
      </w:r>
      <w:r w:rsidRPr="004F0AA2">
        <w:rPr>
          <w:sz w:val="24"/>
          <w:szCs w:val="24"/>
        </w:rPr>
        <w:t xml:space="preserve"> age and cohort trends linearly. </w:t>
      </w:r>
      <w:r w:rsidR="00E84776" w:rsidRPr="004F0AA2">
        <w:rPr>
          <w:sz w:val="24"/>
          <w:szCs w:val="24"/>
        </w:rPr>
        <w:t>This means that</w:t>
      </w:r>
      <w:r w:rsidRPr="004F0AA2">
        <w:rPr>
          <w:sz w:val="24"/>
          <w:szCs w:val="24"/>
        </w:rPr>
        <w:t xml:space="preserve"> our approach cannot distinguish between an “impressionable years” pattern in which rates of change fall off quickly after early adulthood, and an “increasing persistence” pattern in which </w:t>
      </w:r>
      <w:r w:rsidRPr="004F0AA2">
        <w:rPr>
          <w:sz w:val="24"/>
          <w:szCs w:val="24"/>
        </w:rPr>
        <w:lastRenderedPageBreak/>
        <w:t xml:space="preserve">rates of change gradually decrease into middle age, and the gradual decline </w:t>
      </w:r>
      <w:r w:rsidR="00F35552">
        <w:rPr>
          <w:sz w:val="24"/>
          <w:szCs w:val="24"/>
        </w:rPr>
        <w:t xml:space="preserve">in </w:t>
      </w:r>
      <w:r w:rsidRPr="004F0AA2">
        <w:rPr>
          <w:sz w:val="24"/>
          <w:szCs w:val="24"/>
        </w:rPr>
        <w:t xml:space="preserve">attitude change we observe in more recent cohorts might reflect either process. </w:t>
      </w:r>
      <w:r w:rsidR="00E84776" w:rsidRPr="004F0AA2">
        <w:rPr>
          <w:sz w:val="24"/>
          <w:szCs w:val="24"/>
        </w:rPr>
        <w:t>Similarly, we cannot rule out other non-linear relationships between age and attitude change, such as the “life stages” model which suggests that people open up to more change in later ages. However, o</w:t>
      </w:r>
      <w:r w:rsidRPr="004F0AA2">
        <w:rPr>
          <w:sz w:val="24"/>
          <w:szCs w:val="24"/>
        </w:rPr>
        <w:t xml:space="preserve">ur supplemental analyses using binned age and cohort measures produce a substantively similar pattern as we observe in the linear models, </w:t>
      </w:r>
      <w:r w:rsidR="00E26862">
        <w:rPr>
          <w:sz w:val="24"/>
          <w:szCs w:val="24"/>
        </w:rPr>
        <w:t xml:space="preserve">and our analysis of partisan identification on its own showed no non-linear effects of age on attitude change (either temporary or durable change). </w:t>
      </w:r>
    </w:p>
    <w:p w14:paraId="6C5BB42D" w14:textId="77777777" w:rsidR="005257C2" w:rsidRPr="004F0AA2" w:rsidRDefault="005257C2" w:rsidP="005257C2">
      <w:pPr>
        <w:rPr>
          <w:sz w:val="24"/>
          <w:szCs w:val="24"/>
        </w:rPr>
      </w:pPr>
    </w:p>
    <w:p w14:paraId="151C1690" w14:textId="61DD0438" w:rsidR="005257C2" w:rsidRDefault="005257C2" w:rsidP="005257C2">
      <w:pPr>
        <w:rPr>
          <w:sz w:val="24"/>
          <w:szCs w:val="24"/>
        </w:rPr>
      </w:pPr>
      <w:r w:rsidRPr="004F0AA2">
        <w:rPr>
          <w:sz w:val="24"/>
          <w:szCs w:val="24"/>
        </w:rPr>
        <w:t>Third, because of the data sources we employ, we necessarily focus on questions related to political attitudes, with few questions tapping other kinds of identities, beliefs, attitudes, and opinions. It could be the case that the patterns we observe are specific to the political domain, and attitudes such as cultural tastes show different intra- and inter-cohort patterns than what we observe here.</w:t>
      </w:r>
      <w:r w:rsidR="00F31BEE">
        <w:rPr>
          <w:sz w:val="24"/>
          <w:szCs w:val="24"/>
        </w:rPr>
        <w:t xml:space="preserve"> Similarly, we do not explore changes in behaviors of any kind, including political behaviors like voting, volunteering, and donating money, which might be subject to different constraints at different ages.</w:t>
      </w:r>
    </w:p>
    <w:p w14:paraId="1EDBADF9" w14:textId="77777777" w:rsidR="00FB08F4" w:rsidRDefault="00FB08F4" w:rsidP="005257C2">
      <w:pPr>
        <w:rPr>
          <w:sz w:val="24"/>
          <w:szCs w:val="24"/>
        </w:rPr>
      </w:pPr>
    </w:p>
    <w:p w14:paraId="64CAF0F4" w14:textId="1877C881" w:rsidR="00FB08F4" w:rsidRDefault="00FB08F4" w:rsidP="005257C2">
      <w:pPr>
        <w:rPr>
          <w:sz w:val="24"/>
          <w:szCs w:val="24"/>
        </w:rPr>
      </w:pPr>
      <w:r>
        <w:rPr>
          <w:sz w:val="24"/>
          <w:szCs w:val="24"/>
        </w:rPr>
        <w:t xml:space="preserve">Fourth, because </w:t>
      </w:r>
      <w:r w:rsidR="00846358">
        <w:rPr>
          <w:sz w:val="24"/>
          <w:szCs w:val="24"/>
        </w:rPr>
        <w:t xml:space="preserve">our </w:t>
      </w:r>
      <w:r>
        <w:rPr>
          <w:sz w:val="24"/>
          <w:szCs w:val="24"/>
        </w:rPr>
        <w:t>analysis sought to focus on the overall pattern of attitude change over time, and as such require</w:t>
      </w:r>
      <w:r w:rsidR="00B8264D">
        <w:rPr>
          <w:sz w:val="24"/>
          <w:szCs w:val="24"/>
        </w:rPr>
        <w:t>d</w:t>
      </w:r>
      <w:r>
        <w:rPr>
          <w:sz w:val="24"/>
          <w:szCs w:val="24"/>
        </w:rPr>
        <w:t xml:space="preserve"> that we combine data gathered through diverse sources, we cannot rule out the possibility that </w:t>
      </w:r>
      <w:r w:rsidR="00846358">
        <w:rPr>
          <w:sz w:val="24"/>
          <w:szCs w:val="24"/>
        </w:rPr>
        <w:t>the changes we observe across ages and cohorts are driven at least in part by</w:t>
      </w:r>
      <w:r w:rsidR="00B8264D">
        <w:rPr>
          <w:sz w:val="24"/>
          <w:szCs w:val="24"/>
        </w:rPr>
        <w:t xml:space="preserve"> </w:t>
      </w:r>
      <w:r w:rsidR="00846358">
        <w:rPr>
          <w:sz w:val="24"/>
          <w:szCs w:val="24"/>
        </w:rPr>
        <w:t xml:space="preserve">changes in how </w:t>
      </w:r>
      <w:r w:rsidR="00B8264D">
        <w:rPr>
          <w:sz w:val="24"/>
          <w:szCs w:val="24"/>
        </w:rPr>
        <w:t>surveys are designed and administered</w:t>
      </w:r>
      <w:r w:rsidR="00846358">
        <w:rPr>
          <w:sz w:val="24"/>
          <w:szCs w:val="24"/>
        </w:rPr>
        <w:t xml:space="preserve">. </w:t>
      </w:r>
      <w:r w:rsidR="00B8264D">
        <w:rPr>
          <w:sz w:val="24"/>
          <w:szCs w:val="24"/>
        </w:rPr>
        <w:t xml:space="preserve">These include: </w:t>
      </w:r>
      <w:r>
        <w:rPr>
          <w:sz w:val="24"/>
          <w:szCs w:val="24"/>
        </w:rPr>
        <w:t xml:space="preserve">changes in the modes of survey administration (in person, </w:t>
      </w:r>
      <w:r w:rsidR="00846358">
        <w:rPr>
          <w:sz w:val="24"/>
          <w:szCs w:val="24"/>
        </w:rPr>
        <w:t xml:space="preserve">by </w:t>
      </w:r>
      <w:r>
        <w:rPr>
          <w:sz w:val="24"/>
          <w:szCs w:val="24"/>
        </w:rPr>
        <w:t xml:space="preserve">phone, or online); changes in who </w:t>
      </w:r>
      <w:r w:rsidR="00B8264D">
        <w:rPr>
          <w:sz w:val="24"/>
          <w:szCs w:val="24"/>
        </w:rPr>
        <w:t xml:space="preserve">administers </w:t>
      </w:r>
      <w:r>
        <w:rPr>
          <w:sz w:val="24"/>
          <w:szCs w:val="24"/>
        </w:rPr>
        <w:t xml:space="preserve">surveys; changes in sampling design and response rates; changes in cohort composition through migration, mortality, and other factors; </w:t>
      </w:r>
      <w:r w:rsidR="00B8264D">
        <w:rPr>
          <w:sz w:val="24"/>
          <w:szCs w:val="24"/>
        </w:rPr>
        <w:t xml:space="preserve">and </w:t>
      </w:r>
      <w:r>
        <w:rPr>
          <w:sz w:val="24"/>
          <w:szCs w:val="24"/>
        </w:rPr>
        <w:t>slight differences in question</w:t>
      </w:r>
      <w:r w:rsidR="00B8264D">
        <w:rPr>
          <w:sz w:val="24"/>
          <w:szCs w:val="24"/>
        </w:rPr>
        <w:t xml:space="preserve"> and response</w:t>
      </w:r>
      <w:r>
        <w:rPr>
          <w:sz w:val="24"/>
          <w:szCs w:val="24"/>
        </w:rPr>
        <w:t xml:space="preserve"> wording across panels.</w:t>
      </w:r>
      <w:r w:rsidR="004F2A2B">
        <w:rPr>
          <w:sz w:val="24"/>
          <w:szCs w:val="24"/>
        </w:rPr>
        <w:t xml:space="preserve"> We hope further research can elucidate the influence of such processes.</w:t>
      </w:r>
    </w:p>
    <w:p w14:paraId="28E71A50" w14:textId="77777777" w:rsidR="00AA168D" w:rsidRDefault="00AA168D" w:rsidP="005257C2">
      <w:pPr>
        <w:rPr>
          <w:sz w:val="24"/>
          <w:szCs w:val="24"/>
        </w:rPr>
      </w:pPr>
    </w:p>
    <w:p w14:paraId="42349EE6" w14:textId="0DADE332" w:rsidR="00AA168D" w:rsidRDefault="00AA168D" w:rsidP="005257C2">
      <w:pPr>
        <w:rPr>
          <w:sz w:val="24"/>
          <w:szCs w:val="24"/>
        </w:rPr>
      </w:pPr>
      <w:r>
        <w:rPr>
          <w:sz w:val="24"/>
          <w:szCs w:val="24"/>
        </w:rPr>
        <w:t>Finally, our results do not distinguish between opportunities to change and the propensity to change, something that is impossible to separate in observational data. It could be the case that there is a true developmental trajectory of impressionable years in early adulthood that is masked by changes in information environments that minimize differences in rates of durable change between ages. To the extent that is true, however, it seems of limited consequence for explaining overall shifts in attitudes over time.</w:t>
      </w:r>
    </w:p>
    <w:p w14:paraId="68F80539" w14:textId="77777777" w:rsidR="005257C2" w:rsidRPr="004F0AA2" w:rsidRDefault="005257C2">
      <w:pPr>
        <w:rPr>
          <w:sz w:val="24"/>
          <w:szCs w:val="24"/>
        </w:rPr>
      </w:pPr>
    </w:p>
    <w:p w14:paraId="5AEA3F43" w14:textId="7A0E7293" w:rsidR="006E0E77" w:rsidRPr="004F0AA2" w:rsidRDefault="00000000">
      <w:pPr>
        <w:rPr>
          <w:i/>
          <w:iCs/>
          <w:sz w:val="24"/>
          <w:szCs w:val="24"/>
        </w:rPr>
      </w:pPr>
      <w:r w:rsidRPr="004F0AA2">
        <w:rPr>
          <w:i/>
          <w:iCs/>
          <w:sz w:val="24"/>
          <w:szCs w:val="24"/>
        </w:rPr>
        <w:t>Implications</w:t>
      </w:r>
    </w:p>
    <w:p w14:paraId="6789C4DB" w14:textId="77777777" w:rsidR="006E0E77" w:rsidRPr="004F0AA2" w:rsidRDefault="006E0E77">
      <w:pPr>
        <w:rPr>
          <w:sz w:val="24"/>
          <w:szCs w:val="24"/>
        </w:rPr>
      </w:pPr>
    </w:p>
    <w:p w14:paraId="2B51E565" w14:textId="7D1F6007" w:rsidR="006E0E77" w:rsidRPr="004F0AA2" w:rsidRDefault="00E84776">
      <w:pPr>
        <w:rPr>
          <w:sz w:val="24"/>
          <w:szCs w:val="24"/>
        </w:rPr>
      </w:pPr>
      <w:r w:rsidRPr="004F0AA2">
        <w:rPr>
          <w:sz w:val="24"/>
          <w:szCs w:val="24"/>
        </w:rPr>
        <w:t>Limitations aside, our results ha</w:t>
      </w:r>
      <w:r w:rsidR="00977CE2">
        <w:rPr>
          <w:sz w:val="24"/>
          <w:szCs w:val="24"/>
        </w:rPr>
        <w:t>ve</w:t>
      </w:r>
      <w:r w:rsidRPr="004F0AA2">
        <w:rPr>
          <w:sz w:val="24"/>
          <w:szCs w:val="24"/>
        </w:rPr>
        <w:t xml:space="preserve"> several key implications. First, and most centrally, our results help clarify an overall pattern</w:t>
      </w:r>
      <w:r w:rsidR="00977CE2">
        <w:rPr>
          <w:sz w:val="24"/>
          <w:szCs w:val="24"/>
        </w:rPr>
        <w:t xml:space="preserve"> </w:t>
      </w:r>
      <w:r w:rsidRPr="004F0AA2">
        <w:rPr>
          <w:sz w:val="24"/>
          <w:szCs w:val="24"/>
        </w:rPr>
        <w:t>of</w:t>
      </w:r>
      <w:r w:rsidR="00977CE2">
        <w:rPr>
          <w:sz w:val="24"/>
          <w:szCs w:val="24"/>
        </w:rPr>
        <w:t xml:space="preserve"> </w:t>
      </w:r>
      <w:r w:rsidRPr="004F0AA2">
        <w:rPr>
          <w:sz w:val="24"/>
          <w:szCs w:val="24"/>
        </w:rPr>
        <w:t xml:space="preserve">attitude </w:t>
      </w:r>
      <w:r w:rsidR="004F2A2B">
        <w:rPr>
          <w:sz w:val="24"/>
          <w:szCs w:val="24"/>
        </w:rPr>
        <w:t>stability</w:t>
      </w:r>
      <w:r w:rsidRPr="004F0AA2">
        <w:rPr>
          <w:sz w:val="24"/>
          <w:szCs w:val="24"/>
        </w:rPr>
        <w:t xml:space="preserve"> across adulthood. Recent cohorts tend to be more variable as early adults and less variable in older ages, and this </w:t>
      </w:r>
      <w:r w:rsidRPr="004F0AA2">
        <w:rPr>
          <w:sz w:val="24"/>
          <w:szCs w:val="24"/>
        </w:rPr>
        <w:lastRenderedPageBreak/>
        <w:t xml:space="preserve">is broadly true for most of questions </w:t>
      </w:r>
      <w:r w:rsidR="008774AA">
        <w:rPr>
          <w:sz w:val="24"/>
          <w:szCs w:val="24"/>
        </w:rPr>
        <w:t>explored here</w:t>
      </w:r>
      <w:r w:rsidRPr="004F0AA2">
        <w:rPr>
          <w:sz w:val="24"/>
          <w:szCs w:val="24"/>
        </w:rPr>
        <w:t xml:space="preserve">. This pattern of individual-level change across the lifespan – to the extent it persists over time – has implications for how we should see cultural change at the aggregate scale. If people hold relatively stable opinions when they are older, cultural change should occur mostly as a result of cohort replacement. Our study joins recent work that points towards </w:t>
      </w:r>
      <w:r w:rsidR="00F35552">
        <w:rPr>
          <w:sz w:val="24"/>
          <w:szCs w:val="24"/>
        </w:rPr>
        <w:t xml:space="preserve">cohort replacement as </w:t>
      </w:r>
      <w:r w:rsidR="008774AA">
        <w:rPr>
          <w:sz w:val="24"/>
          <w:szCs w:val="24"/>
        </w:rPr>
        <w:t>a</w:t>
      </w:r>
      <w:r w:rsidRPr="004F0AA2">
        <w:rPr>
          <w:sz w:val="24"/>
          <w:szCs w:val="24"/>
        </w:rPr>
        <w:t xml:space="preserve"> key driver of</w:t>
      </w:r>
      <w:r w:rsidR="008774AA">
        <w:rPr>
          <w:sz w:val="24"/>
          <w:szCs w:val="24"/>
        </w:rPr>
        <w:t xml:space="preserve"> aggregate</w:t>
      </w:r>
      <w:r w:rsidRPr="004F0AA2">
        <w:rPr>
          <w:sz w:val="24"/>
          <w:szCs w:val="24"/>
        </w:rPr>
        <w:t xml:space="preserve"> cultural change </w:t>
      </w:r>
      <w:r w:rsidRPr="004F0AA2">
        <w:rPr>
          <w:sz w:val="24"/>
          <w:szCs w:val="24"/>
        </w:rPr>
        <w:fldChar w:fldCharType="begin"/>
      </w:r>
      <w:r w:rsidR="00F35552">
        <w:rPr>
          <w:sz w:val="24"/>
          <w:szCs w:val="24"/>
        </w:rPr>
        <w:instrText xml:space="preserve"> ADDIN ZOTERO_ITEM CSL_CITATION {"citationID":"hcmmgAVc","properties":{"formattedCitation":"(Kiley and Vaisey 2020; Vaisey and Lizardo 2016)","plainCitation":"(Kiley and Vaisey 2020; Vaisey and Lizardo 2016)","noteIndex":0},"citationItems":[{"id":1873,"uris":["http://zotero.org/users/6049758/items/3EVFFXHF"],"itemData":{"id":1873,"type":"article-journal","abstract":"Models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id":275,"uris":["http://zotero.org/users/6049758/items/T4IPXXW7"],"itemData":{"id":275,"type":"article-journal","abstract":"The authors argue that cultural fragmentation models predict that cultural change is driven primarily by period effects, whereas acquired dispositions models predict that cultural change is driven by cohort effects. To ascertain which model is on the right track, the authors develop a novel method to measure “cultural durability,” namely, the share of over-time variance that is due to either period or cohort effects for 164 variables from the 1972–2014 General Social Surveys. The authors find fairly strong levels of cultural durability across most items, especially those connected to values and morality, but less so for attitudes toward legal and political institutions.","container-title":"Socius","DOI":"10.1177/2378023116669726","ISSN":"2378-0231","journalAbbreviation":"Socius","language":"en","note":"publisher: SAGE Publications","page":"2378023116669726","source":"SAGE Journals","title":"Cultural Fragmentation or Acquired Dispositions? A New Approach to Accounting for Patterns of Cultural Change","title-short":"Cultural Fragmentation or Acquired Dispositions?","volume":"2","author":[{"family":"Vaisey","given":"Stephen"},{"family":"Lizardo","given":"Omar"}],"issued":{"date-parts":[["2016",1,1]]},"citation-key":"vaisey2016"}}],"schema":"https://github.com/citation-style-language/schema/raw/master/csl-citation.json"} </w:instrText>
      </w:r>
      <w:r w:rsidRPr="004F0AA2">
        <w:rPr>
          <w:sz w:val="24"/>
          <w:szCs w:val="24"/>
        </w:rPr>
        <w:fldChar w:fldCharType="separate"/>
      </w:r>
      <w:r w:rsidR="00F35552">
        <w:rPr>
          <w:noProof/>
          <w:sz w:val="24"/>
          <w:szCs w:val="24"/>
        </w:rPr>
        <w:t>(Kiley and Vaisey 2020; Vaisey and Lizardo 2016)</w:t>
      </w:r>
      <w:r w:rsidRPr="004F0AA2">
        <w:rPr>
          <w:sz w:val="24"/>
          <w:szCs w:val="24"/>
        </w:rPr>
        <w:fldChar w:fldCharType="end"/>
      </w:r>
      <w:r w:rsidRPr="004F0AA2">
        <w:rPr>
          <w:sz w:val="24"/>
          <w:szCs w:val="24"/>
        </w:rPr>
        <w:t xml:space="preserve">. </w:t>
      </w:r>
      <w:r w:rsidR="008774AA">
        <w:rPr>
          <w:sz w:val="24"/>
          <w:szCs w:val="24"/>
        </w:rPr>
        <w:t>Further, our results suggest that few adults make durable changes of opinion, suggesting limited room for persuasion and social influence in these years</w:t>
      </w:r>
      <w:r w:rsidR="00435215">
        <w:rPr>
          <w:sz w:val="24"/>
          <w:szCs w:val="24"/>
        </w:rPr>
        <w:t xml:space="preserve">. </w:t>
      </w:r>
    </w:p>
    <w:p w14:paraId="7FDA1360" w14:textId="77777777" w:rsidR="006E0E77" w:rsidRPr="004F0AA2" w:rsidRDefault="006E0E77">
      <w:pPr>
        <w:rPr>
          <w:sz w:val="24"/>
          <w:szCs w:val="24"/>
        </w:rPr>
      </w:pPr>
    </w:p>
    <w:p w14:paraId="6C265936" w14:textId="37B3F43D" w:rsidR="006E0E77" w:rsidRPr="004F0AA2" w:rsidRDefault="00E84776">
      <w:pPr>
        <w:rPr>
          <w:sz w:val="24"/>
          <w:szCs w:val="24"/>
        </w:rPr>
      </w:pPr>
      <w:r w:rsidRPr="004F0AA2">
        <w:rPr>
          <w:sz w:val="24"/>
          <w:szCs w:val="24"/>
        </w:rPr>
        <w:t xml:space="preserve">Second, our results </w:t>
      </w:r>
      <w:r w:rsidR="00846358">
        <w:rPr>
          <w:sz w:val="24"/>
          <w:szCs w:val="24"/>
        </w:rPr>
        <w:t>suggest that</w:t>
      </w:r>
      <w:r w:rsidRPr="004F0AA2">
        <w:rPr>
          <w:sz w:val="24"/>
          <w:szCs w:val="24"/>
        </w:rPr>
        <w:t xml:space="preserve"> social factors </w:t>
      </w:r>
      <w:r w:rsidR="00846358">
        <w:rPr>
          <w:sz w:val="24"/>
          <w:szCs w:val="24"/>
        </w:rPr>
        <w:t xml:space="preserve">play a meaningful role in structuring </w:t>
      </w:r>
      <w:r w:rsidRPr="004F0AA2">
        <w:rPr>
          <w:sz w:val="24"/>
          <w:szCs w:val="24"/>
        </w:rPr>
        <w:t xml:space="preserve">attitude change across the life-course. The fact that the pattern of exploration followed by relative stability appears to have become more pronounced during the latter half of the 20th century highlights that it is not a developmental necessity. </w:t>
      </w:r>
      <w:r w:rsidR="00C00593">
        <w:rPr>
          <w:sz w:val="24"/>
          <w:szCs w:val="24"/>
        </w:rPr>
        <w:t xml:space="preserve">Even if this pattern is biologically grounded, social factors appear to overwhelm biological dispositions in earlier eras. </w:t>
      </w:r>
      <w:r w:rsidR="00F35552">
        <w:rPr>
          <w:sz w:val="24"/>
          <w:szCs w:val="24"/>
        </w:rPr>
        <w:t>To be clear, we do not suggest that brain plasticity or other developmental features are unimportant, only that they interact with social environments in ways that shape their relevance</w:t>
      </w:r>
      <w:r w:rsidRPr="004F0AA2">
        <w:rPr>
          <w:sz w:val="24"/>
          <w:szCs w:val="24"/>
        </w:rPr>
        <w:t xml:space="preserve">. </w:t>
      </w:r>
      <w:r w:rsidR="00F35552">
        <w:rPr>
          <w:sz w:val="24"/>
          <w:szCs w:val="24"/>
        </w:rPr>
        <w:t xml:space="preserve">Our </w:t>
      </w:r>
      <w:r w:rsidRPr="004F0AA2">
        <w:rPr>
          <w:sz w:val="24"/>
          <w:szCs w:val="24"/>
        </w:rPr>
        <w:t xml:space="preserve">study provides </w:t>
      </w:r>
      <w:r w:rsidR="00F35552">
        <w:rPr>
          <w:sz w:val="24"/>
          <w:szCs w:val="24"/>
        </w:rPr>
        <w:t>additional</w:t>
      </w:r>
      <w:r w:rsidRPr="004F0AA2">
        <w:rPr>
          <w:sz w:val="24"/>
          <w:szCs w:val="24"/>
        </w:rPr>
        <w:t xml:space="preserve"> evidence that the social structuring of the life course </w:t>
      </w:r>
      <w:r w:rsidR="00F35552">
        <w:rPr>
          <w:sz w:val="24"/>
          <w:szCs w:val="24"/>
        </w:rPr>
        <w:t>affects</w:t>
      </w:r>
      <w:r w:rsidRPr="004F0AA2">
        <w:rPr>
          <w:sz w:val="24"/>
          <w:szCs w:val="24"/>
        </w:rPr>
        <w:t xml:space="preserve"> attitudinal updating as one ages</w:t>
      </w:r>
      <w:r w:rsidR="0083323E" w:rsidRPr="004F0AA2">
        <w:rPr>
          <w:sz w:val="24"/>
          <w:szCs w:val="24"/>
        </w:rPr>
        <w:t xml:space="preserve"> </w:t>
      </w:r>
      <w:r w:rsidR="0083323E" w:rsidRPr="004F0AA2">
        <w:rPr>
          <w:sz w:val="24"/>
          <w:szCs w:val="24"/>
        </w:rPr>
        <w:fldChar w:fldCharType="begin"/>
      </w:r>
      <w:r w:rsidR="0083323E" w:rsidRPr="004F0AA2">
        <w:rPr>
          <w:sz w:val="24"/>
          <w:szCs w:val="24"/>
        </w:rPr>
        <w:instrText xml:space="preserve"> ADDIN ZOTERO_ITEM CSL_CITATION {"citationID":"MoF7IMhd","properties":{"formattedCitation":"(Eaton et al. 2009; Visser and Mirabile 2004)","plainCitation":"(Eaton et al. 2009; Visser and Mirabile 2004)","noteIndex":0},"citationItems":[{"id":285,"uris":["http://zotero.org/users/6049758/items/EULYHQSM"],"itemData":{"id":285,"type":"article-journal","container-title":"Personality and Social Psychology Bulletin","DOI":"10.1177/0146167209349114","ISSN":"0146-1672, 1552-7433","issue":"12","journalAbbreviation":"Pers Soc Psychol Bull","language":"en","page":"1646-1660","source":"DOI.org (Crossref)","title":"Social Power and Attitude Strength Over the Life Course","volume":"35","author":[{"family":"Eaton","given":"Asia A."},{"family":"Visser","given":"Penny S."},{"family":"Krosnick","given":"Jon A."},{"family":"Anand","given":"Sowmya"}],"issued":{"date-parts":[["2009",12]]},"citation-key":"eaton2009"}},{"id":281,"uris":["http://zotero.org/users/6049758/items/UKQD4YA2"],"itemData":{"id":281,"type":"article-journal","abstract":"Four studies, using both experimental and correlational designs, explored the implications of being embedded within attitudinally congruent versus attitudinally heterogeneous social networks for individual-level attitude strength. Individuals embedded within congruent social networks (i.e., made up of others with similar views) were more resistant to attitude change than were individuals embedded within heterogeneous social networks (i.e., made up of others with a range of views). Mediational evidence suggests that attitudinally congruous social networks may increase attitude strength by decreasing attitudinal ambivalence and perhaps by increasing the certainty with which people hold their attitudes. These results suggest that features of the social context in which an attitude is held have important implications for individual-level attitude strength. People do not form or maintain their attitudes in isolation—they do so within a rich social context. Attitudes are held by people who are embedded within elaborate social networks, by people who occupy specific social roles, by people who stand in particular power relations to one another, and by people who identify with certain social groups or categories. It seems a rather obvious point, then, that features of the social context in which people are embedded are likely to influence attitudinal properties and processes. Indeed, researchers of the 1940s and 1950s devoted a good deal of attention to the structure and composition of the social context in which an attitude holder was situated and the impact of these contextual factors on attitude processes (e.g., Asch, 1956; Cartwright","container-title":"Journal of Personality and Social Psychology","page":"779–795","source":"CiteSeer","title":"Attitudes in the social context: The impact of social network composition on individual-level attitude strength","title-short":"Attitudes in the social context","author":[{"family":"Visser","given":"Penny S."},{"family":"Mirabile","given":"Robert R."}],"issued":{"date-parts":[["2004"]]},"citation-key":"visser2004"}}],"schema":"https://github.com/citation-style-language/schema/raw/master/csl-citation.json"} </w:instrText>
      </w:r>
      <w:r w:rsidR="0083323E" w:rsidRPr="004F0AA2">
        <w:rPr>
          <w:sz w:val="24"/>
          <w:szCs w:val="24"/>
        </w:rPr>
        <w:fldChar w:fldCharType="separate"/>
      </w:r>
      <w:r w:rsidR="0083323E" w:rsidRPr="004F0AA2">
        <w:rPr>
          <w:noProof/>
          <w:sz w:val="24"/>
          <w:szCs w:val="24"/>
        </w:rPr>
        <w:t>(Eaton et al. 2009; Visser and Mirabile 2004)</w:t>
      </w:r>
      <w:r w:rsidR="0083323E" w:rsidRPr="004F0AA2">
        <w:rPr>
          <w:sz w:val="24"/>
          <w:szCs w:val="24"/>
        </w:rPr>
        <w:fldChar w:fldCharType="end"/>
      </w:r>
      <w:r w:rsidRPr="004F0AA2">
        <w:rPr>
          <w:sz w:val="24"/>
          <w:szCs w:val="24"/>
        </w:rPr>
        <w:t>.</w:t>
      </w:r>
    </w:p>
    <w:p w14:paraId="163958E4" w14:textId="77777777" w:rsidR="006E0E77" w:rsidRPr="004F0AA2" w:rsidRDefault="006E0E77">
      <w:pPr>
        <w:rPr>
          <w:sz w:val="24"/>
          <w:szCs w:val="24"/>
        </w:rPr>
      </w:pPr>
    </w:p>
    <w:p w14:paraId="7BC5C455" w14:textId="6D09FA38" w:rsidR="00FB08F4" w:rsidRPr="004F0AA2" w:rsidRDefault="00000000">
      <w:pPr>
        <w:rPr>
          <w:sz w:val="24"/>
          <w:szCs w:val="24"/>
        </w:rPr>
      </w:pPr>
      <w:r w:rsidRPr="004F0AA2">
        <w:rPr>
          <w:sz w:val="24"/>
          <w:szCs w:val="24"/>
        </w:rPr>
        <w:t xml:space="preserve">It follows, then, that assuming a unitary age-based trajectory of </w:t>
      </w:r>
      <w:r w:rsidR="00977CE2">
        <w:rPr>
          <w:sz w:val="24"/>
          <w:szCs w:val="24"/>
        </w:rPr>
        <w:t>attitude</w:t>
      </w:r>
      <w:r w:rsidRPr="004F0AA2">
        <w:rPr>
          <w:sz w:val="24"/>
          <w:szCs w:val="24"/>
        </w:rPr>
        <w:t xml:space="preserve"> change across the life-course is misguided. We show that rates for attitudinal updating at different ages have changed in the past decades, and that these trajectories are themselves highly variable across issues. Therefore, even though the model of attitudinal change followed by persistence remains widely applicable, researchers should pay close attention to the social context and to the specific attitude in question when making claims about how individuals are socialized around it.</w:t>
      </w:r>
    </w:p>
    <w:p w14:paraId="63C8E0B6" w14:textId="77777777" w:rsidR="006E0E77" w:rsidRPr="004F0AA2" w:rsidRDefault="006E0E77">
      <w:pPr>
        <w:rPr>
          <w:sz w:val="24"/>
          <w:szCs w:val="24"/>
        </w:rPr>
      </w:pPr>
    </w:p>
    <w:p w14:paraId="2C617FA8" w14:textId="6FEA0B7E" w:rsidR="006E0E77" w:rsidRPr="004F0AA2" w:rsidRDefault="00000000">
      <w:pPr>
        <w:rPr>
          <w:i/>
          <w:iCs/>
          <w:sz w:val="24"/>
          <w:szCs w:val="24"/>
        </w:rPr>
      </w:pPr>
      <w:r w:rsidRPr="004F0AA2">
        <w:rPr>
          <w:i/>
          <w:iCs/>
          <w:sz w:val="24"/>
          <w:szCs w:val="24"/>
        </w:rPr>
        <w:t>Possible Explanations</w:t>
      </w:r>
    </w:p>
    <w:p w14:paraId="336B2C32" w14:textId="77777777" w:rsidR="006E0E77" w:rsidRPr="004F0AA2" w:rsidRDefault="006E0E77">
      <w:pPr>
        <w:rPr>
          <w:sz w:val="24"/>
          <w:szCs w:val="24"/>
        </w:rPr>
      </w:pPr>
    </w:p>
    <w:p w14:paraId="318B3DAD" w14:textId="77777777" w:rsidR="006E0E77" w:rsidRPr="004F0AA2" w:rsidRDefault="00000000">
      <w:pPr>
        <w:rPr>
          <w:sz w:val="24"/>
          <w:szCs w:val="24"/>
        </w:rPr>
      </w:pPr>
      <w:r w:rsidRPr="004F0AA2">
        <w:rPr>
          <w:sz w:val="24"/>
          <w:szCs w:val="24"/>
        </w:rPr>
        <w:t>While our results suggest that rates of attitudinal updating across the life course have shifted in the last decades, we cannot clarify what mechanism drives this shift. Here we suggest several possibilities consistent with trends we present.</w:t>
      </w:r>
    </w:p>
    <w:p w14:paraId="0E7EEF09" w14:textId="77777777" w:rsidR="0083323E" w:rsidRPr="004F0AA2" w:rsidRDefault="0083323E">
      <w:pPr>
        <w:rPr>
          <w:sz w:val="24"/>
          <w:szCs w:val="24"/>
        </w:rPr>
      </w:pPr>
    </w:p>
    <w:p w14:paraId="6D860C43" w14:textId="35425507" w:rsidR="005C693F" w:rsidRPr="004F0AA2" w:rsidRDefault="005C693F" w:rsidP="005C693F">
      <w:pPr>
        <w:rPr>
          <w:sz w:val="24"/>
          <w:szCs w:val="24"/>
        </w:rPr>
      </w:pPr>
      <w:r w:rsidRPr="004F0AA2">
        <w:rPr>
          <w:sz w:val="24"/>
          <w:szCs w:val="24"/>
        </w:rPr>
        <w:t xml:space="preserve">A tempting explanation for the life-course structure we see among the most recent cohorts is the aforementioned elongation and intensification of early adulthood. Since the 1950s, the timing of life-course transitions such as completing schooling, entering the workforce, getting married, establishing an independent household, and having children have changed dramatically, with most of these events occurring at later ages for more recent cohorts than they did for earlier cohorts </w:t>
      </w:r>
      <w:r w:rsidRPr="004F0AA2">
        <w:rPr>
          <w:sz w:val="24"/>
          <w:szCs w:val="24"/>
        </w:rPr>
        <w:fldChar w:fldCharType="begin"/>
      </w:r>
      <w:r w:rsidRPr="004F0AA2">
        <w:rPr>
          <w:sz w:val="24"/>
          <w:szCs w:val="24"/>
        </w:rPr>
        <w:instrText xml:space="preserve"> ADDIN ZOTERO_ITEM CSL_CITATION {"citationID":"OSMvK763","properties":{"formattedCitation":"(Br\\uc0\\u252{}ckner and Mayer 2005; Buchmann 1989)","plainCitation":"(Brückner and Mayer 2005; Buchmann 1989)","noteIndex":0},"citationItems":[{"id":3489,"uris":["http://zotero.org/users/6049758/items/6L8A5DR9"],"itemData":{"id":3489,"type":"article-journal","container-title":"Advances in Life Course Research","DOI":"10.1016/S1040-2608(04)09002-1","ISSN":"10402608","journalAbbreviation":"Advances in Life Course Research","language":"en","page":"27-53","source":"DOI.org (Crossref)","title":"De-Standardization of the Life Course: What it Might Mean? And if it Means Anything, Whether it Actually Took Place?","title-short":"De-Standardization of the Life Course","volume":"9","author":[{"family":"Brückner","given":"Hannah"},{"family":"Mayer","given":"Karl Ulrich"}],"issued":{"date-parts":[["2005",1]]},"citation-key":"bruckner2005"}},{"id":3520,"uris":["http://zotero.org/users/6049758/items/ZGID2ZJW"],"itemData":{"id":3520,"type":"book","call-number":"HQ799.97.U5 B83 1989","event-place":"Chicago","ISBN":"978-0-226-07835-9","number-of-pages":"249","publisher":"University of Chicago Press","publisher-place":"Chicago","source":"Library of Congress ISBN","title":"The script of life in modern society: entry into adulthood in a changing world","title-short":"The script of life in modern society","author":[{"family":"Buchmann","given":"Marlis"}],"issued":{"date-parts":[["1989"]]},"citation-key":"buchmann1989"}}],"schema":"https://github.com/citation-style-language/schema/raw/master/csl-citation.json"} </w:instrText>
      </w:r>
      <w:r w:rsidRPr="004F0AA2">
        <w:rPr>
          <w:sz w:val="24"/>
          <w:szCs w:val="24"/>
        </w:rPr>
        <w:fldChar w:fldCharType="separate"/>
      </w:r>
      <w:r w:rsidRPr="004F0AA2">
        <w:rPr>
          <w:sz w:val="24"/>
          <w:szCs w:val="24"/>
          <w:lang w:val="en-US"/>
        </w:rPr>
        <w:t xml:space="preserve">(Brückner and Mayer 2005; </w:t>
      </w:r>
      <w:r w:rsidRPr="004F0AA2">
        <w:rPr>
          <w:sz w:val="24"/>
          <w:szCs w:val="24"/>
          <w:lang w:val="en-US"/>
        </w:rPr>
        <w:lastRenderedPageBreak/>
        <w:t>Buchmann 1989)</w:t>
      </w:r>
      <w:r w:rsidRPr="004F0AA2">
        <w:rPr>
          <w:sz w:val="24"/>
          <w:szCs w:val="24"/>
        </w:rPr>
        <w:fldChar w:fldCharType="end"/>
      </w:r>
      <w:r w:rsidRPr="004F0AA2">
        <w:rPr>
          <w:sz w:val="24"/>
          <w:szCs w:val="24"/>
        </w:rPr>
        <w:t>. As a result, "</w:t>
      </w:r>
      <w:r w:rsidR="00F35552">
        <w:rPr>
          <w:sz w:val="24"/>
          <w:szCs w:val="24"/>
        </w:rPr>
        <w:t>emerging</w:t>
      </w:r>
      <w:r w:rsidRPr="004F0AA2">
        <w:rPr>
          <w:sz w:val="24"/>
          <w:szCs w:val="24"/>
        </w:rPr>
        <w:t xml:space="preserve"> adulthood" </w:t>
      </w:r>
      <w:r w:rsidR="00977CE2">
        <w:rPr>
          <w:sz w:val="24"/>
          <w:szCs w:val="24"/>
        </w:rPr>
        <w:t xml:space="preserve">or the “transition to adulthood” </w:t>
      </w:r>
      <w:r w:rsidRPr="004F0AA2">
        <w:rPr>
          <w:sz w:val="24"/>
          <w:szCs w:val="24"/>
        </w:rPr>
        <w:t xml:space="preserve">has emerged as a distinct life stage </w:t>
      </w:r>
      <w:r w:rsidRPr="004F0AA2">
        <w:rPr>
          <w:sz w:val="24"/>
          <w:szCs w:val="24"/>
        </w:rPr>
        <w:fldChar w:fldCharType="begin"/>
      </w:r>
      <w:r w:rsidR="00977CE2">
        <w:rPr>
          <w:sz w:val="24"/>
          <w:szCs w:val="24"/>
        </w:rPr>
        <w:instrText xml:space="preserve"> ADDIN ZOTERO_ITEM CSL_CITATION {"citationID":"UNcuERu6","properties":{"formattedCitation":"(Arnett 2000; Mortimer and Moen 2016)","plainCitation":"(Arnett 2000; Mortimer and Moen 2016)","noteIndex":0},"citationItems":[{"id":4425,"uris":["http://zotero.org/users/6049758/items/LTAS255W"],"itemData":{"id":4425,"type":"article-journal","abstract":"Emerging adulthood is proposed as a new conception of development for the period from the late teens through the twenties, with a focus on ages 18–25. A theoretical background is presented. Then evidence is provided to support the idea that emerging adulthood is a distinct period demographically, subjectively, and in terms of identity explorations. How emerging adulthood differs from adolescence and young adulthood is explained. Finally, a cultural context for the idea of emerging adulthood is outlined, and it is specified that emerging adulthood exists only in cultures that allow young people a prolonged period of independent role exploration during the late teens and twenties. (PsycINFO Database Record (c) 2016 APA, all rights reserved)","container-title":"American Psychologist","DOI":"10.1037/0003-066X.55.5.469","ISSN":"1935-990X","issue":"5","note":"publisher-place: US\npublisher: American Psychological Association","page":"469-480","source":"APA PsycNet","title":"Emerging adulthood: A theory of development from the late teens through the twenties","title-short":"Emerging adulthood","volume":"55","author":[{"family":"Arnett","given":"Jeffrey Jensen"}],"issued":{"date-parts":[["2000"]]},"citation-key":"arnett2000"}},{"id":4707,"uris":["http://zotero.org/users/6049758/items/PHJRIXNT"],"itemData":{"id":4707,"type":"chapter","collection-title":"Handbooks of Sociology and Social Research","container-title":"Handbook of the Life Course","publisher":"Springer International Publishing","title":"The Changing Social Construction of Age and the Life Course: Prevarious Identity and Enactment of \"Early\" and \"Encore\" Stages of Adulthood","title-short":"Handbook of the Life Course","author":[{"family":"Mortimer","given":"Jeylan T."},{"family":"Moen","given":"Phyllis"}],"editor":[{"family":"Shanahan","given":"Michael J."},{"family":"Mortimer","given":"Jeylan T."},{"family":"Kirkpatrick Johnson","given":"Monica"}],"issued":{"date-parts":[["2016"]]},"citation-key":"mortimer2016"}}],"schema":"https://github.com/citation-style-language/schema/raw/master/csl-citation.json"} </w:instrText>
      </w:r>
      <w:r w:rsidRPr="004F0AA2">
        <w:rPr>
          <w:sz w:val="24"/>
          <w:szCs w:val="24"/>
        </w:rPr>
        <w:fldChar w:fldCharType="separate"/>
      </w:r>
      <w:r w:rsidR="00977CE2">
        <w:rPr>
          <w:noProof/>
          <w:sz w:val="24"/>
          <w:szCs w:val="24"/>
        </w:rPr>
        <w:t>(Arnett 2000; Mortimer and Moen 2016)</w:t>
      </w:r>
      <w:r w:rsidRPr="004F0AA2">
        <w:rPr>
          <w:sz w:val="24"/>
          <w:szCs w:val="24"/>
        </w:rPr>
        <w:fldChar w:fldCharType="end"/>
      </w:r>
      <w:r w:rsidRPr="004F0AA2">
        <w:rPr>
          <w:sz w:val="24"/>
          <w:szCs w:val="24"/>
        </w:rPr>
        <w:t xml:space="preserve">. Moreover, increased geographic mobility and financial independence from the parental home means that young adults have more freedom to explore ideas and lifestyles </w:t>
      </w:r>
      <w:r w:rsidRPr="004F0AA2">
        <w:rPr>
          <w:sz w:val="24"/>
          <w:szCs w:val="24"/>
        </w:rPr>
        <w:fldChar w:fldCharType="begin"/>
      </w:r>
      <w:r w:rsidRPr="004F0AA2">
        <w:rPr>
          <w:sz w:val="24"/>
          <w:szCs w:val="24"/>
        </w:rPr>
        <w:instrText xml:space="preserve"> ADDIN ZOTERO_ITEM CSL_CITATION {"citationID":"3FFN7CS4","properties":{"formattedCitation":"(Rosenfeld 2009)","plainCitation":"(Rosenfeld 2009)","noteIndex":0},"citationItems":[{"id":3541,"uris":["http://zotero.org/users/6049758/items/W4BPPUPM"],"itemData":{"id":3541,"type":"book","abstract":"Michael Rosenfeld offers a new theory to account for the startling changes in marriage and family in recent years. His argument revolves around the independent life stage experienced by young adults after they leave home but before they start their own families. This independent life stage has reduced parental control over dating and mate selection of their children and has resulted in a rise in interracial and same-sex unions","event-place":"Cambridge, Mass.","ISBN":"978-0-674-03490-7","language":"eng","note":"OCLC: 316038087","publisher":"Harvard University Press","publisher-place":"Cambridge, Mass.","source":"Open WorldCat","title":"The age of independence: interracial unions, same-sex unions, and the changing American family","title-short":"The age of independence","author":[{"family":"Rosenfeld","given":"Michael J."}],"issued":{"date-parts":[["2009"]]},"citation-key":"rosenfeld2009"}}],"schema":"https://github.com/citation-style-language/schema/raw/master/csl-citation.json"} </w:instrText>
      </w:r>
      <w:r w:rsidRPr="004F0AA2">
        <w:rPr>
          <w:sz w:val="24"/>
          <w:szCs w:val="24"/>
        </w:rPr>
        <w:fldChar w:fldCharType="separate"/>
      </w:r>
      <w:r w:rsidRPr="004F0AA2">
        <w:rPr>
          <w:noProof/>
          <w:sz w:val="24"/>
          <w:szCs w:val="24"/>
        </w:rPr>
        <w:t>(Rosenfeld 2009)</w:t>
      </w:r>
      <w:r w:rsidRPr="004F0AA2">
        <w:rPr>
          <w:sz w:val="24"/>
          <w:szCs w:val="24"/>
        </w:rPr>
        <w:fldChar w:fldCharType="end"/>
      </w:r>
      <w:r w:rsidRPr="004F0AA2">
        <w:rPr>
          <w:sz w:val="24"/>
          <w:szCs w:val="24"/>
        </w:rPr>
        <w:t xml:space="preserve">. </w:t>
      </w:r>
    </w:p>
    <w:p w14:paraId="756CE47A" w14:textId="77777777" w:rsidR="005C693F" w:rsidRPr="004F0AA2" w:rsidRDefault="005C693F">
      <w:pPr>
        <w:rPr>
          <w:sz w:val="24"/>
          <w:szCs w:val="24"/>
        </w:rPr>
      </w:pPr>
    </w:p>
    <w:p w14:paraId="7144BBBC" w14:textId="2F7E87D7" w:rsidR="0083323E" w:rsidRPr="004F0AA2" w:rsidRDefault="005C693F">
      <w:pPr>
        <w:rPr>
          <w:sz w:val="24"/>
          <w:szCs w:val="24"/>
        </w:rPr>
      </w:pPr>
      <w:r w:rsidRPr="004F0AA2">
        <w:rPr>
          <w:sz w:val="24"/>
          <w:szCs w:val="24"/>
        </w:rPr>
        <w:t>However, i</w:t>
      </w:r>
      <w:r w:rsidR="0083323E" w:rsidRPr="004F0AA2">
        <w:rPr>
          <w:sz w:val="24"/>
          <w:szCs w:val="24"/>
        </w:rPr>
        <w:t xml:space="preserve">t is important to clarify that the most substantial shift in the life-course patterning of attitude change </w:t>
      </w:r>
      <w:r w:rsidR="00846358">
        <w:rPr>
          <w:sz w:val="24"/>
          <w:szCs w:val="24"/>
        </w:rPr>
        <w:t xml:space="preserve">across issues </w:t>
      </w:r>
      <w:r w:rsidR="0083323E" w:rsidRPr="004F0AA2">
        <w:rPr>
          <w:sz w:val="24"/>
          <w:szCs w:val="24"/>
        </w:rPr>
        <w:t xml:space="preserve">has been a reduction in the amount of attitude change observed among older </w:t>
      </w:r>
      <w:r w:rsidR="00977CE2">
        <w:rPr>
          <w:sz w:val="24"/>
          <w:szCs w:val="24"/>
        </w:rPr>
        <w:t>adults</w:t>
      </w:r>
      <w:r w:rsidR="00F35552">
        <w:rPr>
          <w:sz w:val="24"/>
          <w:szCs w:val="24"/>
        </w:rPr>
        <w:t>, rather than substantial shifts among early adults</w:t>
      </w:r>
      <w:r w:rsidR="0083323E" w:rsidRPr="004F0AA2">
        <w:rPr>
          <w:sz w:val="24"/>
          <w:szCs w:val="24"/>
        </w:rPr>
        <w:t>. While early adults from more recent cohorts are slightly more variable than early adults from older cohorts</w:t>
      </w:r>
      <w:r w:rsidRPr="004F0AA2">
        <w:rPr>
          <w:sz w:val="24"/>
          <w:szCs w:val="24"/>
        </w:rPr>
        <w:t>, shifts in the structure and timing of early adulthood transitions</w:t>
      </w:r>
      <w:r w:rsidR="0083323E" w:rsidRPr="004F0AA2">
        <w:rPr>
          <w:sz w:val="24"/>
          <w:szCs w:val="24"/>
        </w:rPr>
        <w:t xml:space="preserve"> seemingly cannot explain why 60-year olds today are much more stable than 60-year olds were 40 years ago. </w:t>
      </w:r>
    </w:p>
    <w:p w14:paraId="45C9E293" w14:textId="77777777" w:rsidR="006E0E77" w:rsidRPr="004F0AA2" w:rsidRDefault="006E0E77">
      <w:pPr>
        <w:rPr>
          <w:sz w:val="24"/>
          <w:szCs w:val="24"/>
        </w:rPr>
      </w:pPr>
    </w:p>
    <w:p w14:paraId="6D05FB3D" w14:textId="71CBBD24" w:rsidR="006E0E77" w:rsidRPr="004F0AA2" w:rsidRDefault="0083323E">
      <w:pPr>
        <w:rPr>
          <w:sz w:val="24"/>
          <w:szCs w:val="24"/>
        </w:rPr>
      </w:pPr>
      <w:r w:rsidRPr="004F0AA2">
        <w:rPr>
          <w:sz w:val="24"/>
          <w:szCs w:val="24"/>
        </w:rPr>
        <w:t xml:space="preserve">We speculate that increases in population-wide education levels play a significant role in increasing attitude stability for most age groups over time. Existing work has suggested that higher levels of education are broadly associated with more reliable attitude reports </w:t>
      </w:r>
      <w:r w:rsidRPr="004F0AA2">
        <w:rPr>
          <w:sz w:val="24"/>
          <w:szCs w:val="24"/>
        </w:rPr>
        <w:fldChar w:fldCharType="begin"/>
      </w:r>
      <w:r w:rsidRPr="004F0AA2">
        <w:rPr>
          <w:sz w:val="24"/>
          <w:szCs w:val="24"/>
        </w:rPr>
        <w:instrText xml:space="preserve"> ADDIN ZOTERO_ITEM CSL_CITATION {"citationID":"zgaOqus9","properties":{"formattedCitation":"(Alwin 2007)","plainCitation":"(Alwin 2007)","noteIndex":0},"citationItems":[{"id":1879,"uris":["http://zotero.org/users/6049758/items/JNR7FH33"],"itemData":{"id":1879,"type":"book","event-place":"Hoboken,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F."}],"issued":{"date-parts":[["2007"]]},"citation-key":"alwin2007"}}],"schema":"https://github.com/citation-style-language/schema/raw/master/csl-citation.json"} </w:instrText>
      </w:r>
      <w:r w:rsidRPr="004F0AA2">
        <w:rPr>
          <w:sz w:val="24"/>
          <w:szCs w:val="24"/>
        </w:rPr>
        <w:fldChar w:fldCharType="separate"/>
      </w:r>
      <w:r w:rsidRPr="004F0AA2">
        <w:rPr>
          <w:noProof/>
          <w:sz w:val="24"/>
          <w:szCs w:val="24"/>
        </w:rPr>
        <w:t>(Alwin 2007)</w:t>
      </w:r>
      <w:r w:rsidRPr="004F0AA2">
        <w:rPr>
          <w:sz w:val="24"/>
          <w:szCs w:val="24"/>
        </w:rPr>
        <w:fldChar w:fldCharType="end"/>
      </w:r>
      <w:r w:rsidRPr="004F0AA2">
        <w:rPr>
          <w:sz w:val="24"/>
          <w:szCs w:val="24"/>
        </w:rPr>
        <w:t xml:space="preserve">, as well as attitude reports more consistently reflective of underlying organizing principles </w:t>
      </w:r>
      <w:r w:rsidRPr="004F0AA2">
        <w:rPr>
          <w:sz w:val="24"/>
          <w:szCs w:val="24"/>
        </w:rPr>
        <w:fldChar w:fldCharType="begin"/>
      </w:r>
      <w:r w:rsidR="005C693F" w:rsidRPr="004F0AA2">
        <w:rPr>
          <w:sz w:val="24"/>
          <w:szCs w:val="24"/>
        </w:rPr>
        <w:instrText xml:space="preserve"> ADDIN ZOTERO_ITEM CSL_CITATION {"citationID":"qKaPtQ5Q","properties":{"formattedCitation":"(Boutyline and Vaisey 2017; Lynn and Ellerbach 2017; Shi, Kiley, and Lynn 2025)","plainCitation":"(Boutyline and Vaisey 2017; Lynn and Ellerbach 2017; Shi, Kiley, and Lynn 2025)","noteIndex":0},"citationItems":[{"id":156,"uris":["http://zotero.org/users/6049758/items/69GAHUZD"],"itemData":{"id":156,"type":"article-journal","abstract":"Many accounts of political belief systems conceive of them as networks of interrelated opinions, in which some beliefs are central and others peripheral. This article formally shows how such structural features can be used to construct direct measures of belief centrality in a network of correlations. This method is applied to the 2000 ANES data, which have been used to argue that political beliefs are organized around parenting schemas. This structural approach instead yields results consistent with the central role of political identity, which individuals may use as the organizing heuristic to filter information from the political field. In light of recent accounts of belief system heterogeneity, a search for population heterogeneity in this organizing logic was undertaken first by comparing 44 demographic subpopulations and then using inductive techniques. Contra these recent accounts, the study finds that belief systems of different groups vary in the amount of organization but not in the logic that organizes them.","container-title":"American Journal of Sociology","DOI":"10.1086/691274","ISSN":"0002-9602","issue":"5","journalAbbreviation":"American Journal of Sociology","note":"publisher: The University of Chicago Press","page":"1371-1447","source":"www-journals-uchicago-edu.proxy.lib.duke.edu (Atypon)","title":"Belief Network Analysis: A Relational Approach to Understanding the Structure of Attitudes","title-short":"Belief Network Analysis","volume":"122","author":[{"family":"Boutyline","given":"Andrei"},{"family":"Vaisey","given":"Stephen"}],"issued":{"date-parts":[["2017",3,1]]},"citation-key":"boutyline2017"}},{"id":729,"uris":["http://zotero.org/users/6049758/items/NSJDSFKW"],"itemData":{"id":729,"type":"article-journal","abstract":"The differentiation of occupations is of central concern to stratification scholars studying class and mobility, yet little is known about how individuals actually see the occupational landscape. Sociologists have long collected data on individual perceptions of where occupations stand relative to one another, but these data are rarely used to study the logics that individuals employ when categorizing occupations. Using the 1989 GSS occupational prestige module, we investigate how cognitive maps of the occupational hierarchy vary in terms of content and structure. The results show that maps are more homogeneous among individuals with more versus less education. This increased consensus arises, in part, because better educated respondents are more likely to set aside training-intensive occupations as a relatively elite set of occupations at the top of the hierarchy. In contrast, less educated respondents generate more gradational classification systems that are significantly less sensitive to training intensiveness as a basis for categorical distinction. This study contributes to our empirical knowledge of valuation and raises new questions about how individuals organize and navigate social structures.","container-title":"American Sociological Review","DOI":"10.1177/0003122416671743","ISSN":"0003-1224, 1939-8271","issue":"1","journalAbbreviation":"Am Sociol Rev","language":"en","page":"32-58","source":"DOI.org (Crossref)","title":"A Position with a View: Educational Status and the Construction of the Occupational Hierarchy","title-short":"A Position with a View","volume":"82","author":[{"family":"Lynn","given":"Freda B."},{"family":"Ellerbach","given":"George"}],"issued":{"date-parts":[["2017",2]]},"citation-key":"lynn2017"}},{"id":4407,"uris":["http://zotero.org/users/6049758/items/5RWPFP4S"],"itemData":{"id":4407,"type":"article-journal","abstract":"Socially constructed categories are central to sociological investigation, but their use in empirical research on culture is often limited to a role as explanatory variables in regression designs comparing differences in groups means. We argue that categories can and do structure cultural space on multiple dimensions simultaneously, and that the cohesiveness of culture within categories is under-explored in existing work. Drawing on insights from the “duality of persons and groups” and the “duality of persons and culture,” we develop the concept of Cultural Blau Space as a general tool for exploring cultural consensus. Cultural Blau Space is a multi-dimensional space defined by many measures of personal culture and individuals are positioned within this space based on the similarity of their cultural profiles. We then explore how social groups structure a cultural space defined by political and social attitudes in two ways: within-group homogeneity and cross-group fragmentation. We find that partisan identification and educational attainment play a larger role in structuring this cultural space than ascribed characteristics such as gender, with the former increasing in homogeneity and fragmentation in recent years.","container-title":"Poetics","DOI":"10.1016/j.poetic.2024.101967","ISSN":"0304-422X","journalAbbreviation":"Poetics","page":"101967","source":"ScienceDirect","title":"Beyond statistical variables: Examining the duality of persons and groups in structuring cultural space","title-short":"Beyond statistical variables","volume":"108","author":[{"family":"Shi","given":"Yongren"},{"family":"Kiley","given":"Kevin"},{"family":"Lynn","given":"Freda B."}],"issued":{"date-parts":[["2025",2,1]]},"citation-key":"shi2025"}}],"schema":"https://github.com/citation-style-language/schema/raw/master/csl-citation.json"} </w:instrText>
      </w:r>
      <w:r w:rsidRPr="004F0AA2">
        <w:rPr>
          <w:sz w:val="24"/>
          <w:szCs w:val="24"/>
        </w:rPr>
        <w:fldChar w:fldCharType="separate"/>
      </w:r>
      <w:r w:rsidR="005C693F" w:rsidRPr="004F0AA2">
        <w:rPr>
          <w:noProof/>
          <w:sz w:val="24"/>
          <w:szCs w:val="24"/>
        </w:rPr>
        <w:t>(Boutyline and Vaisey 2017; Lynn and Ellerbach 2017; Shi, Kiley, and Lynn 2025)</w:t>
      </w:r>
      <w:r w:rsidRPr="004F0AA2">
        <w:rPr>
          <w:sz w:val="24"/>
          <w:szCs w:val="24"/>
        </w:rPr>
        <w:fldChar w:fldCharType="end"/>
      </w:r>
      <w:r w:rsidRPr="004F0AA2">
        <w:rPr>
          <w:sz w:val="24"/>
          <w:szCs w:val="24"/>
        </w:rPr>
        <w:t xml:space="preserve">. This would explain why we see the largest shifts in stability among the oldest respondents, who have </w:t>
      </w:r>
      <w:r w:rsidR="00F35552">
        <w:rPr>
          <w:sz w:val="24"/>
          <w:szCs w:val="24"/>
        </w:rPr>
        <w:t xml:space="preserve">also </w:t>
      </w:r>
      <w:r w:rsidRPr="004F0AA2">
        <w:rPr>
          <w:sz w:val="24"/>
          <w:szCs w:val="24"/>
        </w:rPr>
        <w:t xml:space="preserve">seen the largest shifts in mean level of educational attainment. In the earliest panels, these individuals often had very low levels of education, with many having less than a high school degree. By the most recent panels, about 30 percent of people over 65 had a college degree. In contrast, </w:t>
      </w:r>
      <w:r w:rsidR="005C693F" w:rsidRPr="004F0AA2">
        <w:rPr>
          <w:sz w:val="24"/>
          <w:szCs w:val="24"/>
        </w:rPr>
        <w:t>early adult</w:t>
      </w:r>
      <w:r w:rsidRPr="004F0AA2">
        <w:rPr>
          <w:sz w:val="24"/>
          <w:szCs w:val="24"/>
        </w:rPr>
        <w:t xml:space="preserve"> respondents have seen the smallest shifts in educational attainment from the earliest panels, in part because many are still in school by the time they are surveyed. Consistent with our results, under this framework, higher levels of education would make all age-groups more stable</w:t>
      </w:r>
      <w:r w:rsidR="00F35552">
        <w:rPr>
          <w:sz w:val="24"/>
          <w:szCs w:val="24"/>
        </w:rPr>
        <w:t xml:space="preserve"> </w:t>
      </w:r>
      <w:r w:rsidRPr="004F0AA2">
        <w:rPr>
          <w:sz w:val="24"/>
          <w:szCs w:val="24"/>
        </w:rPr>
        <w:t>but would affect older age-groups more dramatically.</w:t>
      </w:r>
    </w:p>
    <w:p w14:paraId="19844B33" w14:textId="77777777" w:rsidR="006E0E77" w:rsidRPr="004F0AA2" w:rsidRDefault="006E0E77">
      <w:pPr>
        <w:rPr>
          <w:sz w:val="24"/>
          <w:szCs w:val="24"/>
        </w:rPr>
      </w:pPr>
    </w:p>
    <w:p w14:paraId="0345968F" w14:textId="566D2903" w:rsidR="006E0E77" w:rsidRDefault="00000000">
      <w:pPr>
        <w:rPr>
          <w:sz w:val="24"/>
          <w:szCs w:val="24"/>
        </w:rPr>
      </w:pPr>
      <w:r w:rsidRPr="004F0AA2">
        <w:rPr>
          <w:sz w:val="24"/>
          <w:szCs w:val="24"/>
        </w:rPr>
        <w:t>A second plausible mechanism is related to changes in access to information driven by technology. Over the time period covered by our data, we see widespread adoption of broadcast and cable television, the internet, social media, and smartphones, all of which profoundly affect peoples’ access to information about politics and exposure to alternative opinions. Prominent explanations for attitude stability suggest that it increases as a function of the attention one devotes to relevant information</w:t>
      </w:r>
      <w:r w:rsidR="005C693F" w:rsidRPr="004F0AA2">
        <w:rPr>
          <w:sz w:val="24"/>
          <w:szCs w:val="24"/>
        </w:rPr>
        <w:t xml:space="preserve"> </w:t>
      </w:r>
      <w:r w:rsidR="005C693F" w:rsidRPr="004F0AA2">
        <w:rPr>
          <w:sz w:val="24"/>
          <w:szCs w:val="24"/>
        </w:rPr>
        <w:fldChar w:fldCharType="begin"/>
      </w:r>
      <w:r w:rsidR="005C693F" w:rsidRPr="004F0AA2">
        <w:rPr>
          <w:sz w:val="24"/>
          <w:szCs w:val="24"/>
        </w:rPr>
        <w:instrText xml:space="preserve"> ADDIN ZOTERO_ITEM CSL_CITATION {"citationID":"FKZrhTbR","properties":{"formattedCitation":"(Zaller 1992)","plainCitation":"(Zaller 1992)","noteIndex":0},"citationItems":[{"id":1991,"uris":["http://zotero.org/users/6049758/items/6MV8TC54"],"itemData":{"id":1991,"type":"book","abstract":"In this 1992 book John Zaller develops a comprehensive theory to explain how people acquire political information from elites and the mass media and convert it into political preferences. Using numerous specific examples, Zaller applies this theory to the dynamics of public opinion on a broad range of subjects, including domestic and foreign policy, trust in government, racial equality, and presidential approval, as well as voting behaviour in U.S. House, Senate, and presidential elections. The thoery is constructed from four basic premises. The first is that individuals differ substantially in their attention to politics and therefore in their exposure to elite sources of political information. The second is that people react critically to political communication only to the extent that they are knowledgeable about political affairs. The third is that people rarely have fixed attitudes on specific issues; rather, they construct 'preference statements' on the fly as they confront each issue raised. The fourth is that, in constructing these statements, people make the greatest use of ideas that are, for various reasons, the most immediately salient to them. Zaller emphasizes the role of political elites in establishing the terms of political discourse in the mass media and the powerful effect of this framing of issues on the dynamics of mass opinion on any given issue over time.","collection-title":"Cambridge Studies in Public Opinion and Political Psychology","event-place":"Cambridge","ISBN":"978-0-521-40449-5","note":"DOI: 10.1017/CBO9780511818691","publisher":"Cambridge University Press","publisher-place":"Cambridge","source":"Cambridge University Press","title":"The Nature and Origins of Mass Opinion","URL":"https://www.cambridge.org/core/books/nature-and-origins-of-mass-opinion/70B1485D3A9CFF55ADCCDD42FC7E926A","author":[{"family":"Zaller","given":"John"}],"accessed":{"date-parts":[["2021",1,4]]},"issued":{"date-parts":[["1992"]]},"citation-key":"zaller1992"}}],"schema":"https://github.com/citation-style-language/schema/raw/master/csl-citation.json"} </w:instrText>
      </w:r>
      <w:r w:rsidR="005C693F" w:rsidRPr="004F0AA2">
        <w:rPr>
          <w:sz w:val="24"/>
          <w:szCs w:val="24"/>
        </w:rPr>
        <w:fldChar w:fldCharType="separate"/>
      </w:r>
      <w:r w:rsidR="005C693F" w:rsidRPr="004F0AA2">
        <w:rPr>
          <w:noProof/>
          <w:sz w:val="24"/>
          <w:szCs w:val="24"/>
        </w:rPr>
        <w:t>(Zaller 1992)</w:t>
      </w:r>
      <w:r w:rsidR="005C693F" w:rsidRPr="004F0AA2">
        <w:rPr>
          <w:sz w:val="24"/>
          <w:szCs w:val="24"/>
        </w:rPr>
        <w:fldChar w:fldCharType="end"/>
      </w:r>
      <w:r w:rsidRPr="004F0AA2">
        <w:rPr>
          <w:sz w:val="24"/>
          <w:szCs w:val="24"/>
        </w:rPr>
        <w:t>. Therefore, it is plausible to think that more frequent exposure to information about politics is potentially a driver of the increased attitude stability we observe among older adults in more recent cohorts.</w:t>
      </w:r>
    </w:p>
    <w:p w14:paraId="6E4DFF7A" w14:textId="77777777" w:rsidR="00F35552" w:rsidRDefault="00F35552">
      <w:pPr>
        <w:rPr>
          <w:sz w:val="24"/>
          <w:szCs w:val="24"/>
        </w:rPr>
      </w:pPr>
    </w:p>
    <w:p w14:paraId="0B272B6F" w14:textId="29A10258" w:rsidR="00F35552" w:rsidRPr="004F0AA2" w:rsidRDefault="00F35552">
      <w:pPr>
        <w:rPr>
          <w:sz w:val="24"/>
          <w:szCs w:val="24"/>
        </w:rPr>
      </w:pPr>
      <w:r>
        <w:rPr>
          <w:sz w:val="24"/>
          <w:szCs w:val="24"/>
        </w:rPr>
        <w:lastRenderedPageBreak/>
        <w:t xml:space="preserve">Third, it is plausible that changes in social power or social networks at different stages of the life course have </w:t>
      </w:r>
      <w:r w:rsidR="00F67B4E">
        <w:rPr>
          <w:sz w:val="24"/>
          <w:szCs w:val="24"/>
        </w:rPr>
        <w:t>led</w:t>
      </w:r>
      <w:r>
        <w:rPr>
          <w:sz w:val="24"/>
          <w:szCs w:val="24"/>
        </w:rPr>
        <w:t xml:space="preserve"> to increased stability in middle age. Previous work suggests that more homogeneous networks and higher levels of social authority are associated with higher levels of attitude stability </w:t>
      </w:r>
      <w:r>
        <w:rPr>
          <w:sz w:val="24"/>
          <w:szCs w:val="24"/>
        </w:rPr>
        <w:fldChar w:fldCharType="begin"/>
      </w:r>
      <w:r>
        <w:rPr>
          <w:sz w:val="24"/>
          <w:szCs w:val="24"/>
        </w:rPr>
        <w:instrText xml:space="preserve"> ADDIN ZOTERO_ITEM CSL_CITATION {"citationID":"EvciYw1i","properties":{"formattedCitation":"(Eaton et al. 2009; Visser and Mirabile 2004)","plainCitation":"(Eaton et al. 2009; Visser and Mirabile 2004)","noteIndex":0},"citationItems":[{"id":285,"uris":["http://zotero.org/users/6049758/items/EULYHQSM"],"itemData":{"id":285,"type":"article-journal","container-title":"Personality and Social Psychology Bulletin","DOI":"10.1177/0146167209349114","ISSN":"0146-1672, 1552-7433","issue":"12","journalAbbreviation":"Pers Soc Psychol Bull","language":"en","page":"1646-1660","source":"DOI.org (Crossref)","title":"Social Power and Attitude Strength Over the Life Course","volume":"35","author":[{"family":"Eaton","given":"Asia A."},{"family":"Visser","given":"Penny S."},{"family":"Krosnick","given":"Jon A."},{"family":"Anand","given":"Sowmya"}],"issued":{"date-parts":[["2009",12]]},"citation-key":"eaton2009"}},{"id":281,"uris":["http://zotero.org/users/6049758/items/UKQD4YA2"],"itemData":{"id":281,"type":"article-journal","abstract":"Four studies, using both experimental and correlational designs, explored the implications of being embedded within attitudinally congruent versus attitudinally heterogeneous social networks for individual-level attitude strength. Individuals embedded within congruent social networks (i.e., made up of others with similar views) were more resistant to attitude change than were individuals embedded within heterogeneous social networks (i.e., made up of others with a range of views). Mediational evidence suggests that attitudinally congruous social networks may increase attitude strength by decreasing attitudinal ambivalence and perhaps by increasing the certainty with which people hold their attitudes. These results suggest that features of the social context in which an attitude is held have important implications for individual-level attitude strength. People do not form or maintain their attitudes in isolation—they do so within a rich social context. Attitudes are held by people who are embedded within elaborate social networks, by people who occupy specific social roles, by people who stand in particular power relations to one another, and by people who identify with certain social groups or categories. It seems a rather obvious point, then, that features of the social context in which people are embedded are likely to influence attitudinal properties and processes. Indeed, researchers of the 1940s and 1950s devoted a good deal of attention to the structure and composition of the social context in which an attitude holder was situated and the impact of these contextual factors on attitude processes (e.g., Asch, 1956; Cartwright","container-title":"Journal of Personality and Social Psychology","page":"779–795","source":"CiteSeer","title":"Attitudes in the social context: The impact of social network composition on individual-level attitude strength","title-short":"Attitudes in the social context","author":[{"family":"Visser","given":"Penny S."},{"family":"Mirabile","given":"Robert R."}],"issued":{"date-parts":[["2004"]]},"citation-key":"visser2004"}}],"schema":"https://github.com/citation-style-language/schema/raw/master/csl-citation.json"} </w:instrText>
      </w:r>
      <w:r>
        <w:rPr>
          <w:sz w:val="24"/>
          <w:szCs w:val="24"/>
        </w:rPr>
        <w:fldChar w:fldCharType="separate"/>
      </w:r>
      <w:r>
        <w:rPr>
          <w:noProof/>
          <w:sz w:val="24"/>
          <w:szCs w:val="24"/>
        </w:rPr>
        <w:t>(Eaton et al. 2009; Visser and Mirabile 2004)</w:t>
      </w:r>
      <w:r>
        <w:rPr>
          <w:sz w:val="24"/>
          <w:szCs w:val="24"/>
        </w:rPr>
        <w:fldChar w:fldCharType="end"/>
      </w:r>
      <w:r>
        <w:rPr>
          <w:sz w:val="24"/>
          <w:szCs w:val="24"/>
        </w:rPr>
        <w:t xml:space="preserve">. Changes in the organization of work and the organization of middle age social environments might contribute to increased attitude stability in these ages. </w:t>
      </w:r>
    </w:p>
    <w:p w14:paraId="1FAD93D0" w14:textId="77777777" w:rsidR="006E0E77" w:rsidRPr="004F0AA2" w:rsidRDefault="006E0E77">
      <w:pPr>
        <w:rPr>
          <w:sz w:val="24"/>
          <w:szCs w:val="24"/>
        </w:rPr>
      </w:pPr>
    </w:p>
    <w:p w14:paraId="2512810D" w14:textId="2EDC744C" w:rsidR="006E0E77" w:rsidRPr="004F0AA2" w:rsidRDefault="005C693F">
      <w:pPr>
        <w:rPr>
          <w:sz w:val="24"/>
          <w:szCs w:val="24"/>
        </w:rPr>
      </w:pPr>
      <w:r w:rsidRPr="004F0AA2">
        <w:rPr>
          <w:sz w:val="24"/>
          <w:szCs w:val="24"/>
        </w:rPr>
        <w:t xml:space="preserve">We lack the data </w:t>
      </w:r>
      <w:r w:rsidR="00846358">
        <w:rPr>
          <w:sz w:val="24"/>
          <w:szCs w:val="24"/>
        </w:rPr>
        <w:t xml:space="preserve">and space </w:t>
      </w:r>
      <w:r w:rsidRPr="004F0AA2">
        <w:rPr>
          <w:sz w:val="24"/>
          <w:szCs w:val="24"/>
        </w:rPr>
        <w:t>to fully adjudicate these explanations here</w:t>
      </w:r>
      <w:r w:rsidR="00846358">
        <w:rPr>
          <w:sz w:val="24"/>
          <w:szCs w:val="24"/>
        </w:rPr>
        <w:t>. However, our results</w:t>
      </w:r>
      <w:r w:rsidRPr="004F0AA2">
        <w:rPr>
          <w:sz w:val="24"/>
          <w:szCs w:val="24"/>
        </w:rPr>
        <w:t xml:space="preserve"> suggest that this is an area ripe for </w:t>
      </w:r>
      <w:r w:rsidR="0090644F">
        <w:rPr>
          <w:sz w:val="24"/>
          <w:szCs w:val="24"/>
        </w:rPr>
        <w:t xml:space="preserve">further </w:t>
      </w:r>
      <w:r w:rsidRPr="004F0AA2">
        <w:rPr>
          <w:sz w:val="24"/>
          <w:szCs w:val="24"/>
        </w:rPr>
        <w:t xml:space="preserve">exploration. </w:t>
      </w:r>
      <w:r w:rsidR="00846358">
        <w:rPr>
          <w:sz w:val="24"/>
          <w:szCs w:val="24"/>
        </w:rPr>
        <w:t>T</w:t>
      </w:r>
      <w:r w:rsidRPr="004F0AA2">
        <w:rPr>
          <w:sz w:val="24"/>
          <w:szCs w:val="24"/>
        </w:rPr>
        <w:t>here is no</w:t>
      </w:r>
      <w:r w:rsidR="00296018">
        <w:rPr>
          <w:sz w:val="24"/>
          <w:szCs w:val="24"/>
        </w:rPr>
        <w:t xml:space="preserve"> one</w:t>
      </w:r>
      <w:r w:rsidRPr="004F0AA2">
        <w:rPr>
          <w:sz w:val="24"/>
          <w:szCs w:val="24"/>
        </w:rPr>
        <w:t xml:space="preserve"> “life course” pattern of attitude change, only substantial variance in trajectories of attitude change across the life course to explain. </w:t>
      </w:r>
    </w:p>
    <w:p w14:paraId="51ED9DDF" w14:textId="77777777" w:rsidR="006E0E77" w:rsidRDefault="00000000">
      <w:r>
        <w:rPr>
          <w:sz w:val="24"/>
          <w:szCs w:val="24"/>
        </w:rPr>
        <w:t xml:space="preserve"> </w:t>
      </w:r>
    </w:p>
    <w:p w14:paraId="3E3B3440" w14:textId="77777777" w:rsidR="005257C2" w:rsidRDefault="005257C2"/>
    <w:p w14:paraId="235BF65C" w14:textId="4AE631E9" w:rsidR="005257C2" w:rsidRPr="001623D3" w:rsidRDefault="001623D3" w:rsidP="00424F0C">
      <w:pPr>
        <w:spacing w:line="240" w:lineRule="auto"/>
        <w:rPr>
          <w:b/>
          <w:bCs/>
        </w:rPr>
      </w:pPr>
      <w:r>
        <w:rPr>
          <w:b/>
          <w:bCs/>
        </w:rPr>
        <w:t>References</w:t>
      </w:r>
    </w:p>
    <w:p w14:paraId="14C5EA5A" w14:textId="77777777" w:rsidR="007011C1" w:rsidRDefault="007011C1" w:rsidP="00424F0C">
      <w:pPr>
        <w:spacing w:line="240" w:lineRule="auto"/>
      </w:pPr>
    </w:p>
    <w:p w14:paraId="5F5B94A4" w14:textId="77777777" w:rsidR="00995C32" w:rsidRPr="00995C32" w:rsidRDefault="007011C1" w:rsidP="00995C32">
      <w:pPr>
        <w:pStyle w:val="Bibliography"/>
        <w:rPr>
          <w:lang w:val="en-US"/>
        </w:rPr>
      </w:pPr>
      <w:r>
        <w:fldChar w:fldCharType="begin"/>
      </w:r>
      <w:r w:rsidR="00711D27">
        <w:instrText xml:space="preserve"> ADDIN ZOTERO_BIBL {"uncited":[],"omitted":[],"custom":[]} CSL_BIBLIOGRAPHY </w:instrText>
      </w:r>
      <w:r>
        <w:fldChar w:fldCharType="separate"/>
      </w:r>
      <w:r w:rsidR="00995C32" w:rsidRPr="00995C32">
        <w:rPr>
          <w:lang w:val="en-US"/>
        </w:rPr>
        <w:t xml:space="preserve">Achen, Christopher H. 1975. “Mass Political Attitudes and the Survey Response.” </w:t>
      </w:r>
      <w:r w:rsidR="00995C32" w:rsidRPr="00995C32">
        <w:rPr>
          <w:i/>
          <w:iCs/>
          <w:lang w:val="en-US"/>
        </w:rPr>
        <w:t>The American Political Science Review</w:t>
      </w:r>
      <w:r w:rsidR="00995C32" w:rsidRPr="00995C32">
        <w:rPr>
          <w:lang w:val="en-US"/>
        </w:rPr>
        <w:t xml:space="preserve"> 69(4):1218–31. doi:10.2307/1955282.</w:t>
      </w:r>
    </w:p>
    <w:p w14:paraId="576233AA" w14:textId="77777777" w:rsidR="00995C32" w:rsidRPr="00995C32" w:rsidRDefault="00995C32" w:rsidP="00995C32">
      <w:pPr>
        <w:pStyle w:val="Bibliography"/>
        <w:rPr>
          <w:lang w:val="en-US"/>
        </w:rPr>
      </w:pPr>
      <w:r w:rsidRPr="00995C32">
        <w:rPr>
          <w:lang w:val="en-US"/>
        </w:rPr>
        <w:t xml:space="preserve">Alwin, Duane F. 2007. </w:t>
      </w:r>
      <w:r w:rsidRPr="00995C32">
        <w:rPr>
          <w:i/>
          <w:iCs/>
          <w:lang w:val="en-US"/>
        </w:rPr>
        <w:t>Margins of Error: A Study of Reliability in Survey Measurement</w:t>
      </w:r>
      <w:r w:rsidRPr="00995C32">
        <w:rPr>
          <w:lang w:val="en-US"/>
        </w:rPr>
        <w:t>. Hoboken, N.J.: John Wiley &amp; Sons.</w:t>
      </w:r>
    </w:p>
    <w:p w14:paraId="6D64E3A9" w14:textId="77777777" w:rsidR="00995C32" w:rsidRPr="00995C32" w:rsidRDefault="00995C32" w:rsidP="00995C32">
      <w:pPr>
        <w:pStyle w:val="Bibliography"/>
        <w:rPr>
          <w:lang w:val="en-US"/>
        </w:rPr>
      </w:pPr>
      <w:r w:rsidRPr="00995C32">
        <w:rPr>
          <w:lang w:val="en-US"/>
        </w:rPr>
        <w:t xml:space="preserve">Alwin, Duane F., and Jon A. Krosnick. 1991. “Aging, Cohorts, and the Stability of Sociopolitical Orientations Over the Life Span.” </w:t>
      </w:r>
      <w:r w:rsidRPr="00995C32">
        <w:rPr>
          <w:i/>
          <w:iCs/>
          <w:lang w:val="en-US"/>
        </w:rPr>
        <w:t>American Journal of Sociology</w:t>
      </w:r>
      <w:r w:rsidRPr="00995C32">
        <w:rPr>
          <w:lang w:val="en-US"/>
        </w:rPr>
        <w:t xml:space="preserve"> 97(1):169–95.</w:t>
      </w:r>
    </w:p>
    <w:p w14:paraId="527EC19B" w14:textId="77777777" w:rsidR="00995C32" w:rsidRPr="00995C32" w:rsidRDefault="00995C32" w:rsidP="00995C32">
      <w:pPr>
        <w:pStyle w:val="Bibliography"/>
        <w:rPr>
          <w:lang w:val="en-US"/>
        </w:rPr>
      </w:pPr>
      <w:r w:rsidRPr="00995C32">
        <w:rPr>
          <w:lang w:val="en-US"/>
        </w:rPr>
        <w:t xml:space="preserve">Alwin, Duane F., and Ryan J. McCammon. 2003. “Generations, Cohorts, and Social Change.” Pp. 23–49 in </w:t>
      </w:r>
      <w:r w:rsidRPr="00995C32">
        <w:rPr>
          <w:i/>
          <w:iCs/>
          <w:lang w:val="en-US"/>
        </w:rPr>
        <w:t>Handbook of the Life Course</w:t>
      </w:r>
      <w:r w:rsidRPr="00995C32">
        <w:rPr>
          <w:lang w:val="en-US"/>
        </w:rPr>
        <w:t xml:space="preserve">, </w:t>
      </w:r>
      <w:r w:rsidRPr="00995C32">
        <w:rPr>
          <w:i/>
          <w:iCs/>
          <w:lang w:val="en-US"/>
        </w:rPr>
        <w:t>Handbooks of Sociology and Social Research</w:t>
      </w:r>
      <w:r w:rsidRPr="00995C32">
        <w:rPr>
          <w:lang w:val="en-US"/>
        </w:rPr>
        <w:t>, edited by J. T. Mortimer and M. J. Shanahan. Boston, MA: Springer US.</w:t>
      </w:r>
    </w:p>
    <w:p w14:paraId="63D630D9" w14:textId="77777777" w:rsidR="00995C32" w:rsidRPr="00995C32" w:rsidRDefault="00995C32" w:rsidP="00995C32">
      <w:pPr>
        <w:pStyle w:val="Bibliography"/>
        <w:rPr>
          <w:lang w:val="en-US"/>
        </w:rPr>
      </w:pPr>
      <w:r w:rsidRPr="00995C32">
        <w:rPr>
          <w:lang w:val="en-US"/>
        </w:rPr>
        <w:t xml:space="preserve">Alwin, Duane Francis, Ronald Lee Cohen, and Theodore Mead Newcomb. 1991. </w:t>
      </w:r>
      <w:r w:rsidRPr="00995C32">
        <w:rPr>
          <w:i/>
          <w:iCs/>
          <w:lang w:val="en-US"/>
        </w:rPr>
        <w:t>Political Attitudes Over the Life Span: The Bennington Women After Fifty Years</w:t>
      </w:r>
      <w:r w:rsidRPr="00995C32">
        <w:rPr>
          <w:lang w:val="en-US"/>
        </w:rPr>
        <w:t>. Univ of Wisconsin Press.</w:t>
      </w:r>
    </w:p>
    <w:p w14:paraId="2B1CD0FF" w14:textId="77777777" w:rsidR="00995C32" w:rsidRPr="00995C32" w:rsidRDefault="00995C32" w:rsidP="00995C32">
      <w:pPr>
        <w:pStyle w:val="Bibliography"/>
        <w:rPr>
          <w:lang w:val="en-US"/>
        </w:rPr>
      </w:pPr>
      <w:r w:rsidRPr="00995C32">
        <w:rPr>
          <w:lang w:val="en-US"/>
        </w:rPr>
        <w:t xml:space="preserve">Arnett, Jeffrey Jensen. 2000. “Emerging Adulthood: A Theory of Development from the Late Teens through the Twenties.” </w:t>
      </w:r>
      <w:r w:rsidRPr="00995C32">
        <w:rPr>
          <w:i/>
          <w:iCs/>
          <w:lang w:val="en-US"/>
        </w:rPr>
        <w:t>American Psychologist</w:t>
      </w:r>
      <w:r w:rsidRPr="00995C32">
        <w:rPr>
          <w:lang w:val="en-US"/>
        </w:rPr>
        <w:t xml:space="preserve"> 55(5):469–80. doi:10.1037/0003-066X.55.5.469.</w:t>
      </w:r>
    </w:p>
    <w:p w14:paraId="0B8A8A27" w14:textId="77777777" w:rsidR="00995C32" w:rsidRPr="00995C32" w:rsidRDefault="00995C32" w:rsidP="00995C32">
      <w:pPr>
        <w:pStyle w:val="Bibliography"/>
        <w:rPr>
          <w:lang w:val="en-US"/>
        </w:rPr>
      </w:pPr>
      <w:r w:rsidRPr="00995C32">
        <w:rPr>
          <w:lang w:val="en-US"/>
        </w:rPr>
        <w:t xml:space="preserve">Bartels, Larry M., and Simon Jackman. 2014. “A Generational Model of Political Learning.” </w:t>
      </w:r>
      <w:r w:rsidRPr="00995C32">
        <w:rPr>
          <w:i/>
          <w:iCs/>
          <w:lang w:val="en-US"/>
        </w:rPr>
        <w:t>Electoral Studies</w:t>
      </w:r>
      <w:r w:rsidRPr="00995C32">
        <w:rPr>
          <w:lang w:val="en-US"/>
        </w:rPr>
        <w:t xml:space="preserve"> 33:7–18. doi:10.1016/j.electstud.2013.06.004.</w:t>
      </w:r>
    </w:p>
    <w:p w14:paraId="5CE2A088" w14:textId="77777777" w:rsidR="00995C32" w:rsidRPr="00995C32" w:rsidRDefault="00995C32" w:rsidP="00995C32">
      <w:pPr>
        <w:pStyle w:val="Bibliography"/>
        <w:rPr>
          <w:lang w:val="en-US"/>
        </w:rPr>
      </w:pPr>
      <w:r w:rsidRPr="00995C32">
        <w:rPr>
          <w:lang w:val="en-US"/>
        </w:rPr>
        <w:t xml:space="preserve">Bourdieu, Pierre. 1990. </w:t>
      </w:r>
      <w:r w:rsidRPr="00995C32">
        <w:rPr>
          <w:i/>
          <w:iCs/>
          <w:lang w:val="en-US"/>
        </w:rPr>
        <w:t>The Logic of Practice</w:t>
      </w:r>
      <w:r w:rsidRPr="00995C32">
        <w:rPr>
          <w:lang w:val="en-US"/>
        </w:rPr>
        <w:t>. Stanford, Calif. : Stanford University Press, 1990.</w:t>
      </w:r>
    </w:p>
    <w:p w14:paraId="7D355B3E" w14:textId="77777777" w:rsidR="00995C32" w:rsidRPr="00995C32" w:rsidRDefault="00995C32" w:rsidP="00995C32">
      <w:pPr>
        <w:pStyle w:val="Bibliography"/>
        <w:rPr>
          <w:lang w:val="en-US"/>
        </w:rPr>
      </w:pPr>
      <w:proofErr w:type="spellStart"/>
      <w:r w:rsidRPr="00995C32">
        <w:rPr>
          <w:lang w:val="en-US"/>
        </w:rPr>
        <w:t>Boutyline</w:t>
      </w:r>
      <w:proofErr w:type="spellEnd"/>
      <w:r w:rsidRPr="00995C32">
        <w:rPr>
          <w:lang w:val="en-US"/>
        </w:rPr>
        <w:t xml:space="preserve">, Andrei, and Stephen Vaisey. 2017. “Belief Network Analysis: A Relational Approach to Understanding the Structure of Attitudes.” </w:t>
      </w:r>
      <w:r w:rsidRPr="00995C32">
        <w:rPr>
          <w:i/>
          <w:iCs/>
          <w:lang w:val="en-US"/>
        </w:rPr>
        <w:t>American Journal of Sociology</w:t>
      </w:r>
      <w:r w:rsidRPr="00995C32">
        <w:rPr>
          <w:lang w:val="en-US"/>
        </w:rPr>
        <w:t xml:space="preserve"> 122(5):1371–1447. doi:10.1086/691274.</w:t>
      </w:r>
    </w:p>
    <w:p w14:paraId="02FA5190" w14:textId="77777777" w:rsidR="00995C32" w:rsidRPr="00995C32" w:rsidRDefault="00995C32" w:rsidP="00995C32">
      <w:pPr>
        <w:pStyle w:val="Bibliography"/>
        <w:rPr>
          <w:lang w:val="en-US"/>
        </w:rPr>
      </w:pPr>
      <w:r w:rsidRPr="00995C32">
        <w:rPr>
          <w:lang w:val="en-US"/>
        </w:rPr>
        <w:t xml:space="preserve">Brückner, Hannah, and Karl Ulrich Mayer. 2005. “De-Standardization of the Life Course: What It Might Mean? And If It Means Anything, Whether It Actually Took Place?” </w:t>
      </w:r>
      <w:r w:rsidRPr="00995C32">
        <w:rPr>
          <w:i/>
          <w:iCs/>
          <w:lang w:val="en-US"/>
        </w:rPr>
        <w:t>Advances in Life Course Research</w:t>
      </w:r>
      <w:r w:rsidRPr="00995C32">
        <w:rPr>
          <w:lang w:val="en-US"/>
        </w:rPr>
        <w:t xml:space="preserve"> 9:27–53. doi:10.1016/S1040-2608(04)09002-1.</w:t>
      </w:r>
    </w:p>
    <w:p w14:paraId="5817B456" w14:textId="77777777" w:rsidR="00995C32" w:rsidRPr="00995C32" w:rsidRDefault="00995C32" w:rsidP="00995C32">
      <w:pPr>
        <w:pStyle w:val="Bibliography"/>
        <w:rPr>
          <w:lang w:val="en-US"/>
        </w:rPr>
      </w:pPr>
      <w:r w:rsidRPr="00995C32">
        <w:rPr>
          <w:lang w:val="en-US"/>
        </w:rPr>
        <w:lastRenderedPageBreak/>
        <w:t xml:space="preserve">Buchmann, Marlis. 1989. </w:t>
      </w:r>
      <w:r w:rsidRPr="00995C32">
        <w:rPr>
          <w:i/>
          <w:iCs/>
          <w:lang w:val="en-US"/>
        </w:rPr>
        <w:t>The Script of Life in Modern Society: Entry into Adulthood in a Changing World</w:t>
      </w:r>
      <w:r w:rsidRPr="00995C32">
        <w:rPr>
          <w:lang w:val="en-US"/>
        </w:rPr>
        <w:t>. Chicago: University of Chicago Press.</w:t>
      </w:r>
    </w:p>
    <w:p w14:paraId="206E3BD6" w14:textId="77777777" w:rsidR="00995C32" w:rsidRPr="00995C32" w:rsidRDefault="00995C32" w:rsidP="00995C32">
      <w:pPr>
        <w:pStyle w:val="Bibliography"/>
        <w:rPr>
          <w:lang w:val="en-US"/>
        </w:rPr>
      </w:pPr>
      <w:r w:rsidRPr="00995C32">
        <w:rPr>
          <w:lang w:val="en-US"/>
        </w:rPr>
        <w:t xml:space="preserve">Burke, Peter J., and Jan E. Stets. 2009. </w:t>
      </w:r>
      <w:r w:rsidRPr="00995C32">
        <w:rPr>
          <w:i/>
          <w:iCs/>
          <w:lang w:val="en-US"/>
        </w:rPr>
        <w:t>Identity Theory</w:t>
      </w:r>
      <w:r w:rsidRPr="00995C32">
        <w:rPr>
          <w:lang w:val="en-US"/>
        </w:rPr>
        <w:t>. Oxford ; New York: Oxford University Press.</w:t>
      </w:r>
    </w:p>
    <w:p w14:paraId="3FFA3D22" w14:textId="77777777" w:rsidR="00995C32" w:rsidRPr="00995C32" w:rsidRDefault="00995C32" w:rsidP="00995C32">
      <w:pPr>
        <w:pStyle w:val="Bibliography"/>
        <w:rPr>
          <w:lang w:val="en-US"/>
        </w:rPr>
      </w:pPr>
      <w:r w:rsidRPr="00995C32">
        <w:rPr>
          <w:lang w:val="en-US"/>
        </w:rPr>
        <w:t xml:space="preserve">Converse, Philip E. 1964. “The Nature of Belief Systems in Mass Publics (1964).” Pp. 206–61 in </w:t>
      </w:r>
      <w:r w:rsidRPr="00995C32">
        <w:rPr>
          <w:i/>
          <w:iCs/>
          <w:lang w:val="en-US"/>
        </w:rPr>
        <w:t>Ideology and discontent</w:t>
      </w:r>
      <w:r w:rsidRPr="00995C32">
        <w:rPr>
          <w:lang w:val="en-US"/>
        </w:rPr>
        <w:t>. Vol. 18, edited by D. E. Apter. New York: Free Press.</w:t>
      </w:r>
    </w:p>
    <w:p w14:paraId="7E082A9F" w14:textId="77777777" w:rsidR="00995C32" w:rsidRPr="00995C32" w:rsidRDefault="00995C32" w:rsidP="00995C32">
      <w:pPr>
        <w:pStyle w:val="Bibliography"/>
        <w:rPr>
          <w:lang w:val="en-US"/>
        </w:rPr>
      </w:pPr>
      <w:proofErr w:type="spellStart"/>
      <w:r w:rsidRPr="00995C32">
        <w:rPr>
          <w:lang w:val="en-US"/>
        </w:rPr>
        <w:t>Danigelis</w:t>
      </w:r>
      <w:proofErr w:type="spellEnd"/>
      <w:r w:rsidRPr="00995C32">
        <w:rPr>
          <w:lang w:val="en-US"/>
        </w:rPr>
        <w:t xml:space="preserve">, Nicholas L., Melissa Hardy, and Stephen J. Cutler. 2007. “Population Aging, Intracohort Aging, and Sociopolitical Attitudes.” </w:t>
      </w:r>
      <w:r w:rsidRPr="00995C32">
        <w:rPr>
          <w:i/>
          <w:iCs/>
          <w:lang w:val="en-US"/>
        </w:rPr>
        <w:t>American Sociological Review</w:t>
      </w:r>
      <w:r w:rsidRPr="00995C32">
        <w:rPr>
          <w:lang w:val="en-US"/>
        </w:rPr>
        <w:t xml:space="preserve"> 72(5):812–30. doi:10.1177/000312240707200508.</w:t>
      </w:r>
    </w:p>
    <w:p w14:paraId="1A581DD6" w14:textId="77777777" w:rsidR="00995C32" w:rsidRPr="00995C32" w:rsidRDefault="00995C32" w:rsidP="00995C32">
      <w:pPr>
        <w:pStyle w:val="Bibliography"/>
        <w:rPr>
          <w:lang w:val="en-US"/>
        </w:rPr>
      </w:pPr>
      <w:r w:rsidRPr="00995C32">
        <w:rPr>
          <w:lang w:val="en-US"/>
        </w:rPr>
        <w:t xml:space="preserve">Eaton, Asia A., Penny S. Visser, Jon A. Krosnick, and Sowmya Anand. 2009. “Social Power and Attitude Strength Over the Life Course.” </w:t>
      </w:r>
      <w:r w:rsidRPr="00995C32">
        <w:rPr>
          <w:i/>
          <w:iCs/>
          <w:lang w:val="en-US"/>
        </w:rPr>
        <w:t>Personality and Social Psychology Bulletin</w:t>
      </w:r>
      <w:r w:rsidRPr="00995C32">
        <w:rPr>
          <w:lang w:val="en-US"/>
        </w:rPr>
        <w:t xml:space="preserve"> 35(12):1646–60. doi:10.1177/0146167209349114.</w:t>
      </w:r>
    </w:p>
    <w:p w14:paraId="417D48D3" w14:textId="77777777" w:rsidR="00995C32" w:rsidRPr="00995C32" w:rsidRDefault="00995C32" w:rsidP="00995C32">
      <w:pPr>
        <w:pStyle w:val="Bibliography"/>
        <w:rPr>
          <w:lang w:val="en-US"/>
        </w:rPr>
      </w:pPr>
      <w:r w:rsidRPr="00995C32">
        <w:rPr>
          <w:lang w:val="en-US"/>
        </w:rPr>
        <w:t xml:space="preserve">Ekstam, David. 2023. “Change and Continuity in Attitudes Toward Homosexuality Across the Lifespan.” </w:t>
      </w:r>
      <w:r w:rsidRPr="00995C32">
        <w:rPr>
          <w:i/>
          <w:iCs/>
          <w:lang w:val="en-US"/>
        </w:rPr>
        <w:t>Journal of Homosexuality</w:t>
      </w:r>
      <w:r w:rsidRPr="00995C32">
        <w:rPr>
          <w:lang w:val="en-US"/>
        </w:rPr>
        <w:t xml:space="preserve"> 70(5):851–75. doi:10.1080/00918369.2021.2004795.</w:t>
      </w:r>
    </w:p>
    <w:p w14:paraId="7E5F9553" w14:textId="77777777" w:rsidR="00995C32" w:rsidRPr="00995C32" w:rsidRDefault="00995C32" w:rsidP="00995C32">
      <w:pPr>
        <w:pStyle w:val="Bibliography"/>
        <w:rPr>
          <w:lang w:val="en-US"/>
        </w:rPr>
      </w:pPr>
      <w:r w:rsidRPr="00995C32">
        <w:rPr>
          <w:lang w:val="en-US"/>
        </w:rPr>
        <w:t xml:space="preserve">Elder, Glen H. 1974. </w:t>
      </w:r>
      <w:r w:rsidRPr="00995C32">
        <w:rPr>
          <w:i/>
          <w:iCs/>
          <w:lang w:val="en-US"/>
        </w:rPr>
        <w:t>Children of the Great Depression : Social Change in Life Experience</w:t>
      </w:r>
      <w:r w:rsidRPr="00995C32">
        <w:rPr>
          <w:lang w:val="en-US"/>
        </w:rPr>
        <w:t>. Chicago: University of Chicago Press.</w:t>
      </w:r>
    </w:p>
    <w:p w14:paraId="33F086B7" w14:textId="77777777" w:rsidR="00995C32" w:rsidRPr="00995C32" w:rsidRDefault="00995C32" w:rsidP="00995C32">
      <w:pPr>
        <w:pStyle w:val="Bibliography"/>
        <w:rPr>
          <w:lang w:val="en-US"/>
        </w:rPr>
      </w:pPr>
      <w:r w:rsidRPr="00995C32">
        <w:rPr>
          <w:lang w:val="en-US"/>
        </w:rPr>
        <w:t xml:space="preserve">Elder, Glen H., and Linda K. George. 2016. “Age, Cohorts, and the Life Course.” Pp. 59–85 in </w:t>
      </w:r>
      <w:r w:rsidRPr="00995C32">
        <w:rPr>
          <w:i/>
          <w:iCs/>
          <w:lang w:val="en-US"/>
        </w:rPr>
        <w:t>Handbook of the Life Course: Volume II</w:t>
      </w:r>
      <w:r w:rsidRPr="00995C32">
        <w:rPr>
          <w:lang w:val="en-US"/>
        </w:rPr>
        <w:t xml:space="preserve">, </w:t>
      </w:r>
      <w:r w:rsidRPr="00995C32">
        <w:rPr>
          <w:i/>
          <w:iCs/>
          <w:lang w:val="en-US"/>
        </w:rPr>
        <w:t>Handbooks of Sociology and Social Research</w:t>
      </w:r>
      <w:r w:rsidRPr="00995C32">
        <w:rPr>
          <w:lang w:val="en-US"/>
        </w:rPr>
        <w:t>, edited by M. J. Shanahan, J. T. Mortimer, and M. Kirkpatrick Johnson. Cham: Springer International Publishing.</w:t>
      </w:r>
    </w:p>
    <w:p w14:paraId="2D6CF42C" w14:textId="77777777" w:rsidR="00995C32" w:rsidRPr="00995C32" w:rsidRDefault="00995C32" w:rsidP="00995C32">
      <w:pPr>
        <w:pStyle w:val="Bibliography"/>
        <w:rPr>
          <w:lang w:val="en-US"/>
        </w:rPr>
      </w:pPr>
      <w:r w:rsidRPr="00995C32">
        <w:rPr>
          <w:lang w:val="en-US"/>
        </w:rPr>
        <w:t xml:space="preserve">Fawcett, Tim W., and Willem E. Frankenhuis. 2015. “Adaptive Explanations for Sensitive Windows in Development.” </w:t>
      </w:r>
      <w:r w:rsidRPr="00995C32">
        <w:rPr>
          <w:i/>
          <w:iCs/>
          <w:lang w:val="en-US"/>
        </w:rPr>
        <w:t>Frontiers in Zoology</w:t>
      </w:r>
      <w:r w:rsidRPr="00995C32">
        <w:rPr>
          <w:lang w:val="en-US"/>
        </w:rPr>
        <w:t xml:space="preserve"> 12(1):S3. doi:10.1186/1742-9994-12-S1-S3.</w:t>
      </w:r>
    </w:p>
    <w:p w14:paraId="47DFFFB8" w14:textId="77777777" w:rsidR="00995C32" w:rsidRPr="00995C32" w:rsidRDefault="00995C32" w:rsidP="00995C32">
      <w:pPr>
        <w:pStyle w:val="Bibliography"/>
        <w:rPr>
          <w:lang w:val="en-US"/>
        </w:rPr>
      </w:pPr>
      <w:r w:rsidRPr="00995C32">
        <w:rPr>
          <w:lang w:val="en-US"/>
        </w:rPr>
        <w:t xml:space="preserve">Fischer, Claude S. 2011. </w:t>
      </w:r>
      <w:r w:rsidRPr="00995C32">
        <w:rPr>
          <w:i/>
          <w:iCs/>
          <w:lang w:val="en-US"/>
        </w:rPr>
        <w:t>Still Connected: Family and Friends in America since 1970</w:t>
      </w:r>
      <w:r w:rsidRPr="00995C32">
        <w:rPr>
          <w:lang w:val="en-US"/>
        </w:rPr>
        <w:t>. New York: Russell Sage Foundation.</w:t>
      </w:r>
    </w:p>
    <w:p w14:paraId="77621779" w14:textId="77777777" w:rsidR="00995C32" w:rsidRPr="00995C32" w:rsidRDefault="00995C32" w:rsidP="00995C32">
      <w:pPr>
        <w:pStyle w:val="Bibliography"/>
        <w:rPr>
          <w:lang w:val="en-US"/>
        </w:rPr>
      </w:pPr>
      <w:r w:rsidRPr="00995C32">
        <w:rPr>
          <w:lang w:val="en-US"/>
        </w:rPr>
        <w:t xml:space="preserve">Fosse, Ethan. 2023. “Theorizing in the Cohort Mode: On Ryder’s Processual Account of Social Change.” </w:t>
      </w:r>
      <w:r w:rsidRPr="00995C32">
        <w:rPr>
          <w:i/>
          <w:iCs/>
          <w:lang w:val="en-US"/>
        </w:rPr>
        <w:t>Canadian Studies in Population</w:t>
      </w:r>
      <w:r w:rsidRPr="00995C32">
        <w:rPr>
          <w:lang w:val="en-US"/>
        </w:rPr>
        <w:t xml:space="preserve"> 50(3):5. doi:10.1007/s42650-023-00075-9.</w:t>
      </w:r>
    </w:p>
    <w:p w14:paraId="092B70CD" w14:textId="77777777" w:rsidR="00995C32" w:rsidRPr="00995C32" w:rsidRDefault="00995C32" w:rsidP="00995C32">
      <w:pPr>
        <w:pStyle w:val="Bibliography"/>
        <w:rPr>
          <w:lang w:val="en-US"/>
        </w:rPr>
      </w:pPr>
      <w:r w:rsidRPr="00995C32">
        <w:rPr>
          <w:lang w:val="en-US"/>
        </w:rPr>
        <w:t xml:space="preserve">Fosse, Ethan, and Christopher Winship. 2019. “Analyzing Age-Period-Cohort Data: A Review and Critique.” </w:t>
      </w:r>
      <w:r w:rsidRPr="00995C32">
        <w:rPr>
          <w:i/>
          <w:iCs/>
          <w:lang w:val="en-US"/>
        </w:rPr>
        <w:t>Annual Review of Sociology</w:t>
      </w:r>
      <w:r w:rsidRPr="00995C32">
        <w:rPr>
          <w:lang w:val="en-US"/>
        </w:rPr>
        <w:t xml:space="preserve"> 45(1):467–92. doi:10.1146/annurev-soc-073018-022616.</w:t>
      </w:r>
    </w:p>
    <w:p w14:paraId="629314E7" w14:textId="77777777" w:rsidR="00995C32" w:rsidRPr="00995C32" w:rsidRDefault="00995C32" w:rsidP="00995C32">
      <w:pPr>
        <w:pStyle w:val="Bibliography"/>
        <w:rPr>
          <w:lang w:val="en-US"/>
        </w:rPr>
      </w:pPr>
      <w:r w:rsidRPr="00995C32">
        <w:rPr>
          <w:lang w:val="en-US"/>
        </w:rPr>
        <w:t xml:space="preserve">Gerber, Alan, and Donald P. Green. 1998. “Rational Learning and Partisan Attitudes.” </w:t>
      </w:r>
      <w:r w:rsidRPr="00995C32">
        <w:rPr>
          <w:i/>
          <w:iCs/>
          <w:lang w:val="en-US"/>
        </w:rPr>
        <w:t>American Journal of Political Science</w:t>
      </w:r>
      <w:r w:rsidRPr="00995C32">
        <w:rPr>
          <w:lang w:val="en-US"/>
        </w:rPr>
        <w:t xml:space="preserve"> 42(3):794–818. doi:10.2307/2991730.</w:t>
      </w:r>
    </w:p>
    <w:p w14:paraId="3F95D71B" w14:textId="77777777" w:rsidR="00995C32" w:rsidRPr="00995C32" w:rsidRDefault="00995C32" w:rsidP="00995C32">
      <w:pPr>
        <w:pStyle w:val="Bibliography"/>
        <w:rPr>
          <w:lang w:val="en-US"/>
        </w:rPr>
      </w:pPr>
      <w:proofErr w:type="spellStart"/>
      <w:r w:rsidRPr="00995C32">
        <w:rPr>
          <w:lang w:val="en-US"/>
        </w:rPr>
        <w:t>Ghitza</w:t>
      </w:r>
      <w:proofErr w:type="spellEnd"/>
      <w:r w:rsidRPr="00995C32">
        <w:rPr>
          <w:lang w:val="en-US"/>
        </w:rPr>
        <w:t xml:space="preserve">, Yair, Andrew Gelman, and Jonathan Auerbach. 2022. “The Great Society, Reagan’s Revolution, and Generations of Presidential Voting.” </w:t>
      </w:r>
      <w:r w:rsidRPr="00995C32">
        <w:rPr>
          <w:i/>
          <w:iCs/>
          <w:lang w:val="en-US"/>
        </w:rPr>
        <w:t>American Journal of Political Science</w:t>
      </w:r>
      <w:r w:rsidRPr="00995C32">
        <w:rPr>
          <w:lang w:val="en-US"/>
        </w:rPr>
        <w:t xml:space="preserve"> ajps.12713. doi:10.1111/ajps.12713.</w:t>
      </w:r>
    </w:p>
    <w:p w14:paraId="726A03F1" w14:textId="77777777" w:rsidR="00995C32" w:rsidRPr="00995C32" w:rsidRDefault="00995C32" w:rsidP="00995C32">
      <w:pPr>
        <w:pStyle w:val="Bibliography"/>
        <w:rPr>
          <w:lang w:val="en-US"/>
        </w:rPr>
      </w:pPr>
      <w:r w:rsidRPr="00995C32">
        <w:rPr>
          <w:lang w:val="en-US"/>
        </w:rPr>
        <w:lastRenderedPageBreak/>
        <w:t xml:space="preserve">Gopnik, Alison. 2020. “Childhood as a Solution to Explore–Exploit Tensions.” </w:t>
      </w:r>
      <w:r w:rsidRPr="00995C32">
        <w:rPr>
          <w:i/>
          <w:iCs/>
          <w:lang w:val="en-US"/>
        </w:rPr>
        <w:t>Philosophical Transactions of the Royal Society B: Biological Sciences</w:t>
      </w:r>
      <w:r w:rsidRPr="00995C32">
        <w:rPr>
          <w:lang w:val="en-US"/>
        </w:rPr>
        <w:t xml:space="preserve"> 375(1803):20190502. doi:10.1098/rstb.2019.0502.</w:t>
      </w:r>
    </w:p>
    <w:p w14:paraId="68262C49" w14:textId="77777777" w:rsidR="00995C32" w:rsidRPr="00995C32" w:rsidRDefault="00995C32" w:rsidP="00995C32">
      <w:pPr>
        <w:pStyle w:val="Bibliography"/>
        <w:rPr>
          <w:lang w:val="en-US"/>
        </w:rPr>
      </w:pPr>
      <w:r w:rsidRPr="00995C32">
        <w:rPr>
          <w:lang w:val="en-US"/>
        </w:rPr>
        <w:t xml:space="preserve">Guhin, Jeffrey, Jessica McCrory Calarco, and Cynthia Miller-Idriss. 2021. “Whatever Happened to Socialization?” </w:t>
      </w:r>
      <w:r w:rsidRPr="00995C32">
        <w:rPr>
          <w:i/>
          <w:iCs/>
          <w:lang w:val="en-US"/>
        </w:rPr>
        <w:t>Annual Review of Sociology</w:t>
      </w:r>
      <w:r w:rsidRPr="00995C32">
        <w:rPr>
          <w:lang w:val="en-US"/>
        </w:rPr>
        <w:t xml:space="preserve"> 47(1):109–29. doi:10.1146/annurev-soc-090320-103012.</w:t>
      </w:r>
    </w:p>
    <w:p w14:paraId="1B7DD067" w14:textId="77777777" w:rsidR="00995C32" w:rsidRPr="00995C32" w:rsidRDefault="00995C32" w:rsidP="00995C32">
      <w:pPr>
        <w:pStyle w:val="Bibliography"/>
        <w:rPr>
          <w:lang w:val="en-US"/>
        </w:rPr>
      </w:pPr>
      <w:r w:rsidRPr="00995C32">
        <w:rPr>
          <w:lang w:val="en-US"/>
        </w:rPr>
        <w:t xml:space="preserve">Heise, David R. 1969. “Separating Reliability and Stability in Test-Retest Correlation.” </w:t>
      </w:r>
      <w:r w:rsidRPr="00995C32">
        <w:rPr>
          <w:i/>
          <w:iCs/>
          <w:lang w:val="en-US"/>
        </w:rPr>
        <w:t>American Sociological Review</w:t>
      </w:r>
      <w:r w:rsidRPr="00995C32">
        <w:rPr>
          <w:lang w:val="en-US"/>
        </w:rPr>
        <w:t xml:space="preserve"> 34(1):93–101. doi:10.2307/2092790.</w:t>
      </w:r>
    </w:p>
    <w:p w14:paraId="44B0B7C4" w14:textId="77777777" w:rsidR="00995C32" w:rsidRPr="00995C32" w:rsidRDefault="00995C32" w:rsidP="00995C32">
      <w:pPr>
        <w:pStyle w:val="Bibliography"/>
        <w:rPr>
          <w:lang w:val="en-US"/>
        </w:rPr>
      </w:pPr>
      <w:r w:rsidRPr="00995C32">
        <w:rPr>
          <w:lang w:val="en-US"/>
        </w:rPr>
        <w:t xml:space="preserve">Jennings, Myron Kent, and Richard G. Niemi. 1981. </w:t>
      </w:r>
      <w:r w:rsidRPr="00995C32">
        <w:rPr>
          <w:i/>
          <w:iCs/>
          <w:lang w:val="en-US"/>
        </w:rPr>
        <w:t>Generations and Politics: A Panel Study of Young Adults and Their Parents</w:t>
      </w:r>
      <w:r w:rsidRPr="00995C32">
        <w:rPr>
          <w:lang w:val="en-US"/>
        </w:rPr>
        <w:t>. Princeton: Princeton University Press.</w:t>
      </w:r>
    </w:p>
    <w:p w14:paraId="4A86A475" w14:textId="77777777" w:rsidR="00995C32" w:rsidRPr="00995C32" w:rsidRDefault="00995C32" w:rsidP="00995C32">
      <w:pPr>
        <w:pStyle w:val="Bibliography"/>
        <w:rPr>
          <w:lang w:val="en-US"/>
        </w:rPr>
      </w:pPr>
      <w:r w:rsidRPr="00995C32">
        <w:rPr>
          <w:lang w:val="en-US"/>
        </w:rPr>
        <w:t xml:space="preserve">Judd, Charles M., and Michael A. Milburn. 1980. “The Structure of Attitude Systems in the General Public: Comparisons of a Structural Equation Model.” </w:t>
      </w:r>
      <w:r w:rsidRPr="00995C32">
        <w:rPr>
          <w:i/>
          <w:iCs/>
          <w:lang w:val="en-US"/>
        </w:rPr>
        <w:t>American Sociological Review</w:t>
      </w:r>
      <w:r w:rsidRPr="00995C32">
        <w:rPr>
          <w:lang w:val="en-US"/>
        </w:rPr>
        <w:t xml:space="preserve"> 45(4):627. doi:10.2307/2095012.</w:t>
      </w:r>
    </w:p>
    <w:p w14:paraId="2A5FF692" w14:textId="77777777" w:rsidR="00995C32" w:rsidRPr="00995C32" w:rsidRDefault="00995C32" w:rsidP="00995C32">
      <w:pPr>
        <w:pStyle w:val="Bibliography"/>
        <w:rPr>
          <w:lang w:val="en-US"/>
        </w:rPr>
      </w:pPr>
      <w:r w:rsidRPr="00995C32">
        <w:rPr>
          <w:lang w:val="en-US"/>
        </w:rPr>
        <w:t xml:space="preserve">Kalleberg, Arne L. 2009. “Precarious Work, Insecure Workers: Employment Relations in Transition.” </w:t>
      </w:r>
      <w:r w:rsidRPr="00995C32">
        <w:rPr>
          <w:i/>
          <w:iCs/>
          <w:lang w:val="en-US"/>
        </w:rPr>
        <w:t>American Sociological Review</w:t>
      </w:r>
      <w:r w:rsidRPr="00995C32">
        <w:rPr>
          <w:lang w:val="en-US"/>
        </w:rPr>
        <w:t xml:space="preserve"> 74(1):1–22. doi:10.1177/000312240907400101.</w:t>
      </w:r>
    </w:p>
    <w:p w14:paraId="3E82FF41" w14:textId="77777777" w:rsidR="00995C32" w:rsidRPr="00995C32" w:rsidRDefault="00995C32" w:rsidP="00995C32">
      <w:pPr>
        <w:pStyle w:val="Bibliography"/>
        <w:rPr>
          <w:lang w:val="en-US"/>
        </w:rPr>
      </w:pPr>
      <w:proofErr w:type="spellStart"/>
      <w:r w:rsidRPr="00995C32">
        <w:rPr>
          <w:lang w:val="en-US"/>
        </w:rPr>
        <w:t>Keskintürk</w:t>
      </w:r>
      <w:proofErr w:type="spellEnd"/>
      <w:r w:rsidRPr="00995C32">
        <w:rPr>
          <w:lang w:val="en-US"/>
        </w:rPr>
        <w:t xml:space="preserve">, Turgut. 2021. “Religious Belief Alignment: The Structure of Cultural Beliefs from Adolescence to Emerging Adulthood.” </w:t>
      </w:r>
      <w:r w:rsidRPr="00995C32">
        <w:rPr>
          <w:i/>
          <w:iCs/>
          <w:lang w:val="en-US"/>
        </w:rPr>
        <w:t>Poetics</w:t>
      </w:r>
      <w:r w:rsidRPr="00995C32">
        <w:rPr>
          <w:lang w:val="en-US"/>
        </w:rPr>
        <w:t xml:space="preserve"> 101591. doi:10.1016/j.poetic.2021.101591.</w:t>
      </w:r>
    </w:p>
    <w:p w14:paraId="42872DA4" w14:textId="77777777" w:rsidR="00995C32" w:rsidRPr="00995C32" w:rsidRDefault="00995C32" w:rsidP="00995C32">
      <w:pPr>
        <w:pStyle w:val="Bibliography"/>
        <w:rPr>
          <w:lang w:val="en-US"/>
        </w:rPr>
      </w:pPr>
      <w:r w:rsidRPr="00995C32">
        <w:rPr>
          <w:lang w:val="en-US"/>
        </w:rPr>
        <w:t xml:space="preserve">Kiley, Kevin, and Stephen Vaisey. 2020. “Measuring Stability and Change in Personal Culture Using Panel Data.” </w:t>
      </w:r>
      <w:r w:rsidRPr="00995C32">
        <w:rPr>
          <w:i/>
          <w:iCs/>
          <w:lang w:val="en-US"/>
        </w:rPr>
        <w:t>American Sociological Review</w:t>
      </w:r>
      <w:r w:rsidRPr="00995C32">
        <w:rPr>
          <w:lang w:val="en-US"/>
        </w:rPr>
        <w:t xml:space="preserve"> 85(3):477–506. doi:10.1177/0003122420921538.</w:t>
      </w:r>
    </w:p>
    <w:p w14:paraId="56EEBBED" w14:textId="77777777" w:rsidR="00995C32" w:rsidRPr="00995C32" w:rsidRDefault="00995C32" w:rsidP="00995C32">
      <w:pPr>
        <w:pStyle w:val="Bibliography"/>
        <w:rPr>
          <w:lang w:val="en-US"/>
        </w:rPr>
      </w:pPr>
      <w:r w:rsidRPr="00995C32">
        <w:rPr>
          <w:lang w:val="en-US"/>
        </w:rPr>
        <w:t xml:space="preserve">Laland, Kevin N. 2017. </w:t>
      </w:r>
      <w:r w:rsidRPr="00995C32">
        <w:rPr>
          <w:i/>
          <w:iCs/>
          <w:lang w:val="en-US"/>
        </w:rPr>
        <w:t>Darwin`s Unfinished Symphony: How Culture Explains the Evolution of the Human Mind</w:t>
      </w:r>
      <w:r w:rsidRPr="00995C32">
        <w:rPr>
          <w:lang w:val="en-US"/>
        </w:rPr>
        <w:t>. Princeton, NJ: Princeton University Press.</w:t>
      </w:r>
    </w:p>
    <w:p w14:paraId="1FAC5AA7" w14:textId="77777777" w:rsidR="00995C32" w:rsidRPr="00995C32" w:rsidRDefault="00995C32" w:rsidP="00995C32">
      <w:pPr>
        <w:pStyle w:val="Bibliography"/>
        <w:rPr>
          <w:lang w:val="en-US"/>
        </w:rPr>
      </w:pPr>
      <w:r w:rsidRPr="00995C32">
        <w:rPr>
          <w:lang w:val="en-US"/>
        </w:rPr>
        <w:t xml:space="preserve">Lareau, Annette. 2003. </w:t>
      </w:r>
      <w:r w:rsidRPr="00995C32">
        <w:rPr>
          <w:i/>
          <w:iCs/>
          <w:lang w:val="en-US"/>
        </w:rPr>
        <w:t>Unequal Childhoods: Class, Race, and Family Life</w:t>
      </w:r>
      <w:r w:rsidRPr="00995C32">
        <w:rPr>
          <w:lang w:val="en-US"/>
        </w:rPr>
        <w:t>. Berkeley: University of California Press.</w:t>
      </w:r>
    </w:p>
    <w:p w14:paraId="321E6D32" w14:textId="77777777" w:rsidR="00995C32" w:rsidRPr="00995C32" w:rsidRDefault="00995C32" w:rsidP="00995C32">
      <w:pPr>
        <w:pStyle w:val="Bibliography"/>
        <w:rPr>
          <w:lang w:val="en-US"/>
        </w:rPr>
      </w:pPr>
      <w:r w:rsidRPr="00995C32">
        <w:rPr>
          <w:lang w:val="en-US"/>
        </w:rPr>
        <w:t xml:space="preserve">Lersch, Philipp M. 2023. “Change in Personal Culture over the Life Course.” </w:t>
      </w:r>
      <w:r w:rsidRPr="00995C32">
        <w:rPr>
          <w:i/>
          <w:iCs/>
          <w:lang w:val="en-US"/>
        </w:rPr>
        <w:t>American Sociological Review</w:t>
      </w:r>
      <w:r w:rsidRPr="00995C32">
        <w:rPr>
          <w:lang w:val="en-US"/>
        </w:rPr>
        <w:t xml:space="preserve"> 88(2):220–51. doi:10.1177/00031224231156456.</w:t>
      </w:r>
    </w:p>
    <w:p w14:paraId="544FD74D" w14:textId="77777777" w:rsidR="00995C32" w:rsidRPr="00995C32" w:rsidRDefault="00995C32" w:rsidP="00995C32">
      <w:pPr>
        <w:pStyle w:val="Bibliography"/>
        <w:rPr>
          <w:lang w:val="en-US"/>
        </w:rPr>
      </w:pPr>
      <w:r w:rsidRPr="00995C32">
        <w:rPr>
          <w:lang w:val="en-US"/>
        </w:rPr>
        <w:t xml:space="preserve">Lizardo, Omar. 2017. “Improving Cultural Analysis: Considering Personal Culture in Its Declarative and Nondeclarative Modes.” </w:t>
      </w:r>
      <w:r w:rsidRPr="00995C32">
        <w:rPr>
          <w:i/>
          <w:iCs/>
          <w:lang w:val="en-US"/>
        </w:rPr>
        <w:t>American Sociological Review</w:t>
      </w:r>
      <w:r w:rsidRPr="00995C32">
        <w:rPr>
          <w:lang w:val="en-US"/>
        </w:rPr>
        <w:t xml:space="preserve"> 82(1):88–115. doi:10.1177/0003122416675175.</w:t>
      </w:r>
    </w:p>
    <w:p w14:paraId="16039166" w14:textId="77777777" w:rsidR="00995C32" w:rsidRPr="00995C32" w:rsidRDefault="00995C32" w:rsidP="00995C32">
      <w:pPr>
        <w:pStyle w:val="Bibliography"/>
        <w:rPr>
          <w:lang w:val="en-US"/>
        </w:rPr>
      </w:pPr>
      <w:r w:rsidRPr="00995C32">
        <w:rPr>
          <w:lang w:val="en-US"/>
        </w:rPr>
        <w:t xml:space="preserve">Lynn, Freda B., and George </w:t>
      </w:r>
      <w:proofErr w:type="spellStart"/>
      <w:r w:rsidRPr="00995C32">
        <w:rPr>
          <w:lang w:val="en-US"/>
        </w:rPr>
        <w:t>Ellerbach</w:t>
      </w:r>
      <w:proofErr w:type="spellEnd"/>
      <w:r w:rsidRPr="00995C32">
        <w:rPr>
          <w:lang w:val="en-US"/>
        </w:rPr>
        <w:t xml:space="preserve">. 2017. “A Position with a View: Educational Status and the Construction of the Occupational Hierarchy.” </w:t>
      </w:r>
      <w:r w:rsidRPr="00995C32">
        <w:rPr>
          <w:i/>
          <w:iCs/>
          <w:lang w:val="en-US"/>
        </w:rPr>
        <w:t>American Sociological Review</w:t>
      </w:r>
      <w:r w:rsidRPr="00995C32">
        <w:rPr>
          <w:lang w:val="en-US"/>
        </w:rPr>
        <w:t xml:space="preserve"> 82(1):32–58. doi:10.1177/0003122416671743.</w:t>
      </w:r>
    </w:p>
    <w:p w14:paraId="21EDA32A" w14:textId="77777777" w:rsidR="00995C32" w:rsidRPr="00995C32" w:rsidRDefault="00995C32" w:rsidP="00995C32">
      <w:pPr>
        <w:pStyle w:val="Bibliography"/>
        <w:rPr>
          <w:lang w:val="en-US"/>
        </w:rPr>
      </w:pPr>
      <w:r w:rsidRPr="00995C32">
        <w:rPr>
          <w:lang w:val="en-US"/>
        </w:rPr>
        <w:t xml:space="preserve">Mannheim, Karl. 1952. “The Problem of Generations.” Pp. 276–322 in </w:t>
      </w:r>
      <w:r w:rsidRPr="00995C32">
        <w:rPr>
          <w:i/>
          <w:iCs/>
          <w:lang w:val="en-US"/>
        </w:rPr>
        <w:t>Essays on the Sociology of Knowledge</w:t>
      </w:r>
      <w:r w:rsidRPr="00995C32">
        <w:rPr>
          <w:lang w:val="en-US"/>
        </w:rPr>
        <w:t>. New York: Oxford University Press.</w:t>
      </w:r>
    </w:p>
    <w:p w14:paraId="34994312" w14:textId="77777777" w:rsidR="00995C32" w:rsidRPr="00995C32" w:rsidRDefault="00995C32" w:rsidP="00995C32">
      <w:pPr>
        <w:pStyle w:val="Bibliography"/>
        <w:rPr>
          <w:lang w:val="en-US"/>
        </w:rPr>
      </w:pPr>
      <w:r w:rsidRPr="00995C32">
        <w:rPr>
          <w:lang w:val="en-US"/>
        </w:rPr>
        <w:lastRenderedPageBreak/>
        <w:t xml:space="preserve">Mason, Karen Oppenheim, William M. Mason, H. H. </w:t>
      </w:r>
      <w:proofErr w:type="spellStart"/>
      <w:r w:rsidRPr="00995C32">
        <w:rPr>
          <w:lang w:val="en-US"/>
        </w:rPr>
        <w:t>Winsborough</w:t>
      </w:r>
      <w:proofErr w:type="spellEnd"/>
      <w:r w:rsidRPr="00995C32">
        <w:rPr>
          <w:lang w:val="en-US"/>
        </w:rPr>
        <w:t xml:space="preserve">, and W. Kenneth Poole. 1973. “Some Methodological Issues in Cohort Analysis of Archival Data.” </w:t>
      </w:r>
      <w:r w:rsidRPr="00995C32">
        <w:rPr>
          <w:i/>
          <w:iCs/>
          <w:lang w:val="en-US"/>
        </w:rPr>
        <w:t>American Sociological Review</w:t>
      </w:r>
      <w:r w:rsidRPr="00995C32">
        <w:rPr>
          <w:lang w:val="en-US"/>
        </w:rPr>
        <w:t xml:space="preserve"> 38(2):242. doi:10.2307/2094398.</w:t>
      </w:r>
    </w:p>
    <w:p w14:paraId="76AEE7F2" w14:textId="77777777" w:rsidR="00995C32" w:rsidRPr="00995C32" w:rsidRDefault="00995C32" w:rsidP="00995C32">
      <w:pPr>
        <w:pStyle w:val="Bibliography"/>
        <w:rPr>
          <w:lang w:val="en-US"/>
        </w:rPr>
      </w:pPr>
      <w:r w:rsidRPr="00995C32">
        <w:rPr>
          <w:lang w:val="en-US"/>
        </w:rPr>
        <w:t xml:space="preserve">Mata, Rui, and Bettina von </w:t>
      </w:r>
      <w:proofErr w:type="spellStart"/>
      <w:r w:rsidRPr="00995C32">
        <w:rPr>
          <w:lang w:val="en-US"/>
        </w:rPr>
        <w:t>Helversen</w:t>
      </w:r>
      <w:proofErr w:type="spellEnd"/>
      <w:r w:rsidRPr="00995C32">
        <w:rPr>
          <w:lang w:val="en-US"/>
        </w:rPr>
        <w:t xml:space="preserve">. 2015. “Search and the Aging Mind: The Promise and Limits of the Cognitive Control Hypothesis of Age Differences in Search.” </w:t>
      </w:r>
      <w:r w:rsidRPr="00995C32">
        <w:rPr>
          <w:i/>
          <w:iCs/>
          <w:lang w:val="en-US"/>
        </w:rPr>
        <w:t>Topics in Cognitive Science</w:t>
      </w:r>
      <w:r w:rsidRPr="00995C32">
        <w:rPr>
          <w:lang w:val="en-US"/>
        </w:rPr>
        <w:t xml:space="preserve"> 7(3):416–27. doi:10.1111/tops.12139.</w:t>
      </w:r>
    </w:p>
    <w:p w14:paraId="2F052A06" w14:textId="77777777" w:rsidR="00995C32" w:rsidRPr="00995C32" w:rsidRDefault="00995C32" w:rsidP="00995C32">
      <w:pPr>
        <w:pStyle w:val="Bibliography"/>
        <w:rPr>
          <w:lang w:val="en-US"/>
        </w:rPr>
      </w:pPr>
      <w:r w:rsidRPr="00995C32">
        <w:rPr>
          <w:lang w:val="en-US"/>
        </w:rPr>
        <w:t xml:space="preserve">Mortimer, Jeylan T., and Phyllis Moen. 2016. “The Changing Social Construction of Age and the Life Course: </w:t>
      </w:r>
      <w:proofErr w:type="spellStart"/>
      <w:r w:rsidRPr="00995C32">
        <w:rPr>
          <w:lang w:val="en-US"/>
        </w:rPr>
        <w:t>Prevarious</w:t>
      </w:r>
      <w:proofErr w:type="spellEnd"/>
      <w:r w:rsidRPr="00995C32">
        <w:rPr>
          <w:lang w:val="en-US"/>
        </w:rPr>
        <w:t xml:space="preserve"> Identity and Enactment of ‘Early’ and ‘Encore’ Stages of Adulthood.” in </w:t>
      </w:r>
      <w:r w:rsidRPr="00995C32">
        <w:rPr>
          <w:i/>
          <w:iCs/>
          <w:lang w:val="en-US"/>
        </w:rPr>
        <w:t>Handbook of the Life Course</w:t>
      </w:r>
      <w:r w:rsidRPr="00995C32">
        <w:rPr>
          <w:lang w:val="en-US"/>
        </w:rPr>
        <w:t xml:space="preserve">, </w:t>
      </w:r>
      <w:r w:rsidRPr="00995C32">
        <w:rPr>
          <w:i/>
          <w:iCs/>
          <w:lang w:val="en-US"/>
        </w:rPr>
        <w:t>Handbooks of Sociology and Social Research</w:t>
      </w:r>
      <w:r w:rsidRPr="00995C32">
        <w:rPr>
          <w:lang w:val="en-US"/>
        </w:rPr>
        <w:t>, edited by M. J. Shanahan, J. T. Mortimer, and M. Kirkpatrick Johnson. Springer International Publishing.</w:t>
      </w:r>
    </w:p>
    <w:p w14:paraId="7429EC70" w14:textId="77777777" w:rsidR="00995C32" w:rsidRPr="00995C32" w:rsidRDefault="00995C32" w:rsidP="00995C32">
      <w:pPr>
        <w:pStyle w:val="Bibliography"/>
        <w:rPr>
          <w:lang w:val="en-US"/>
        </w:rPr>
      </w:pPr>
      <w:r w:rsidRPr="00995C32">
        <w:rPr>
          <w:lang w:val="en-US"/>
        </w:rPr>
        <w:t xml:space="preserve">Prior, Markus. 2010. “You’ve Either Got It or You Don’t? The Stability of Political Interest over the Life Cycle.” </w:t>
      </w:r>
      <w:r w:rsidRPr="00995C32">
        <w:rPr>
          <w:i/>
          <w:iCs/>
          <w:lang w:val="en-US"/>
        </w:rPr>
        <w:t>The Journal of Politics</w:t>
      </w:r>
      <w:r w:rsidRPr="00995C32">
        <w:rPr>
          <w:lang w:val="en-US"/>
        </w:rPr>
        <w:t xml:space="preserve"> 72(3):747–66. doi:10.1017/s0022381610000149.</w:t>
      </w:r>
    </w:p>
    <w:p w14:paraId="076070BD" w14:textId="77777777" w:rsidR="00995C32" w:rsidRPr="00995C32" w:rsidRDefault="00995C32" w:rsidP="00995C32">
      <w:pPr>
        <w:pStyle w:val="Bibliography"/>
        <w:rPr>
          <w:lang w:val="en-US"/>
        </w:rPr>
      </w:pPr>
      <w:r w:rsidRPr="00995C32">
        <w:rPr>
          <w:lang w:val="en-US"/>
        </w:rPr>
        <w:t xml:space="preserve">Rosenfeld, Michael J. 2009. </w:t>
      </w:r>
      <w:r w:rsidRPr="00995C32">
        <w:rPr>
          <w:i/>
          <w:iCs/>
          <w:lang w:val="en-US"/>
        </w:rPr>
        <w:t>The Age of Independence: Interracial Unions, Same-Sex Unions, and the Changing American Family</w:t>
      </w:r>
      <w:r w:rsidRPr="00995C32">
        <w:rPr>
          <w:lang w:val="en-US"/>
        </w:rPr>
        <w:t>. Cambridge, Mass.: Harvard University Press.</w:t>
      </w:r>
    </w:p>
    <w:p w14:paraId="19D1B34B" w14:textId="77777777" w:rsidR="00995C32" w:rsidRPr="00995C32" w:rsidRDefault="00995C32" w:rsidP="00995C32">
      <w:pPr>
        <w:pStyle w:val="Bibliography"/>
        <w:rPr>
          <w:lang w:val="en-US"/>
        </w:rPr>
      </w:pPr>
      <w:r w:rsidRPr="00995C32">
        <w:rPr>
          <w:lang w:val="en-US"/>
        </w:rPr>
        <w:t xml:space="preserve">Ryder, Norman B. 1965. “The Cohort as a Concept in the Study of Social Change.” </w:t>
      </w:r>
      <w:r w:rsidRPr="00995C32">
        <w:rPr>
          <w:i/>
          <w:iCs/>
          <w:lang w:val="en-US"/>
        </w:rPr>
        <w:t>American Sociological Review</w:t>
      </w:r>
      <w:r w:rsidRPr="00995C32">
        <w:rPr>
          <w:lang w:val="en-US"/>
        </w:rPr>
        <w:t xml:space="preserve"> 30(6):843–61. doi:10.2307/2090964.</w:t>
      </w:r>
    </w:p>
    <w:p w14:paraId="1CD7F34E" w14:textId="77777777" w:rsidR="00995C32" w:rsidRPr="00995C32" w:rsidRDefault="00995C32" w:rsidP="00995C32">
      <w:pPr>
        <w:pStyle w:val="Bibliography"/>
        <w:rPr>
          <w:lang w:val="en-US"/>
        </w:rPr>
      </w:pPr>
      <w:r w:rsidRPr="00995C32">
        <w:rPr>
          <w:lang w:val="en-US"/>
        </w:rPr>
        <w:t xml:space="preserve">Schuman, Howard, and Stanley Presser. 1996. </w:t>
      </w:r>
      <w:r w:rsidRPr="00995C32">
        <w:rPr>
          <w:i/>
          <w:iCs/>
          <w:lang w:val="en-US"/>
        </w:rPr>
        <w:t>Questions and Answers in Attitude Surveys: Experiments on Question Form, Wording, and Context</w:t>
      </w:r>
      <w:r w:rsidRPr="00995C32">
        <w:rPr>
          <w:lang w:val="en-US"/>
        </w:rPr>
        <w:t>. Thousand Oaks, CA: Sage Publications.</w:t>
      </w:r>
    </w:p>
    <w:p w14:paraId="239DAD83" w14:textId="77777777" w:rsidR="00995C32" w:rsidRPr="00995C32" w:rsidRDefault="00995C32" w:rsidP="00995C32">
      <w:pPr>
        <w:pStyle w:val="Bibliography"/>
        <w:rPr>
          <w:lang w:val="en-US"/>
        </w:rPr>
      </w:pPr>
      <w:r w:rsidRPr="00995C32">
        <w:rPr>
          <w:lang w:val="en-US"/>
        </w:rPr>
        <w:t xml:space="preserve">Sears, D. O. 1983. “The Persistence of Early Political </w:t>
      </w:r>
      <w:proofErr w:type="spellStart"/>
      <w:r w:rsidRPr="00995C32">
        <w:rPr>
          <w:lang w:val="en-US"/>
        </w:rPr>
        <w:t>PRedispositions</w:t>
      </w:r>
      <w:proofErr w:type="spellEnd"/>
      <w:r w:rsidRPr="00995C32">
        <w:rPr>
          <w:lang w:val="en-US"/>
        </w:rPr>
        <w:t xml:space="preserve">: The Roles of Attitude Object and Life Stage.” </w:t>
      </w:r>
      <w:r w:rsidRPr="00995C32">
        <w:rPr>
          <w:i/>
          <w:iCs/>
          <w:lang w:val="en-US"/>
        </w:rPr>
        <w:t>Review of Personality and Social Psychology</w:t>
      </w:r>
      <w:r w:rsidRPr="00995C32">
        <w:rPr>
          <w:lang w:val="en-US"/>
        </w:rPr>
        <w:t xml:space="preserve"> 4:79–116.</w:t>
      </w:r>
    </w:p>
    <w:p w14:paraId="73163A93" w14:textId="77777777" w:rsidR="00995C32" w:rsidRPr="00995C32" w:rsidRDefault="00995C32" w:rsidP="00995C32">
      <w:pPr>
        <w:pStyle w:val="Bibliography"/>
        <w:rPr>
          <w:lang w:val="en-US"/>
        </w:rPr>
      </w:pPr>
      <w:r w:rsidRPr="00995C32">
        <w:rPr>
          <w:lang w:val="en-US"/>
        </w:rPr>
        <w:t xml:space="preserve">Sears, David O. 1993. “Symbolic Politics: A Socio-Psychological Theory.” Pp. 113–49 in </w:t>
      </w:r>
      <w:r w:rsidRPr="00995C32">
        <w:rPr>
          <w:i/>
          <w:iCs/>
          <w:lang w:val="en-US"/>
        </w:rPr>
        <w:t>Explorations in political psychology</w:t>
      </w:r>
      <w:r w:rsidRPr="00995C32">
        <w:rPr>
          <w:lang w:val="en-US"/>
        </w:rPr>
        <w:t xml:space="preserve">, </w:t>
      </w:r>
      <w:r w:rsidRPr="00995C32">
        <w:rPr>
          <w:i/>
          <w:iCs/>
          <w:lang w:val="en-US"/>
        </w:rPr>
        <w:t>Duke studies in political psychology</w:t>
      </w:r>
      <w:r w:rsidRPr="00995C32">
        <w:rPr>
          <w:lang w:val="en-US"/>
        </w:rPr>
        <w:t>. Durham, NC, US: Duke University Press.</w:t>
      </w:r>
    </w:p>
    <w:p w14:paraId="36D21E40" w14:textId="77777777" w:rsidR="00995C32" w:rsidRPr="00995C32" w:rsidRDefault="00995C32" w:rsidP="00995C32">
      <w:pPr>
        <w:pStyle w:val="Bibliography"/>
        <w:rPr>
          <w:lang w:val="en-US"/>
        </w:rPr>
      </w:pPr>
      <w:r w:rsidRPr="00995C32">
        <w:rPr>
          <w:lang w:val="en-US"/>
        </w:rPr>
        <w:t xml:space="preserve">Sears, David O., and Carolyn L. Funk. 1999. “Evidence of the Long-Term Persistence of Adults’ Political Predispositions.” </w:t>
      </w:r>
      <w:r w:rsidRPr="00995C32">
        <w:rPr>
          <w:i/>
          <w:iCs/>
          <w:lang w:val="en-US"/>
        </w:rPr>
        <w:t>The Journal of Politics</w:t>
      </w:r>
      <w:r w:rsidRPr="00995C32">
        <w:rPr>
          <w:lang w:val="en-US"/>
        </w:rPr>
        <w:t xml:space="preserve"> 61(1):1–28. doi:10.2307/2647773.</w:t>
      </w:r>
    </w:p>
    <w:p w14:paraId="35DF590A" w14:textId="77777777" w:rsidR="00995C32" w:rsidRPr="00995C32" w:rsidRDefault="00995C32" w:rsidP="00995C32">
      <w:pPr>
        <w:pStyle w:val="Bibliography"/>
        <w:rPr>
          <w:lang w:val="en-US"/>
        </w:rPr>
      </w:pPr>
      <w:proofErr w:type="spellStart"/>
      <w:r w:rsidRPr="00995C32">
        <w:rPr>
          <w:lang w:val="en-US"/>
        </w:rPr>
        <w:t>Settersten</w:t>
      </w:r>
      <w:proofErr w:type="spellEnd"/>
      <w:r w:rsidRPr="00995C32">
        <w:rPr>
          <w:lang w:val="en-US"/>
        </w:rPr>
        <w:t xml:space="preserve">, Richard A., and Karl Ulrich Mayer. 1997. “The Measurement of Age, Age Structuring, and the Life Course.” </w:t>
      </w:r>
      <w:r w:rsidRPr="00995C32">
        <w:rPr>
          <w:i/>
          <w:iCs/>
          <w:lang w:val="en-US"/>
        </w:rPr>
        <w:t>Annual Review of Sociology</w:t>
      </w:r>
      <w:r w:rsidRPr="00995C32">
        <w:rPr>
          <w:lang w:val="en-US"/>
        </w:rPr>
        <w:t xml:space="preserve"> 23:233–61.</w:t>
      </w:r>
    </w:p>
    <w:p w14:paraId="54679BAA" w14:textId="77777777" w:rsidR="00995C32" w:rsidRPr="00995C32" w:rsidRDefault="00995C32" w:rsidP="00995C32">
      <w:pPr>
        <w:pStyle w:val="Bibliography"/>
        <w:rPr>
          <w:lang w:val="en-US"/>
        </w:rPr>
      </w:pPr>
      <w:r w:rsidRPr="00995C32">
        <w:rPr>
          <w:lang w:val="en-US"/>
        </w:rPr>
        <w:t xml:space="preserve">Sherratt, Thomas N., and Julie Morand-Ferron. 2018. “The Adaptive Significance of Age-Dependent Changes in the Tendency of Individuals to Explore.” </w:t>
      </w:r>
      <w:r w:rsidRPr="00995C32">
        <w:rPr>
          <w:i/>
          <w:iCs/>
          <w:lang w:val="en-US"/>
        </w:rPr>
        <w:t xml:space="preserve">Animal </w:t>
      </w:r>
      <w:proofErr w:type="spellStart"/>
      <w:r w:rsidRPr="00995C32">
        <w:rPr>
          <w:i/>
          <w:iCs/>
          <w:lang w:val="en-US"/>
        </w:rPr>
        <w:t>Behaviour</w:t>
      </w:r>
      <w:proofErr w:type="spellEnd"/>
      <w:r w:rsidRPr="00995C32">
        <w:rPr>
          <w:lang w:val="en-US"/>
        </w:rPr>
        <w:t xml:space="preserve"> 138:59–67. doi:10.1016/j.anbehav.2018.01.025.</w:t>
      </w:r>
    </w:p>
    <w:p w14:paraId="25CBAA17" w14:textId="77777777" w:rsidR="00995C32" w:rsidRPr="00995C32" w:rsidRDefault="00995C32" w:rsidP="00995C32">
      <w:pPr>
        <w:pStyle w:val="Bibliography"/>
        <w:rPr>
          <w:lang w:val="en-US"/>
        </w:rPr>
      </w:pPr>
      <w:r w:rsidRPr="00995C32">
        <w:rPr>
          <w:lang w:val="en-US"/>
        </w:rPr>
        <w:t xml:space="preserve">Shi, </w:t>
      </w:r>
      <w:proofErr w:type="spellStart"/>
      <w:r w:rsidRPr="00995C32">
        <w:rPr>
          <w:lang w:val="en-US"/>
        </w:rPr>
        <w:t>Yongren</w:t>
      </w:r>
      <w:proofErr w:type="spellEnd"/>
      <w:r w:rsidRPr="00995C32">
        <w:rPr>
          <w:lang w:val="en-US"/>
        </w:rPr>
        <w:t xml:space="preserve">, Kevin Kiley, and Freda B. Lynn. 2025. “Beyond Statistical Variables: Examining the Duality of Persons and Groups in Structuring Cultural Space.” </w:t>
      </w:r>
      <w:r w:rsidRPr="00995C32">
        <w:rPr>
          <w:i/>
          <w:iCs/>
          <w:lang w:val="en-US"/>
        </w:rPr>
        <w:t>Poetics</w:t>
      </w:r>
      <w:r w:rsidRPr="00995C32">
        <w:rPr>
          <w:lang w:val="en-US"/>
        </w:rPr>
        <w:t xml:space="preserve"> 108:101967. doi:10.1016/j.poetic.2024.101967.</w:t>
      </w:r>
    </w:p>
    <w:p w14:paraId="11490C53" w14:textId="77777777" w:rsidR="00995C32" w:rsidRPr="00995C32" w:rsidRDefault="00995C32" w:rsidP="00995C32">
      <w:pPr>
        <w:pStyle w:val="Bibliography"/>
        <w:rPr>
          <w:lang w:val="en-US"/>
        </w:rPr>
      </w:pPr>
      <w:r w:rsidRPr="00995C32">
        <w:rPr>
          <w:lang w:val="en-US"/>
        </w:rPr>
        <w:t>Vaisey, Stephen. 2009. “Motivation and Justification: A Dual</w:t>
      </w:r>
      <w:r w:rsidRPr="00995C32">
        <w:rPr>
          <w:rFonts w:ascii="Cambria Math" w:hAnsi="Cambria Math" w:cs="Cambria Math"/>
          <w:lang w:val="en-US"/>
        </w:rPr>
        <w:t>‐</w:t>
      </w:r>
      <w:r w:rsidRPr="00995C32">
        <w:rPr>
          <w:lang w:val="en-US"/>
        </w:rPr>
        <w:t xml:space="preserve">Process Model of Culture in Action.” </w:t>
      </w:r>
      <w:r w:rsidRPr="00995C32">
        <w:rPr>
          <w:i/>
          <w:iCs/>
          <w:lang w:val="en-US"/>
        </w:rPr>
        <w:t>American Journal of Sociology</w:t>
      </w:r>
      <w:r w:rsidRPr="00995C32">
        <w:rPr>
          <w:lang w:val="en-US"/>
        </w:rPr>
        <w:t xml:space="preserve"> 114(6):1675–1715. doi:10.1086/597179.</w:t>
      </w:r>
    </w:p>
    <w:p w14:paraId="3A6A8912" w14:textId="77777777" w:rsidR="00995C32" w:rsidRPr="00995C32" w:rsidRDefault="00995C32" w:rsidP="00995C32">
      <w:pPr>
        <w:pStyle w:val="Bibliography"/>
        <w:rPr>
          <w:lang w:val="en-US"/>
        </w:rPr>
      </w:pPr>
      <w:r w:rsidRPr="00995C32">
        <w:rPr>
          <w:lang w:val="en-US"/>
        </w:rPr>
        <w:lastRenderedPageBreak/>
        <w:t xml:space="preserve">Vaisey, Stephen, and Kevin Kiley. 2021. “A Model-Based Method for Detecting Persistent Cultural Change Using Panel Data.” </w:t>
      </w:r>
      <w:r w:rsidRPr="00995C32">
        <w:rPr>
          <w:i/>
          <w:iCs/>
          <w:lang w:val="en-US"/>
        </w:rPr>
        <w:t>Sociological Science</w:t>
      </w:r>
      <w:r w:rsidRPr="00995C32">
        <w:rPr>
          <w:lang w:val="en-US"/>
        </w:rPr>
        <w:t xml:space="preserve"> 8:83–95. doi:10.15195/v8.a5.</w:t>
      </w:r>
    </w:p>
    <w:p w14:paraId="241944DE" w14:textId="77777777" w:rsidR="00995C32" w:rsidRPr="00995C32" w:rsidRDefault="00995C32" w:rsidP="00995C32">
      <w:pPr>
        <w:pStyle w:val="Bibliography"/>
        <w:rPr>
          <w:lang w:val="en-US"/>
        </w:rPr>
      </w:pPr>
      <w:r w:rsidRPr="00995C32">
        <w:rPr>
          <w:lang w:val="en-US"/>
        </w:rPr>
        <w:t xml:space="preserve">Vaisey, Stephen, and Omar Lizardo. 2016. “Cultural Fragmentation or Acquired Dispositions? A New Approach to Accounting for Patterns of Cultural Change.” </w:t>
      </w:r>
      <w:r w:rsidRPr="00995C32">
        <w:rPr>
          <w:i/>
          <w:iCs/>
          <w:lang w:val="en-US"/>
        </w:rPr>
        <w:t>Socius</w:t>
      </w:r>
      <w:r w:rsidRPr="00995C32">
        <w:rPr>
          <w:lang w:val="en-US"/>
        </w:rPr>
        <w:t xml:space="preserve"> 2:2378023116669726. doi:10.1177/2378023116669726.</w:t>
      </w:r>
    </w:p>
    <w:p w14:paraId="7873BD81" w14:textId="77777777" w:rsidR="00995C32" w:rsidRPr="00995C32" w:rsidRDefault="00995C32" w:rsidP="00995C32">
      <w:pPr>
        <w:pStyle w:val="Bibliography"/>
        <w:rPr>
          <w:lang w:val="en-US"/>
        </w:rPr>
      </w:pPr>
      <w:r w:rsidRPr="00995C32">
        <w:rPr>
          <w:lang w:val="en-US"/>
        </w:rPr>
        <w:t xml:space="preserve">Visser, Penny S., and Robert R. Mirabile. 2004. “Attitudes in the Social Context: The Impact of Social Network Composition on Individual-Level Attitude Strength.” </w:t>
      </w:r>
      <w:r w:rsidRPr="00995C32">
        <w:rPr>
          <w:i/>
          <w:iCs/>
          <w:lang w:val="en-US"/>
        </w:rPr>
        <w:t>Journal of Personality and Social Psychology</w:t>
      </w:r>
      <w:r w:rsidRPr="00995C32">
        <w:rPr>
          <w:lang w:val="en-US"/>
        </w:rPr>
        <w:t xml:space="preserve"> 779–95.</w:t>
      </w:r>
    </w:p>
    <w:p w14:paraId="0B39FB4C" w14:textId="77777777" w:rsidR="00995C32" w:rsidRPr="00995C32" w:rsidRDefault="00995C32" w:rsidP="00995C32">
      <w:pPr>
        <w:pStyle w:val="Bibliography"/>
        <w:rPr>
          <w:lang w:val="en-US"/>
        </w:rPr>
      </w:pPr>
      <w:r w:rsidRPr="00995C32">
        <w:rPr>
          <w:lang w:val="en-US"/>
        </w:rPr>
        <w:t xml:space="preserve">Wagner, Jenny, Oliver Lüdtke, and Alexander Robitzsch. 2019. “Does Personality Become More Stable with Age? Disentangling State and Trait Effects for the Big Five across the Life Span Using Local Structural Equation Modeling.” </w:t>
      </w:r>
      <w:r w:rsidRPr="00995C32">
        <w:rPr>
          <w:i/>
          <w:iCs/>
          <w:lang w:val="en-US"/>
        </w:rPr>
        <w:t>Journal of Personality and Social Psychology</w:t>
      </w:r>
      <w:r w:rsidRPr="00995C32">
        <w:rPr>
          <w:lang w:val="en-US"/>
        </w:rPr>
        <w:t xml:space="preserve"> 116(4):666–80. doi:10.1037/pspp0000203.</w:t>
      </w:r>
    </w:p>
    <w:p w14:paraId="4A6A48A2" w14:textId="77777777" w:rsidR="00995C32" w:rsidRPr="00995C32" w:rsidRDefault="00995C32" w:rsidP="00995C32">
      <w:pPr>
        <w:pStyle w:val="Bibliography"/>
        <w:rPr>
          <w:lang w:val="en-US"/>
        </w:rPr>
      </w:pPr>
      <w:r w:rsidRPr="00995C32">
        <w:rPr>
          <w:lang w:val="en-US"/>
        </w:rPr>
        <w:t xml:space="preserve">Wiley, David E., and James A. Wiley. 1970. “The Estimation of Measurement Error in Panel Data.” </w:t>
      </w:r>
      <w:r w:rsidRPr="00995C32">
        <w:rPr>
          <w:i/>
          <w:iCs/>
          <w:lang w:val="en-US"/>
        </w:rPr>
        <w:t>American Sociological Review</w:t>
      </w:r>
      <w:r w:rsidRPr="00995C32">
        <w:rPr>
          <w:lang w:val="en-US"/>
        </w:rPr>
        <w:t xml:space="preserve"> 35(1):112–17. doi:10.2307/2093858.</w:t>
      </w:r>
    </w:p>
    <w:p w14:paraId="6A714744" w14:textId="77777777" w:rsidR="00995C32" w:rsidRPr="00995C32" w:rsidRDefault="00995C32" w:rsidP="00995C32">
      <w:pPr>
        <w:pStyle w:val="Bibliography"/>
        <w:rPr>
          <w:lang w:val="en-US"/>
        </w:rPr>
      </w:pPr>
      <w:r w:rsidRPr="00995C32">
        <w:rPr>
          <w:lang w:val="en-US"/>
        </w:rPr>
        <w:t xml:space="preserve">Zaller, John. 1992. </w:t>
      </w:r>
      <w:r w:rsidRPr="00995C32">
        <w:rPr>
          <w:i/>
          <w:iCs/>
          <w:lang w:val="en-US"/>
        </w:rPr>
        <w:t>The Nature and Origins of Mass Opinion</w:t>
      </w:r>
      <w:r w:rsidRPr="00995C32">
        <w:rPr>
          <w:lang w:val="en-US"/>
        </w:rPr>
        <w:t>. Cambridge: Cambridge University Press.</w:t>
      </w:r>
    </w:p>
    <w:p w14:paraId="5C58D713" w14:textId="16C7E26F" w:rsidR="007011C1" w:rsidRDefault="007011C1" w:rsidP="00995C32">
      <w:pPr>
        <w:pStyle w:val="Bibliography"/>
      </w:pPr>
      <w:r>
        <w:fldChar w:fldCharType="end"/>
      </w:r>
    </w:p>
    <w:p w14:paraId="7F100A3A" w14:textId="26D8774C" w:rsidR="00CB1444" w:rsidRDefault="00CB1444" w:rsidP="00CB1444">
      <w:pPr>
        <w:rPr>
          <w:b/>
          <w:bCs/>
        </w:rPr>
      </w:pPr>
      <w:r>
        <w:rPr>
          <w:b/>
          <w:bCs/>
        </w:rPr>
        <w:t>Appendix B:</w:t>
      </w:r>
    </w:p>
    <w:p w14:paraId="39AE1831" w14:textId="77777777" w:rsidR="00853634" w:rsidRDefault="00853634" w:rsidP="00CB1444">
      <w:pPr>
        <w:rPr>
          <w:b/>
          <w:bCs/>
        </w:rPr>
      </w:pPr>
    </w:p>
    <w:tbl>
      <w:tblPr>
        <w:tblStyle w:val="TableGrid"/>
        <w:tblW w:w="0" w:type="auto"/>
        <w:tblLook w:val="04A0" w:firstRow="1" w:lastRow="0" w:firstColumn="1" w:lastColumn="0" w:noHBand="0" w:noVBand="1"/>
      </w:tblPr>
      <w:tblGrid>
        <w:gridCol w:w="400"/>
        <w:gridCol w:w="840"/>
        <w:gridCol w:w="1190"/>
        <w:gridCol w:w="510"/>
        <w:gridCol w:w="1376"/>
        <w:gridCol w:w="1134"/>
        <w:gridCol w:w="1475"/>
        <w:gridCol w:w="1291"/>
        <w:gridCol w:w="1134"/>
      </w:tblGrid>
      <w:tr w:rsidR="000B1E63" w:rsidRPr="000B1E63" w14:paraId="4C711A63" w14:textId="490E7CFB" w:rsidTr="000B1E63">
        <w:tc>
          <w:tcPr>
            <w:tcW w:w="0" w:type="auto"/>
          </w:tcPr>
          <w:p w14:paraId="411712A6" w14:textId="13753568" w:rsidR="000B1E63" w:rsidRPr="000B1E63" w:rsidRDefault="000B1E63" w:rsidP="000B1E63">
            <w:pPr>
              <w:jc w:val="center"/>
              <w:rPr>
                <w:b/>
                <w:bCs/>
              </w:rPr>
            </w:pPr>
            <w:r w:rsidRPr="000B1E63">
              <w:rPr>
                <w:b/>
                <w:bCs/>
              </w:rPr>
              <w:t>M</w:t>
            </w:r>
          </w:p>
        </w:tc>
        <w:tc>
          <w:tcPr>
            <w:tcW w:w="0" w:type="auto"/>
          </w:tcPr>
          <w:p w14:paraId="2D334019" w14:textId="4D73DE10" w:rsidR="000B1E63" w:rsidRPr="000B1E63" w:rsidRDefault="000B1E63" w:rsidP="000B1E63">
            <w:pPr>
              <w:jc w:val="center"/>
              <w:rPr>
                <w:b/>
                <w:bCs/>
              </w:rPr>
            </w:pPr>
            <w:r w:rsidRPr="000B1E63">
              <w:rPr>
                <w:b/>
                <w:bCs/>
              </w:rPr>
              <w:t>Quad.</w:t>
            </w:r>
          </w:p>
        </w:tc>
        <w:tc>
          <w:tcPr>
            <w:tcW w:w="0" w:type="auto"/>
          </w:tcPr>
          <w:p w14:paraId="222ED819" w14:textId="397D0F5C" w:rsidR="000B1E63" w:rsidRPr="000B1E63" w:rsidRDefault="000B1E63" w:rsidP="000B1E63">
            <w:pPr>
              <w:jc w:val="center"/>
              <w:rPr>
                <w:b/>
                <w:bCs/>
              </w:rPr>
            </w:pPr>
            <w:r w:rsidRPr="000B1E63">
              <w:rPr>
                <w:b/>
                <w:bCs/>
              </w:rPr>
              <w:t>Int. Duration</w:t>
            </w:r>
          </w:p>
        </w:tc>
        <w:tc>
          <w:tcPr>
            <w:tcW w:w="0" w:type="auto"/>
          </w:tcPr>
          <w:p w14:paraId="7A2508D3" w14:textId="77777777" w:rsidR="000B1E63" w:rsidRPr="000B1E63" w:rsidRDefault="000B1E63" w:rsidP="000B1E63">
            <w:pPr>
              <w:jc w:val="center"/>
              <w:rPr>
                <w:b/>
                <w:bCs/>
              </w:rPr>
            </w:pPr>
            <w:r w:rsidRPr="000B1E63">
              <w:rPr>
                <w:b/>
                <w:bCs/>
              </w:rPr>
              <w:t>DF</w:t>
            </w:r>
          </w:p>
        </w:tc>
        <w:tc>
          <w:tcPr>
            <w:tcW w:w="0" w:type="auto"/>
          </w:tcPr>
          <w:p w14:paraId="50CC65FA" w14:textId="21B4AB6E" w:rsidR="000B1E63" w:rsidRPr="000B1E63" w:rsidRDefault="000B1E63" w:rsidP="000B1E63">
            <w:pPr>
              <w:jc w:val="center"/>
              <w:rPr>
                <w:b/>
                <w:bCs/>
              </w:rPr>
            </w:pPr>
            <w:r w:rsidRPr="000B1E63">
              <w:rPr>
                <w:b/>
                <w:bCs/>
              </w:rPr>
              <w:t>Attention to politics</w:t>
            </w:r>
          </w:p>
        </w:tc>
        <w:tc>
          <w:tcPr>
            <w:tcW w:w="0" w:type="auto"/>
          </w:tcPr>
          <w:p w14:paraId="4BFC9981" w14:textId="4EF10AFF" w:rsidR="000B1E63" w:rsidRPr="000B1E63" w:rsidRDefault="000B1E63" w:rsidP="000B1E63">
            <w:pPr>
              <w:jc w:val="center"/>
              <w:rPr>
                <w:b/>
                <w:bCs/>
              </w:rPr>
            </w:pPr>
            <w:r w:rsidRPr="000B1E63">
              <w:rPr>
                <w:b/>
                <w:bCs/>
              </w:rPr>
              <w:t>Fair</w:t>
            </w:r>
          </w:p>
        </w:tc>
        <w:tc>
          <w:tcPr>
            <w:tcW w:w="0" w:type="auto"/>
          </w:tcPr>
          <w:p w14:paraId="22478E2E" w14:textId="17F3059C" w:rsidR="000B1E63" w:rsidRPr="000B1E63" w:rsidRDefault="000B1E63" w:rsidP="000B1E63">
            <w:pPr>
              <w:jc w:val="center"/>
              <w:rPr>
                <w:b/>
                <w:bCs/>
              </w:rPr>
            </w:pPr>
            <w:r w:rsidRPr="000B1E63">
              <w:rPr>
                <w:b/>
                <w:bCs/>
              </w:rPr>
              <w:t>Immigration</w:t>
            </w:r>
          </w:p>
        </w:tc>
        <w:tc>
          <w:tcPr>
            <w:tcW w:w="0" w:type="auto"/>
          </w:tcPr>
          <w:p w14:paraId="140E5B4D" w14:textId="64EE3A83" w:rsidR="000B1E63" w:rsidRPr="000B1E63" w:rsidRDefault="000B1E63" w:rsidP="000B1E63">
            <w:pPr>
              <w:jc w:val="center"/>
              <w:rPr>
                <w:b/>
                <w:bCs/>
              </w:rPr>
            </w:pPr>
            <w:r w:rsidRPr="000B1E63">
              <w:rPr>
                <w:b/>
                <w:bCs/>
              </w:rPr>
              <w:t>Political ideology</w:t>
            </w:r>
          </w:p>
        </w:tc>
        <w:tc>
          <w:tcPr>
            <w:tcW w:w="0" w:type="auto"/>
          </w:tcPr>
          <w:p w14:paraId="59CAFEBE" w14:textId="0C7F35CC" w:rsidR="000B1E63" w:rsidRPr="000B1E63" w:rsidRDefault="000B1E63" w:rsidP="000B1E63">
            <w:pPr>
              <w:jc w:val="center"/>
              <w:rPr>
                <w:b/>
                <w:bCs/>
              </w:rPr>
            </w:pPr>
            <w:r w:rsidRPr="000B1E63">
              <w:rPr>
                <w:b/>
                <w:bCs/>
              </w:rPr>
              <w:t>Trust</w:t>
            </w:r>
          </w:p>
        </w:tc>
      </w:tr>
      <w:tr w:rsidR="000B1E63" w:rsidRPr="000B1E63" w14:paraId="25C234B9" w14:textId="0B54763A" w:rsidTr="000B1E63">
        <w:tc>
          <w:tcPr>
            <w:tcW w:w="0" w:type="auto"/>
          </w:tcPr>
          <w:p w14:paraId="2A0E1764" w14:textId="77777777" w:rsidR="000B1E63" w:rsidRPr="000B1E63" w:rsidRDefault="000B1E63" w:rsidP="00CB1444">
            <w:r w:rsidRPr="000B1E63">
              <w:t>1</w:t>
            </w:r>
          </w:p>
        </w:tc>
        <w:tc>
          <w:tcPr>
            <w:tcW w:w="0" w:type="auto"/>
          </w:tcPr>
          <w:p w14:paraId="79A41F7B" w14:textId="77777777" w:rsidR="000B1E63" w:rsidRPr="000B1E63" w:rsidRDefault="000B1E63" w:rsidP="000B1E63">
            <w:pPr>
              <w:jc w:val="center"/>
            </w:pPr>
            <w:r w:rsidRPr="000B1E63">
              <w:t>No</w:t>
            </w:r>
          </w:p>
        </w:tc>
        <w:tc>
          <w:tcPr>
            <w:tcW w:w="0" w:type="auto"/>
          </w:tcPr>
          <w:p w14:paraId="2858AED1" w14:textId="77777777" w:rsidR="000B1E63" w:rsidRPr="000B1E63" w:rsidRDefault="000B1E63" w:rsidP="000B1E63">
            <w:pPr>
              <w:jc w:val="center"/>
            </w:pPr>
            <w:r w:rsidRPr="000B1E63">
              <w:t>No</w:t>
            </w:r>
          </w:p>
        </w:tc>
        <w:tc>
          <w:tcPr>
            <w:tcW w:w="0" w:type="auto"/>
          </w:tcPr>
          <w:p w14:paraId="6D374870" w14:textId="77777777" w:rsidR="000B1E63" w:rsidRPr="000B1E63" w:rsidRDefault="000B1E63" w:rsidP="000B1E63">
            <w:pPr>
              <w:jc w:val="center"/>
            </w:pPr>
            <w:r w:rsidRPr="000B1E63">
              <w:t>6</w:t>
            </w:r>
          </w:p>
        </w:tc>
        <w:tc>
          <w:tcPr>
            <w:tcW w:w="0" w:type="auto"/>
          </w:tcPr>
          <w:p w14:paraId="7CE2D995" w14:textId="13EDA638" w:rsidR="000B1E63" w:rsidRPr="000B1E63" w:rsidRDefault="000B1E63" w:rsidP="000B1E63">
            <w:pPr>
              <w:jc w:val="center"/>
            </w:pPr>
            <w:r w:rsidRPr="000B1E63">
              <w:t>215576.6</w:t>
            </w:r>
          </w:p>
        </w:tc>
        <w:tc>
          <w:tcPr>
            <w:tcW w:w="0" w:type="auto"/>
          </w:tcPr>
          <w:p w14:paraId="0A855B9A" w14:textId="6B62ADD7" w:rsidR="000B1E63" w:rsidRPr="000B1E63" w:rsidRDefault="000B1E63" w:rsidP="000B1E63">
            <w:pPr>
              <w:jc w:val="center"/>
              <w:rPr>
                <w:b/>
                <w:bCs/>
              </w:rPr>
            </w:pPr>
            <w:r w:rsidRPr="000B1E63">
              <w:rPr>
                <w:b/>
                <w:bCs/>
              </w:rPr>
              <w:t>166863.7</w:t>
            </w:r>
          </w:p>
        </w:tc>
        <w:tc>
          <w:tcPr>
            <w:tcW w:w="0" w:type="auto"/>
          </w:tcPr>
          <w:p w14:paraId="0D3EF127" w14:textId="16338CA1" w:rsidR="000B1E63" w:rsidRPr="000B1E63" w:rsidRDefault="000B1E63" w:rsidP="000B1E63">
            <w:pPr>
              <w:jc w:val="center"/>
              <w:rPr>
                <w:b/>
                <w:bCs/>
              </w:rPr>
            </w:pPr>
            <w:r w:rsidRPr="000B1E63">
              <w:rPr>
                <w:b/>
                <w:bCs/>
              </w:rPr>
              <w:t>115965.0</w:t>
            </w:r>
          </w:p>
        </w:tc>
        <w:tc>
          <w:tcPr>
            <w:tcW w:w="0" w:type="auto"/>
          </w:tcPr>
          <w:p w14:paraId="4940AB85" w14:textId="2E264557" w:rsidR="000B1E63" w:rsidRPr="000B1E63" w:rsidRDefault="000B1E63" w:rsidP="000B1E63">
            <w:pPr>
              <w:jc w:val="center"/>
            </w:pPr>
            <w:r w:rsidRPr="000B1E63">
              <w:t>404491.7</w:t>
            </w:r>
          </w:p>
        </w:tc>
        <w:tc>
          <w:tcPr>
            <w:tcW w:w="0" w:type="auto"/>
          </w:tcPr>
          <w:p w14:paraId="7B52874F" w14:textId="2BC49289" w:rsidR="000B1E63" w:rsidRPr="000B1E63" w:rsidRDefault="000B1E63" w:rsidP="000B1E63">
            <w:pPr>
              <w:jc w:val="center"/>
              <w:rPr>
                <w:b/>
                <w:bCs/>
              </w:rPr>
            </w:pPr>
            <w:r w:rsidRPr="000B1E63">
              <w:rPr>
                <w:b/>
                <w:bCs/>
              </w:rPr>
              <w:t>206685.1</w:t>
            </w:r>
          </w:p>
        </w:tc>
      </w:tr>
      <w:tr w:rsidR="000B1E63" w:rsidRPr="000B1E63" w14:paraId="2F3F7BEE" w14:textId="69D19F28" w:rsidTr="000B1E63">
        <w:tc>
          <w:tcPr>
            <w:tcW w:w="0" w:type="auto"/>
          </w:tcPr>
          <w:p w14:paraId="266D5FF8" w14:textId="77777777" w:rsidR="000B1E63" w:rsidRPr="000B1E63" w:rsidRDefault="000B1E63" w:rsidP="00CB1444">
            <w:r w:rsidRPr="000B1E63">
              <w:t>2</w:t>
            </w:r>
          </w:p>
        </w:tc>
        <w:tc>
          <w:tcPr>
            <w:tcW w:w="0" w:type="auto"/>
          </w:tcPr>
          <w:p w14:paraId="4D0780DD" w14:textId="77777777" w:rsidR="000B1E63" w:rsidRPr="000B1E63" w:rsidRDefault="000B1E63" w:rsidP="000B1E63">
            <w:pPr>
              <w:jc w:val="center"/>
            </w:pPr>
            <w:r w:rsidRPr="000B1E63">
              <w:t>Yes</w:t>
            </w:r>
          </w:p>
        </w:tc>
        <w:tc>
          <w:tcPr>
            <w:tcW w:w="0" w:type="auto"/>
          </w:tcPr>
          <w:p w14:paraId="33E77AF9" w14:textId="77777777" w:rsidR="000B1E63" w:rsidRPr="000B1E63" w:rsidRDefault="000B1E63" w:rsidP="000B1E63">
            <w:pPr>
              <w:jc w:val="center"/>
            </w:pPr>
            <w:r w:rsidRPr="000B1E63">
              <w:t>No</w:t>
            </w:r>
          </w:p>
        </w:tc>
        <w:tc>
          <w:tcPr>
            <w:tcW w:w="0" w:type="auto"/>
          </w:tcPr>
          <w:p w14:paraId="52657062" w14:textId="77777777" w:rsidR="000B1E63" w:rsidRPr="000B1E63" w:rsidRDefault="000B1E63" w:rsidP="000B1E63">
            <w:pPr>
              <w:jc w:val="center"/>
            </w:pPr>
            <w:r w:rsidRPr="000B1E63">
              <w:t>8</w:t>
            </w:r>
          </w:p>
        </w:tc>
        <w:tc>
          <w:tcPr>
            <w:tcW w:w="0" w:type="auto"/>
          </w:tcPr>
          <w:p w14:paraId="189535D9" w14:textId="12C61A88" w:rsidR="000B1E63" w:rsidRPr="000B1E63" w:rsidRDefault="000B1E63" w:rsidP="000B1E63">
            <w:pPr>
              <w:jc w:val="center"/>
            </w:pPr>
            <w:r w:rsidRPr="000B1E63">
              <w:t>215584.5</w:t>
            </w:r>
          </w:p>
        </w:tc>
        <w:tc>
          <w:tcPr>
            <w:tcW w:w="0" w:type="auto"/>
          </w:tcPr>
          <w:p w14:paraId="60565841" w14:textId="13888A05" w:rsidR="000B1E63" w:rsidRPr="000B1E63" w:rsidRDefault="000B1E63" w:rsidP="000B1E63">
            <w:pPr>
              <w:jc w:val="center"/>
            </w:pPr>
            <w:r w:rsidRPr="000B1E63">
              <w:t>166881.9</w:t>
            </w:r>
          </w:p>
        </w:tc>
        <w:tc>
          <w:tcPr>
            <w:tcW w:w="0" w:type="auto"/>
          </w:tcPr>
          <w:p w14:paraId="5DAE7131" w14:textId="726F864B" w:rsidR="000B1E63" w:rsidRPr="000B1E63" w:rsidRDefault="000B1E63" w:rsidP="000B1E63">
            <w:pPr>
              <w:jc w:val="center"/>
            </w:pPr>
            <w:r w:rsidRPr="000B1E63">
              <w:t>115983.2</w:t>
            </w:r>
          </w:p>
        </w:tc>
        <w:tc>
          <w:tcPr>
            <w:tcW w:w="0" w:type="auto"/>
          </w:tcPr>
          <w:p w14:paraId="29018E9B" w14:textId="42B610C7" w:rsidR="000B1E63" w:rsidRPr="000B1E63" w:rsidRDefault="000B1E63" w:rsidP="000B1E63">
            <w:pPr>
              <w:jc w:val="center"/>
              <w:rPr>
                <w:b/>
                <w:bCs/>
              </w:rPr>
            </w:pPr>
            <w:r w:rsidRPr="000B1E63">
              <w:rPr>
                <w:b/>
                <w:bCs/>
              </w:rPr>
              <w:t>404491.3</w:t>
            </w:r>
          </w:p>
        </w:tc>
        <w:tc>
          <w:tcPr>
            <w:tcW w:w="0" w:type="auto"/>
          </w:tcPr>
          <w:p w14:paraId="1A4870EF" w14:textId="53C8887E" w:rsidR="000B1E63" w:rsidRPr="000B1E63" w:rsidRDefault="000B1E63" w:rsidP="000B1E63">
            <w:pPr>
              <w:jc w:val="center"/>
            </w:pPr>
            <w:r w:rsidRPr="000B1E63">
              <w:t>206687.9</w:t>
            </w:r>
          </w:p>
        </w:tc>
      </w:tr>
      <w:tr w:rsidR="000B1E63" w:rsidRPr="000B1E63" w14:paraId="17C0A021" w14:textId="3AF5C3E5" w:rsidTr="000B1E63">
        <w:tc>
          <w:tcPr>
            <w:tcW w:w="0" w:type="auto"/>
          </w:tcPr>
          <w:p w14:paraId="318238D9" w14:textId="77777777" w:rsidR="000B1E63" w:rsidRPr="000B1E63" w:rsidRDefault="000B1E63" w:rsidP="00CB1444">
            <w:r w:rsidRPr="000B1E63">
              <w:t>3</w:t>
            </w:r>
          </w:p>
        </w:tc>
        <w:tc>
          <w:tcPr>
            <w:tcW w:w="0" w:type="auto"/>
          </w:tcPr>
          <w:p w14:paraId="6BCB9912" w14:textId="77777777" w:rsidR="000B1E63" w:rsidRPr="000B1E63" w:rsidRDefault="000B1E63" w:rsidP="000B1E63">
            <w:pPr>
              <w:jc w:val="center"/>
            </w:pPr>
            <w:r w:rsidRPr="000B1E63">
              <w:t>No</w:t>
            </w:r>
          </w:p>
        </w:tc>
        <w:tc>
          <w:tcPr>
            <w:tcW w:w="0" w:type="auto"/>
          </w:tcPr>
          <w:p w14:paraId="7CBC493D" w14:textId="77777777" w:rsidR="000B1E63" w:rsidRPr="000B1E63" w:rsidRDefault="000B1E63" w:rsidP="000B1E63">
            <w:pPr>
              <w:jc w:val="center"/>
            </w:pPr>
            <w:r w:rsidRPr="000B1E63">
              <w:t>Yes</w:t>
            </w:r>
          </w:p>
        </w:tc>
        <w:tc>
          <w:tcPr>
            <w:tcW w:w="0" w:type="auto"/>
          </w:tcPr>
          <w:p w14:paraId="5E52932F" w14:textId="77777777" w:rsidR="000B1E63" w:rsidRPr="000B1E63" w:rsidRDefault="000B1E63" w:rsidP="000B1E63">
            <w:pPr>
              <w:jc w:val="center"/>
            </w:pPr>
            <w:r w:rsidRPr="000B1E63">
              <w:t>9</w:t>
            </w:r>
          </w:p>
        </w:tc>
        <w:tc>
          <w:tcPr>
            <w:tcW w:w="0" w:type="auto"/>
          </w:tcPr>
          <w:p w14:paraId="20E54CD1" w14:textId="061769F2" w:rsidR="000B1E63" w:rsidRPr="000B1E63" w:rsidRDefault="000B1E63" w:rsidP="000B1E63">
            <w:pPr>
              <w:jc w:val="center"/>
              <w:rPr>
                <w:b/>
                <w:bCs/>
              </w:rPr>
            </w:pPr>
            <w:r w:rsidRPr="000B1E63">
              <w:rPr>
                <w:b/>
                <w:bCs/>
              </w:rPr>
              <w:t>215559.1</w:t>
            </w:r>
          </w:p>
        </w:tc>
        <w:tc>
          <w:tcPr>
            <w:tcW w:w="0" w:type="auto"/>
          </w:tcPr>
          <w:p w14:paraId="57BF63F7" w14:textId="5ACAD6FA" w:rsidR="000B1E63" w:rsidRPr="000B1E63" w:rsidRDefault="000B1E63" w:rsidP="000B1E63">
            <w:pPr>
              <w:jc w:val="center"/>
            </w:pPr>
            <w:r w:rsidRPr="000B1E63">
              <w:t>166885.2</w:t>
            </w:r>
          </w:p>
        </w:tc>
        <w:tc>
          <w:tcPr>
            <w:tcW w:w="0" w:type="auto"/>
          </w:tcPr>
          <w:p w14:paraId="18AEB989" w14:textId="501C976A" w:rsidR="000B1E63" w:rsidRPr="000B1E63" w:rsidRDefault="000B1E63" w:rsidP="000B1E63">
            <w:pPr>
              <w:jc w:val="center"/>
            </w:pPr>
            <w:r w:rsidRPr="000B1E63">
              <w:t>115976.1</w:t>
            </w:r>
          </w:p>
        </w:tc>
        <w:tc>
          <w:tcPr>
            <w:tcW w:w="0" w:type="auto"/>
          </w:tcPr>
          <w:p w14:paraId="170A00F8" w14:textId="083948E9" w:rsidR="000B1E63" w:rsidRPr="000B1E63" w:rsidRDefault="000B1E63" w:rsidP="000B1E63">
            <w:pPr>
              <w:jc w:val="center"/>
            </w:pPr>
            <w:r w:rsidRPr="000B1E63">
              <w:t>404495.8</w:t>
            </w:r>
          </w:p>
        </w:tc>
        <w:tc>
          <w:tcPr>
            <w:tcW w:w="0" w:type="auto"/>
          </w:tcPr>
          <w:p w14:paraId="5DE01422" w14:textId="79872159" w:rsidR="000B1E63" w:rsidRPr="000B1E63" w:rsidRDefault="000B1E63" w:rsidP="000B1E63">
            <w:pPr>
              <w:jc w:val="center"/>
            </w:pPr>
            <w:r w:rsidRPr="000B1E63">
              <w:t>206712.5</w:t>
            </w:r>
          </w:p>
        </w:tc>
      </w:tr>
      <w:tr w:rsidR="000B1E63" w:rsidRPr="000B1E63" w14:paraId="42E8B8AE" w14:textId="310D4648" w:rsidTr="000B1E63">
        <w:tc>
          <w:tcPr>
            <w:tcW w:w="0" w:type="auto"/>
          </w:tcPr>
          <w:p w14:paraId="53CBE04A" w14:textId="77777777" w:rsidR="000B1E63" w:rsidRPr="000B1E63" w:rsidRDefault="000B1E63" w:rsidP="00CB1444">
            <w:r w:rsidRPr="000B1E63">
              <w:t>4</w:t>
            </w:r>
          </w:p>
        </w:tc>
        <w:tc>
          <w:tcPr>
            <w:tcW w:w="0" w:type="auto"/>
          </w:tcPr>
          <w:p w14:paraId="4F68499A" w14:textId="77777777" w:rsidR="000B1E63" w:rsidRPr="000B1E63" w:rsidRDefault="000B1E63" w:rsidP="000B1E63">
            <w:pPr>
              <w:jc w:val="center"/>
            </w:pPr>
            <w:r w:rsidRPr="000B1E63">
              <w:t>Yes</w:t>
            </w:r>
          </w:p>
        </w:tc>
        <w:tc>
          <w:tcPr>
            <w:tcW w:w="0" w:type="auto"/>
          </w:tcPr>
          <w:p w14:paraId="6EDC872A" w14:textId="77777777" w:rsidR="000B1E63" w:rsidRPr="000B1E63" w:rsidRDefault="000B1E63" w:rsidP="000B1E63">
            <w:pPr>
              <w:jc w:val="center"/>
            </w:pPr>
            <w:r w:rsidRPr="000B1E63">
              <w:t>Yes</w:t>
            </w:r>
          </w:p>
        </w:tc>
        <w:tc>
          <w:tcPr>
            <w:tcW w:w="0" w:type="auto"/>
          </w:tcPr>
          <w:p w14:paraId="1D3A3784" w14:textId="77777777" w:rsidR="000B1E63" w:rsidRPr="000B1E63" w:rsidRDefault="000B1E63" w:rsidP="000B1E63">
            <w:pPr>
              <w:jc w:val="center"/>
            </w:pPr>
            <w:r w:rsidRPr="000B1E63">
              <w:t>13</w:t>
            </w:r>
          </w:p>
        </w:tc>
        <w:tc>
          <w:tcPr>
            <w:tcW w:w="0" w:type="auto"/>
          </w:tcPr>
          <w:p w14:paraId="5D7093F3" w14:textId="66DB6CC2" w:rsidR="000B1E63" w:rsidRPr="000B1E63" w:rsidRDefault="000B1E63" w:rsidP="000B1E63">
            <w:pPr>
              <w:jc w:val="center"/>
            </w:pPr>
            <w:r w:rsidRPr="000B1E63">
              <w:t>215591.9</w:t>
            </w:r>
          </w:p>
        </w:tc>
        <w:tc>
          <w:tcPr>
            <w:tcW w:w="0" w:type="auto"/>
          </w:tcPr>
          <w:p w14:paraId="75018D53" w14:textId="118CFF9E" w:rsidR="000B1E63" w:rsidRPr="000B1E63" w:rsidRDefault="000B1E63" w:rsidP="000B1E63">
            <w:pPr>
              <w:jc w:val="center"/>
            </w:pPr>
            <w:r w:rsidRPr="000B1E63">
              <w:t>166917.6</w:t>
            </w:r>
          </w:p>
        </w:tc>
        <w:tc>
          <w:tcPr>
            <w:tcW w:w="0" w:type="auto"/>
          </w:tcPr>
          <w:p w14:paraId="4D3E8095" w14:textId="08A3399C" w:rsidR="000B1E63" w:rsidRPr="000B1E63" w:rsidRDefault="000B1E63" w:rsidP="000B1E63">
            <w:pPr>
              <w:jc w:val="center"/>
            </w:pPr>
            <w:r w:rsidRPr="000B1E63">
              <w:t>116013.1</w:t>
            </w:r>
          </w:p>
        </w:tc>
        <w:tc>
          <w:tcPr>
            <w:tcW w:w="0" w:type="auto"/>
          </w:tcPr>
          <w:p w14:paraId="5E382111" w14:textId="02107AAA" w:rsidR="000B1E63" w:rsidRPr="000B1E63" w:rsidRDefault="000B1E63" w:rsidP="000B1E63">
            <w:pPr>
              <w:jc w:val="center"/>
            </w:pPr>
            <w:r w:rsidRPr="000B1E63">
              <w:t>404516.9</w:t>
            </w:r>
          </w:p>
        </w:tc>
        <w:tc>
          <w:tcPr>
            <w:tcW w:w="0" w:type="auto"/>
          </w:tcPr>
          <w:p w14:paraId="2CAE4B27" w14:textId="2A4B5C2D" w:rsidR="000B1E63" w:rsidRPr="000B1E63" w:rsidRDefault="000B1E63" w:rsidP="000B1E63">
            <w:pPr>
              <w:jc w:val="center"/>
            </w:pPr>
            <w:r w:rsidRPr="000B1E63">
              <w:t>206735.3</w:t>
            </w:r>
          </w:p>
        </w:tc>
      </w:tr>
    </w:tbl>
    <w:p w14:paraId="1F0C8A77" w14:textId="77777777" w:rsidR="00CB1444" w:rsidRPr="00CB1444" w:rsidRDefault="00CB1444" w:rsidP="00CB1444"/>
    <w:sectPr w:rsidR="00CB1444" w:rsidRPr="00CB1444">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61B88" w14:textId="77777777" w:rsidR="00573BFF" w:rsidRDefault="00573BFF">
      <w:pPr>
        <w:spacing w:line="240" w:lineRule="auto"/>
      </w:pPr>
      <w:r>
        <w:separator/>
      </w:r>
    </w:p>
  </w:endnote>
  <w:endnote w:type="continuationSeparator" w:id="0">
    <w:p w14:paraId="5E852B06" w14:textId="77777777" w:rsidR="00573BFF" w:rsidRDefault="00573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6039418"/>
      <w:docPartObj>
        <w:docPartGallery w:val="Page Numbers (Bottom of Page)"/>
        <w:docPartUnique/>
      </w:docPartObj>
    </w:sdtPr>
    <w:sdtContent>
      <w:p w14:paraId="0708D16C" w14:textId="359388FB" w:rsidR="00F8345A" w:rsidRDefault="00F8345A" w:rsidP="000C05A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197776" w14:textId="77777777" w:rsidR="00F8345A" w:rsidRDefault="00F83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37324404"/>
      <w:docPartObj>
        <w:docPartGallery w:val="Page Numbers (Bottom of Page)"/>
        <w:docPartUnique/>
      </w:docPartObj>
    </w:sdtPr>
    <w:sdtContent>
      <w:p w14:paraId="77EC6F0F" w14:textId="7B4BE3D4" w:rsidR="00F8345A" w:rsidRDefault="00F8345A" w:rsidP="000C05A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957D15" w14:textId="77777777" w:rsidR="00F8345A" w:rsidRDefault="00F83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AF9AD" w14:textId="77777777" w:rsidR="00573BFF" w:rsidRDefault="00573BFF">
      <w:pPr>
        <w:spacing w:line="240" w:lineRule="auto"/>
      </w:pPr>
      <w:r>
        <w:separator/>
      </w:r>
    </w:p>
  </w:footnote>
  <w:footnote w:type="continuationSeparator" w:id="0">
    <w:p w14:paraId="2A4452E7" w14:textId="77777777" w:rsidR="00573BFF" w:rsidRDefault="00573BFF">
      <w:pPr>
        <w:spacing w:line="240" w:lineRule="auto"/>
      </w:pPr>
      <w:r>
        <w:continuationSeparator/>
      </w:r>
    </w:p>
  </w:footnote>
  <w:footnote w:id="1">
    <w:p w14:paraId="6C88C8A3" w14:textId="698D83C5" w:rsidR="00424F0C" w:rsidRPr="00424F0C" w:rsidRDefault="00424F0C">
      <w:pPr>
        <w:pStyle w:val="FootnoteText"/>
        <w:rPr>
          <w:lang w:val="en-US"/>
        </w:rPr>
      </w:pPr>
      <w:r>
        <w:rPr>
          <w:rStyle w:val="FootnoteReference"/>
        </w:rPr>
        <w:footnoteRef/>
      </w:r>
      <w:r>
        <w:t xml:space="preserve"> </w:t>
      </w:r>
      <w:r>
        <w:rPr>
          <w:lang w:val="en-US"/>
        </w:rPr>
        <w:t>The authors thank Stephen Vaisey, Craig Rawlings, Freda Lynn, and Turgut Keskintürk and other members of the Worldview Lab at Duke University for helpful feedback on this project.</w:t>
      </w:r>
    </w:p>
  </w:footnote>
  <w:footnote w:id="2">
    <w:p w14:paraId="67150F45" w14:textId="182ACD97" w:rsidR="00667A02" w:rsidRPr="0064359B" w:rsidRDefault="00667A02">
      <w:pPr>
        <w:pStyle w:val="FootnoteText"/>
        <w:rPr>
          <w:sz w:val="16"/>
          <w:szCs w:val="16"/>
          <w:lang w:val="en-US"/>
        </w:rPr>
      </w:pPr>
      <w:r>
        <w:rPr>
          <w:rStyle w:val="FootnoteReference"/>
        </w:rPr>
        <w:footnoteRef/>
      </w:r>
      <w:r>
        <w:t xml:space="preserve"> </w:t>
      </w:r>
      <w:r w:rsidRPr="0064359B">
        <w:rPr>
          <w:sz w:val="21"/>
          <w:szCs w:val="21"/>
        </w:rPr>
        <w:t>We considered additional panels including the Americans Changing Lives study and the Cooperative Congressional Election Study of 2010-14, but these panels lacked questions that overlapped with those in previous panels. Other panels, including the National Longitudinal Study of Adolescent to Adult Health and the National Study of Youth and Religion, focused on one or a few cohorts and as such did not allow for exploration across cohorts.</w:t>
      </w:r>
    </w:p>
  </w:footnote>
  <w:footnote w:id="3">
    <w:p w14:paraId="213A7DDD" w14:textId="77777777" w:rsidR="00667A02" w:rsidRDefault="00667A02" w:rsidP="00667A02">
      <w:pPr>
        <w:rPr>
          <w:sz w:val="24"/>
          <w:szCs w:val="24"/>
        </w:rPr>
      </w:pPr>
      <w:r>
        <w:rPr>
          <w:rStyle w:val="FootnoteReference"/>
        </w:rPr>
        <w:footnoteRef/>
      </w:r>
      <w:r>
        <w:t xml:space="preserve"> </w:t>
      </w:r>
      <w:r w:rsidRPr="0064359B">
        <w:rPr>
          <w:sz w:val="21"/>
          <w:szCs w:val="21"/>
        </w:rPr>
        <w:t xml:space="preserve">Including the more than 150 GSS questions that meet our other criteria – substantially more than are identified at other time points – risks over-fitting trajectories to a relatively narrow band of time. </w:t>
      </w:r>
    </w:p>
    <w:p w14:paraId="5A53F275" w14:textId="5BFB4A92" w:rsidR="00667A02" w:rsidRPr="00667A02" w:rsidRDefault="00667A02">
      <w:pPr>
        <w:pStyle w:val="FootnoteText"/>
        <w:rPr>
          <w:lang w:val="en-US"/>
        </w:rPr>
      </w:pPr>
    </w:p>
  </w:footnote>
  <w:footnote w:id="4">
    <w:p w14:paraId="0040CB3A" w14:textId="31D48F67" w:rsidR="00667A02" w:rsidRPr="00CB57B8" w:rsidRDefault="00667A02">
      <w:pPr>
        <w:pStyle w:val="FootnoteText"/>
        <w:rPr>
          <w:sz w:val="16"/>
          <w:szCs w:val="16"/>
          <w:lang w:val="en-US"/>
        </w:rPr>
      </w:pPr>
      <w:r w:rsidRPr="00CB57B8">
        <w:rPr>
          <w:rStyle w:val="FootnoteReference"/>
          <w:sz w:val="16"/>
          <w:szCs w:val="16"/>
        </w:rPr>
        <w:footnoteRef/>
      </w:r>
      <w:r w:rsidRPr="00CB57B8">
        <w:rPr>
          <w:sz w:val="16"/>
          <w:szCs w:val="16"/>
        </w:rPr>
        <w:t xml:space="preserve"> </w:t>
      </w:r>
      <w:r w:rsidRPr="00CB57B8">
        <w:rPr>
          <w:sz w:val="21"/>
          <w:szCs w:val="21"/>
        </w:rPr>
        <w:t>An average change value over 50 for a specific question would require significant population-level change in an attitude from one extreme to another in one wave followed by a reversal in the next wave. There are no examples of this in any panel.</w:t>
      </w:r>
    </w:p>
  </w:footnote>
  <w:footnote w:id="5">
    <w:p w14:paraId="23F0A400" w14:textId="1927847F" w:rsidR="00667A02" w:rsidRPr="00667A02" w:rsidRDefault="00667A02">
      <w:pPr>
        <w:pStyle w:val="FootnoteText"/>
        <w:rPr>
          <w:lang w:val="en-US"/>
        </w:rPr>
      </w:pPr>
      <w:r>
        <w:rPr>
          <w:rStyle w:val="FootnoteReference"/>
        </w:rPr>
        <w:footnoteRef/>
      </w:r>
      <w:r>
        <w:t xml:space="preserve"> </w:t>
      </w:r>
      <w:r w:rsidRPr="00C8577D">
        <w:rPr>
          <w:sz w:val="21"/>
          <w:szCs w:val="21"/>
        </w:rPr>
        <w:t>We did not expect to observe, nor did we observe, negative coefficients on this term. It seems implausible that respondents would exhibit less absolute change when they are observed over a longer duration.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E77"/>
    <w:rsid w:val="00006BD3"/>
    <w:rsid w:val="000079B5"/>
    <w:rsid w:val="000121DD"/>
    <w:rsid w:val="00020E88"/>
    <w:rsid w:val="00042851"/>
    <w:rsid w:val="00070DE8"/>
    <w:rsid w:val="000718BA"/>
    <w:rsid w:val="00084FC2"/>
    <w:rsid w:val="00097F29"/>
    <w:rsid w:val="000B1E63"/>
    <w:rsid w:val="000C765E"/>
    <w:rsid w:val="000E23F0"/>
    <w:rsid w:val="001460C4"/>
    <w:rsid w:val="001623D3"/>
    <w:rsid w:val="00165357"/>
    <w:rsid w:val="00182371"/>
    <w:rsid w:val="001C35BE"/>
    <w:rsid w:val="001C4376"/>
    <w:rsid w:val="001D0CF9"/>
    <w:rsid w:val="001D63F2"/>
    <w:rsid w:val="001E4689"/>
    <w:rsid w:val="001F082B"/>
    <w:rsid w:val="002021D9"/>
    <w:rsid w:val="002263AC"/>
    <w:rsid w:val="00232373"/>
    <w:rsid w:val="002370CA"/>
    <w:rsid w:val="00245C49"/>
    <w:rsid w:val="00250E5E"/>
    <w:rsid w:val="00252BD3"/>
    <w:rsid w:val="00252EFC"/>
    <w:rsid w:val="00265764"/>
    <w:rsid w:val="00283FC4"/>
    <w:rsid w:val="00284A0D"/>
    <w:rsid w:val="002911A7"/>
    <w:rsid w:val="00296018"/>
    <w:rsid w:val="002C4C11"/>
    <w:rsid w:val="002D66F8"/>
    <w:rsid w:val="002F269C"/>
    <w:rsid w:val="002F51B8"/>
    <w:rsid w:val="0030281E"/>
    <w:rsid w:val="00304110"/>
    <w:rsid w:val="00305854"/>
    <w:rsid w:val="00307D69"/>
    <w:rsid w:val="00333CEC"/>
    <w:rsid w:val="00341674"/>
    <w:rsid w:val="003524A9"/>
    <w:rsid w:val="003A0E11"/>
    <w:rsid w:val="003C4513"/>
    <w:rsid w:val="003D1F8F"/>
    <w:rsid w:val="003F7253"/>
    <w:rsid w:val="003F7BEE"/>
    <w:rsid w:val="0041308D"/>
    <w:rsid w:val="00424F0C"/>
    <w:rsid w:val="00435215"/>
    <w:rsid w:val="004371A3"/>
    <w:rsid w:val="00437677"/>
    <w:rsid w:val="004726F6"/>
    <w:rsid w:val="00496131"/>
    <w:rsid w:val="004B50A7"/>
    <w:rsid w:val="004C7352"/>
    <w:rsid w:val="004E61A3"/>
    <w:rsid w:val="004F0AA2"/>
    <w:rsid w:val="004F2A2B"/>
    <w:rsid w:val="005048E8"/>
    <w:rsid w:val="00512006"/>
    <w:rsid w:val="005136AE"/>
    <w:rsid w:val="005257C2"/>
    <w:rsid w:val="00525BC0"/>
    <w:rsid w:val="00535457"/>
    <w:rsid w:val="00555A2C"/>
    <w:rsid w:val="00567B2B"/>
    <w:rsid w:val="00573BFF"/>
    <w:rsid w:val="005B3DB7"/>
    <w:rsid w:val="005B576A"/>
    <w:rsid w:val="005C6864"/>
    <w:rsid w:val="005C693F"/>
    <w:rsid w:val="005F1410"/>
    <w:rsid w:val="006139D9"/>
    <w:rsid w:val="0062260F"/>
    <w:rsid w:val="0064051D"/>
    <w:rsid w:val="00640595"/>
    <w:rsid w:val="0064359B"/>
    <w:rsid w:val="006464DA"/>
    <w:rsid w:val="00657E56"/>
    <w:rsid w:val="00667A02"/>
    <w:rsid w:val="00686868"/>
    <w:rsid w:val="006871DF"/>
    <w:rsid w:val="006A1A77"/>
    <w:rsid w:val="006E04B0"/>
    <w:rsid w:val="006E0E77"/>
    <w:rsid w:val="006E159F"/>
    <w:rsid w:val="006E2F83"/>
    <w:rsid w:val="007011C1"/>
    <w:rsid w:val="00711D27"/>
    <w:rsid w:val="0072274A"/>
    <w:rsid w:val="00727D55"/>
    <w:rsid w:val="00743AFA"/>
    <w:rsid w:val="007872F9"/>
    <w:rsid w:val="00792705"/>
    <w:rsid w:val="0079586A"/>
    <w:rsid w:val="007B7C74"/>
    <w:rsid w:val="007C3268"/>
    <w:rsid w:val="007F4B9B"/>
    <w:rsid w:val="00804806"/>
    <w:rsid w:val="00822E3A"/>
    <w:rsid w:val="008249F2"/>
    <w:rsid w:val="00825030"/>
    <w:rsid w:val="008250BC"/>
    <w:rsid w:val="0083323E"/>
    <w:rsid w:val="00846358"/>
    <w:rsid w:val="00851857"/>
    <w:rsid w:val="00853634"/>
    <w:rsid w:val="00854AFE"/>
    <w:rsid w:val="00861707"/>
    <w:rsid w:val="00865B5C"/>
    <w:rsid w:val="00871CCD"/>
    <w:rsid w:val="008742DE"/>
    <w:rsid w:val="008774AA"/>
    <w:rsid w:val="00882734"/>
    <w:rsid w:val="008A4BB6"/>
    <w:rsid w:val="008B2945"/>
    <w:rsid w:val="008B4016"/>
    <w:rsid w:val="008B5C36"/>
    <w:rsid w:val="008C393D"/>
    <w:rsid w:val="008C6A0D"/>
    <w:rsid w:val="008E4B16"/>
    <w:rsid w:val="008F0A33"/>
    <w:rsid w:val="0090644F"/>
    <w:rsid w:val="00927A51"/>
    <w:rsid w:val="0093302C"/>
    <w:rsid w:val="009371DA"/>
    <w:rsid w:val="009430BB"/>
    <w:rsid w:val="00951AB0"/>
    <w:rsid w:val="009725D5"/>
    <w:rsid w:val="00977CE2"/>
    <w:rsid w:val="00995C32"/>
    <w:rsid w:val="009A3830"/>
    <w:rsid w:val="009A5D0A"/>
    <w:rsid w:val="009C3DC2"/>
    <w:rsid w:val="009C6A87"/>
    <w:rsid w:val="00A07BB3"/>
    <w:rsid w:val="00A618C5"/>
    <w:rsid w:val="00AA1342"/>
    <w:rsid w:val="00AA168D"/>
    <w:rsid w:val="00AD2C86"/>
    <w:rsid w:val="00B00E86"/>
    <w:rsid w:val="00B066BD"/>
    <w:rsid w:val="00B17135"/>
    <w:rsid w:val="00B47B95"/>
    <w:rsid w:val="00B8264D"/>
    <w:rsid w:val="00BA4E9A"/>
    <w:rsid w:val="00BB385B"/>
    <w:rsid w:val="00BC277A"/>
    <w:rsid w:val="00BC312C"/>
    <w:rsid w:val="00BD0E17"/>
    <w:rsid w:val="00C00593"/>
    <w:rsid w:val="00C34D57"/>
    <w:rsid w:val="00C4216E"/>
    <w:rsid w:val="00C421DF"/>
    <w:rsid w:val="00C445AD"/>
    <w:rsid w:val="00C555D7"/>
    <w:rsid w:val="00C56BEE"/>
    <w:rsid w:val="00C62EE6"/>
    <w:rsid w:val="00C8577D"/>
    <w:rsid w:val="00C946A5"/>
    <w:rsid w:val="00C978BE"/>
    <w:rsid w:val="00CA6634"/>
    <w:rsid w:val="00CA79FD"/>
    <w:rsid w:val="00CB1444"/>
    <w:rsid w:val="00CB57B8"/>
    <w:rsid w:val="00CD3FC1"/>
    <w:rsid w:val="00D00F53"/>
    <w:rsid w:val="00D05DDD"/>
    <w:rsid w:val="00D14C0D"/>
    <w:rsid w:val="00D234CA"/>
    <w:rsid w:val="00D36F44"/>
    <w:rsid w:val="00DA7F22"/>
    <w:rsid w:val="00DB4EA8"/>
    <w:rsid w:val="00DB7428"/>
    <w:rsid w:val="00DC6890"/>
    <w:rsid w:val="00DD0270"/>
    <w:rsid w:val="00DE063D"/>
    <w:rsid w:val="00DE5004"/>
    <w:rsid w:val="00E077FE"/>
    <w:rsid w:val="00E26862"/>
    <w:rsid w:val="00E52FBB"/>
    <w:rsid w:val="00E54F1A"/>
    <w:rsid w:val="00E57483"/>
    <w:rsid w:val="00E576F6"/>
    <w:rsid w:val="00E84776"/>
    <w:rsid w:val="00E91539"/>
    <w:rsid w:val="00EA1B83"/>
    <w:rsid w:val="00EB7DED"/>
    <w:rsid w:val="00ED1FB6"/>
    <w:rsid w:val="00EE7EEE"/>
    <w:rsid w:val="00EF5821"/>
    <w:rsid w:val="00F040DC"/>
    <w:rsid w:val="00F31BEE"/>
    <w:rsid w:val="00F35552"/>
    <w:rsid w:val="00F43397"/>
    <w:rsid w:val="00F46620"/>
    <w:rsid w:val="00F550B9"/>
    <w:rsid w:val="00F600F3"/>
    <w:rsid w:val="00F619E1"/>
    <w:rsid w:val="00F67B4E"/>
    <w:rsid w:val="00F80C78"/>
    <w:rsid w:val="00F8345A"/>
    <w:rsid w:val="00FB08F4"/>
    <w:rsid w:val="00FB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ABA0"/>
  <w15:docId w15:val="{F729A12A-27CD-BB4C-BC58-37ECE840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83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C421DF"/>
    <w:pPr>
      <w:spacing w:line="240" w:lineRule="auto"/>
    </w:pPr>
  </w:style>
  <w:style w:type="paragraph" w:styleId="NormalWeb">
    <w:name w:val="Normal (Web)"/>
    <w:basedOn w:val="Normal"/>
    <w:uiPriority w:val="99"/>
    <w:semiHidden/>
    <w:unhideWhenUsed/>
    <w:rsid w:val="00C421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371DA"/>
    <w:rPr>
      <w:i/>
      <w:iCs/>
    </w:rPr>
  </w:style>
  <w:style w:type="table" w:styleId="TableGrid">
    <w:name w:val="Table Grid"/>
    <w:basedOn w:val="TableNormal"/>
    <w:uiPriority w:val="39"/>
    <w:rsid w:val="001F08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308D"/>
    <w:pPr>
      <w:tabs>
        <w:tab w:val="center" w:pos="4680"/>
        <w:tab w:val="right" w:pos="9360"/>
      </w:tabs>
      <w:spacing w:line="240" w:lineRule="auto"/>
    </w:pPr>
  </w:style>
  <w:style w:type="character" w:customStyle="1" w:styleId="HeaderChar">
    <w:name w:val="Header Char"/>
    <w:basedOn w:val="DefaultParagraphFont"/>
    <w:link w:val="Header"/>
    <w:uiPriority w:val="99"/>
    <w:rsid w:val="0041308D"/>
  </w:style>
  <w:style w:type="paragraph" w:styleId="Footer">
    <w:name w:val="footer"/>
    <w:basedOn w:val="Normal"/>
    <w:link w:val="FooterChar"/>
    <w:uiPriority w:val="99"/>
    <w:unhideWhenUsed/>
    <w:rsid w:val="0041308D"/>
    <w:pPr>
      <w:tabs>
        <w:tab w:val="center" w:pos="4680"/>
        <w:tab w:val="right" w:pos="9360"/>
      </w:tabs>
      <w:spacing w:line="240" w:lineRule="auto"/>
    </w:pPr>
  </w:style>
  <w:style w:type="character" w:customStyle="1" w:styleId="FooterChar">
    <w:name w:val="Footer Char"/>
    <w:basedOn w:val="DefaultParagraphFont"/>
    <w:link w:val="Footer"/>
    <w:uiPriority w:val="99"/>
    <w:rsid w:val="0041308D"/>
  </w:style>
  <w:style w:type="paragraph" w:styleId="Bibliography">
    <w:name w:val="Bibliography"/>
    <w:basedOn w:val="Normal"/>
    <w:next w:val="Normal"/>
    <w:uiPriority w:val="37"/>
    <w:unhideWhenUsed/>
    <w:rsid w:val="007011C1"/>
    <w:pPr>
      <w:spacing w:after="240" w:line="240" w:lineRule="auto"/>
      <w:ind w:left="720" w:hanging="720"/>
    </w:pPr>
  </w:style>
  <w:style w:type="character" w:styleId="PageNumber">
    <w:name w:val="page number"/>
    <w:basedOn w:val="DefaultParagraphFont"/>
    <w:uiPriority w:val="99"/>
    <w:semiHidden/>
    <w:unhideWhenUsed/>
    <w:rsid w:val="00F8345A"/>
  </w:style>
  <w:style w:type="character" w:styleId="Hyperlink">
    <w:name w:val="Hyperlink"/>
    <w:basedOn w:val="DefaultParagraphFont"/>
    <w:uiPriority w:val="99"/>
    <w:unhideWhenUsed/>
    <w:rsid w:val="00F8345A"/>
    <w:rPr>
      <w:color w:val="0000FF" w:themeColor="hyperlink"/>
      <w:u w:val="single"/>
    </w:rPr>
  </w:style>
  <w:style w:type="character" w:styleId="UnresolvedMention">
    <w:name w:val="Unresolved Mention"/>
    <w:basedOn w:val="DefaultParagraphFont"/>
    <w:uiPriority w:val="99"/>
    <w:semiHidden/>
    <w:unhideWhenUsed/>
    <w:rsid w:val="00F8345A"/>
    <w:rPr>
      <w:color w:val="605E5C"/>
      <w:shd w:val="clear" w:color="auto" w:fill="E1DFDD"/>
    </w:rPr>
  </w:style>
  <w:style w:type="paragraph" w:styleId="Caption">
    <w:name w:val="caption"/>
    <w:basedOn w:val="Normal"/>
    <w:next w:val="Normal"/>
    <w:uiPriority w:val="35"/>
    <w:unhideWhenUsed/>
    <w:qFormat/>
    <w:rsid w:val="008C6A0D"/>
    <w:pPr>
      <w:spacing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424F0C"/>
    <w:pPr>
      <w:spacing w:line="240" w:lineRule="auto"/>
    </w:pPr>
    <w:rPr>
      <w:sz w:val="20"/>
      <w:szCs w:val="20"/>
    </w:rPr>
  </w:style>
  <w:style w:type="character" w:customStyle="1" w:styleId="FootnoteTextChar">
    <w:name w:val="Footnote Text Char"/>
    <w:basedOn w:val="DefaultParagraphFont"/>
    <w:link w:val="FootnoteText"/>
    <w:uiPriority w:val="99"/>
    <w:semiHidden/>
    <w:rsid w:val="00424F0C"/>
    <w:rPr>
      <w:sz w:val="20"/>
      <w:szCs w:val="20"/>
    </w:rPr>
  </w:style>
  <w:style w:type="character" w:styleId="FootnoteReference">
    <w:name w:val="footnote reference"/>
    <w:basedOn w:val="DefaultParagraphFont"/>
    <w:uiPriority w:val="99"/>
    <w:semiHidden/>
    <w:unhideWhenUsed/>
    <w:rsid w:val="00424F0C"/>
    <w:rPr>
      <w:vertAlign w:val="superscript"/>
    </w:rPr>
  </w:style>
  <w:style w:type="character" w:styleId="PlaceholderText">
    <w:name w:val="Placeholder Text"/>
    <w:basedOn w:val="DefaultParagraphFont"/>
    <w:uiPriority w:val="99"/>
    <w:semiHidden/>
    <w:rsid w:val="006435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03201">
      <w:bodyDiv w:val="1"/>
      <w:marLeft w:val="0"/>
      <w:marRight w:val="0"/>
      <w:marTop w:val="0"/>
      <w:marBottom w:val="0"/>
      <w:divBdr>
        <w:top w:val="none" w:sz="0" w:space="0" w:color="auto"/>
        <w:left w:val="none" w:sz="0" w:space="0" w:color="auto"/>
        <w:bottom w:val="none" w:sz="0" w:space="0" w:color="auto"/>
        <w:right w:val="none" w:sz="0" w:space="0" w:color="auto"/>
      </w:divBdr>
    </w:div>
    <w:div w:id="181625467">
      <w:bodyDiv w:val="1"/>
      <w:marLeft w:val="0"/>
      <w:marRight w:val="0"/>
      <w:marTop w:val="0"/>
      <w:marBottom w:val="0"/>
      <w:divBdr>
        <w:top w:val="none" w:sz="0" w:space="0" w:color="auto"/>
        <w:left w:val="none" w:sz="0" w:space="0" w:color="auto"/>
        <w:bottom w:val="none" w:sz="0" w:space="0" w:color="auto"/>
        <w:right w:val="none" w:sz="0" w:space="0" w:color="auto"/>
      </w:divBdr>
    </w:div>
    <w:div w:id="212011243">
      <w:bodyDiv w:val="1"/>
      <w:marLeft w:val="0"/>
      <w:marRight w:val="0"/>
      <w:marTop w:val="0"/>
      <w:marBottom w:val="0"/>
      <w:divBdr>
        <w:top w:val="none" w:sz="0" w:space="0" w:color="auto"/>
        <w:left w:val="none" w:sz="0" w:space="0" w:color="auto"/>
        <w:bottom w:val="none" w:sz="0" w:space="0" w:color="auto"/>
        <w:right w:val="none" w:sz="0" w:space="0" w:color="auto"/>
      </w:divBdr>
      <w:divsChild>
        <w:div w:id="1035692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555212">
      <w:bodyDiv w:val="1"/>
      <w:marLeft w:val="0"/>
      <w:marRight w:val="0"/>
      <w:marTop w:val="0"/>
      <w:marBottom w:val="0"/>
      <w:divBdr>
        <w:top w:val="none" w:sz="0" w:space="0" w:color="auto"/>
        <w:left w:val="none" w:sz="0" w:space="0" w:color="auto"/>
        <w:bottom w:val="none" w:sz="0" w:space="0" w:color="auto"/>
        <w:right w:val="none" w:sz="0" w:space="0" w:color="auto"/>
      </w:divBdr>
    </w:div>
    <w:div w:id="367098752">
      <w:bodyDiv w:val="1"/>
      <w:marLeft w:val="0"/>
      <w:marRight w:val="0"/>
      <w:marTop w:val="0"/>
      <w:marBottom w:val="0"/>
      <w:divBdr>
        <w:top w:val="none" w:sz="0" w:space="0" w:color="auto"/>
        <w:left w:val="none" w:sz="0" w:space="0" w:color="auto"/>
        <w:bottom w:val="none" w:sz="0" w:space="0" w:color="auto"/>
        <w:right w:val="none" w:sz="0" w:space="0" w:color="auto"/>
      </w:divBdr>
      <w:divsChild>
        <w:div w:id="434254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13008">
      <w:bodyDiv w:val="1"/>
      <w:marLeft w:val="0"/>
      <w:marRight w:val="0"/>
      <w:marTop w:val="0"/>
      <w:marBottom w:val="0"/>
      <w:divBdr>
        <w:top w:val="none" w:sz="0" w:space="0" w:color="auto"/>
        <w:left w:val="none" w:sz="0" w:space="0" w:color="auto"/>
        <w:bottom w:val="none" w:sz="0" w:space="0" w:color="auto"/>
        <w:right w:val="none" w:sz="0" w:space="0" w:color="auto"/>
      </w:divBdr>
    </w:div>
    <w:div w:id="524248356">
      <w:bodyDiv w:val="1"/>
      <w:marLeft w:val="0"/>
      <w:marRight w:val="0"/>
      <w:marTop w:val="0"/>
      <w:marBottom w:val="0"/>
      <w:divBdr>
        <w:top w:val="none" w:sz="0" w:space="0" w:color="auto"/>
        <w:left w:val="none" w:sz="0" w:space="0" w:color="auto"/>
        <w:bottom w:val="none" w:sz="0" w:space="0" w:color="auto"/>
        <w:right w:val="none" w:sz="0" w:space="0" w:color="auto"/>
      </w:divBdr>
    </w:div>
    <w:div w:id="526140138">
      <w:bodyDiv w:val="1"/>
      <w:marLeft w:val="0"/>
      <w:marRight w:val="0"/>
      <w:marTop w:val="0"/>
      <w:marBottom w:val="0"/>
      <w:divBdr>
        <w:top w:val="none" w:sz="0" w:space="0" w:color="auto"/>
        <w:left w:val="none" w:sz="0" w:space="0" w:color="auto"/>
        <w:bottom w:val="none" w:sz="0" w:space="0" w:color="auto"/>
        <w:right w:val="none" w:sz="0" w:space="0" w:color="auto"/>
      </w:divBdr>
    </w:div>
    <w:div w:id="542014560">
      <w:bodyDiv w:val="1"/>
      <w:marLeft w:val="0"/>
      <w:marRight w:val="0"/>
      <w:marTop w:val="0"/>
      <w:marBottom w:val="0"/>
      <w:divBdr>
        <w:top w:val="none" w:sz="0" w:space="0" w:color="auto"/>
        <w:left w:val="none" w:sz="0" w:space="0" w:color="auto"/>
        <w:bottom w:val="none" w:sz="0" w:space="0" w:color="auto"/>
        <w:right w:val="none" w:sz="0" w:space="0" w:color="auto"/>
      </w:divBdr>
    </w:div>
    <w:div w:id="665744382">
      <w:bodyDiv w:val="1"/>
      <w:marLeft w:val="0"/>
      <w:marRight w:val="0"/>
      <w:marTop w:val="0"/>
      <w:marBottom w:val="0"/>
      <w:divBdr>
        <w:top w:val="none" w:sz="0" w:space="0" w:color="auto"/>
        <w:left w:val="none" w:sz="0" w:space="0" w:color="auto"/>
        <w:bottom w:val="none" w:sz="0" w:space="0" w:color="auto"/>
        <w:right w:val="none" w:sz="0" w:space="0" w:color="auto"/>
      </w:divBdr>
      <w:divsChild>
        <w:div w:id="417480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65232">
      <w:bodyDiv w:val="1"/>
      <w:marLeft w:val="0"/>
      <w:marRight w:val="0"/>
      <w:marTop w:val="0"/>
      <w:marBottom w:val="0"/>
      <w:divBdr>
        <w:top w:val="none" w:sz="0" w:space="0" w:color="auto"/>
        <w:left w:val="none" w:sz="0" w:space="0" w:color="auto"/>
        <w:bottom w:val="none" w:sz="0" w:space="0" w:color="auto"/>
        <w:right w:val="none" w:sz="0" w:space="0" w:color="auto"/>
      </w:divBdr>
    </w:div>
    <w:div w:id="688068567">
      <w:bodyDiv w:val="1"/>
      <w:marLeft w:val="0"/>
      <w:marRight w:val="0"/>
      <w:marTop w:val="0"/>
      <w:marBottom w:val="0"/>
      <w:divBdr>
        <w:top w:val="none" w:sz="0" w:space="0" w:color="auto"/>
        <w:left w:val="none" w:sz="0" w:space="0" w:color="auto"/>
        <w:bottom w:val="none" w:sz="0" w:space="0" w:color="auto"/>
        <w:right w:val="none" w:sz="0" w:space="0" w:color="auto"/>
      </w:divBdr>
      <w:divsChild>
        <w:div w:id="1340080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346884">
      <w:bodyDiv w:val="1"/>
      <w:marLeft w:val="0"/>
      <w:marRight w:val="0"/>
      <w:marTop w:val="0"/>
      <w:marBottom w:val="0"/>
      <w:divBdr>
        <w:top w:val="none" w:sz="0" w:space="0" w:color="auto"/>
        <w:left w:val="none" w:sz="0" w:space="0" w:color="auto"/>
        <w:bottom w:val="none" w:sz="0" w:space="0" w:color="auto"/>
        <w:right w:val="none" w:sz="0" w:space="0" w:color="auto"/>
      </w:divBdr>
      <w:divsChild>
        <w:div w:id="1997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394251">
      <w:bodyDiv w:val="1"/>
      <w:marLeft w:val="0"/>
      <w:marRight w:val="0"/>
      <w:marTop w:val="0"/>
      <w:marBottom w:val="0"/>
      <w:divBdr>
        <w:top w:val="none" w:sz="0" w:space="0" w:color="auto"/>
        <w:left w:val="none" w:sz="0" w:space="0" w:color="auto"/>
        <w:bottom w:val="none" w:sz="0" w:space="0" w:color="auto"/>
        <w:right w:val="none" w:sz="0" w:space="0" w:color="auto"/>
      </w:divBdr>
    </w:div>
    <w:div w:id="865169426">
      <w:bodyDiv w:val="1"/>
      <w:marLeft w:val="0"/>
      <w:marRight w:val="0"/>
      <w:marTop w:val="0"/>
      <w:marBottom w:val="0"/>
      <w:divBdr>
        <w:top w:val="none" w:sz="0" w:space="0" w:color="auto"/>
        <w:left w:val="none" w:sz="0" w:space="0" w:color="auto"/>
        <w:bottom w:val="none" w:sz="0" w:space="0" w:color="auto"/>
        <w:right w:val="none" w:sz="0" w:space="0" w:color="auto"/>
      </w:divBdr>
    </w:div>
    <w:div w:id="929630132">
      <w:bodyDiv w:val="1"/>
      <w:marLeft w:val="0"/>
      <w:marRight w:val="0"/>
      <w:marTop w:val="0"/>
      <w:marBottom w:val="0"/>
      <w:divBdr>
        <w:top w:val="none" w:sz="0" w:space="0" w:color="auto"/>
        <w:left w:val="none" w:sz="0" w:space="0" w:color="auto"/>
        <w:bottom w:val="none" w:sz="0" w:space="0" w:color="auto"/>
        <w:right w:val="none" w:sz="0" w:space="0" w:color="auto"/>
      </w:divBdr>
    </w:div>
    <w:div w:id="929657348">
      <w:bodyDiv w:val="1"/>
      <w:marLeft w:val="0"/>
      <w:marRight w:val="0"/>
      <w:marTop w:val="0"/>
      <w:marBottom w:val="0"/>
      <w:divBdr>
        <w:top w:val="none" w:sz="0" w:space="0" w:color="auto"/>
        <w:left w:val="none" w:sz="0" w:space="0" w:color="auto"/>
        <w:bottom w:val="none" w:sz="0" w:space="0" w:color="auto"/>
        <w:right w:val="none" w:sz="0" w:space="0" w:color="auto"/>
      </w:divBdr>
    </w:div>
    <w:div w:id="1001200607">
      <w:bodyDiv w:val="1"/>
      <w:marLeft w:val="0"/>
      <w:marRight w:val="0"/>
      <w:marTop w:val="0"/>
      <w:marBottom w:val="0"/>
      <w:divBdr>
        <w:top w:val="none" w:sz="0" w:space="0" w:color="auto"/>
        <w:left w:val="none" w:sz="0" w:space="0" w:color="auto"/>
        <w:bottom w:val="none" w:sz="0" w:space="0" w:color="auto"/>
        <w:right w:val="none" w:sz="0" w:space="0" w:color="auto"/>
      </w:divBdr>
      <w:divsChild>
        <w:div w:id="710810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849124">
      <w:bodyDiv w:val="1"/>
      <w:marLeft w:val="0"/>
      <w:marRight w:val="0"/>
      <w:marTop w:val="0"/>
      <w:marBottom w:val="0"/>
      <w:divBdr>
        <w:top w:val="none" w:sz="0" w:space="0" w:color="auto"/>
        <w:left w:val="none" w:sz="0" w:space="0" w:color="auto"/>
        <w:bottom w:val="none" w:sz="0" w:space="0" w:color="auto"/>
        <w:right w:val="none" w:sz="0" w:space="0" w:color="auto"/>
      </w:divBdr>
    </w:div>
    <w:div w:id="1282112243">
      <w:bodyDiv w:val="1"/>
      <w:marLeft w:val="0"/>
      <w:marRight w:val="0"/>
      <w:marTop w:val="0"/>
      <w:marBottom w:val="0"/>
      <w:divBdr>
        <w:top w:val="none" w:sz="0" w:space="0" w:color="auto"/>
        <w:left w:val="none" w:sz="0" w:space="0" w:color="auto"/>
        <w:bottom w:val="none" w:sz="0" w:space="0" w:color="auto"/>
        <w:right w:val="none" w:sz="0" w:space="0" w:color="auto"/>
      </w:divBdr>
    </w:div>
    <w:div w:id="1288124561">
      <w:bodyDiv w:val="1"/>
      <w:marLeft w:val="0"/>
      <w:marRight w:val="0"/>
      <w:marTop w:val="0"/>
      <w:marBottom w:val="0"/>
      <w:divBdr>
        <w:top w:val="none" w:sz="0" w:space="0" w:color="auto"/>
        <w:left w:val="none" w:sz="0" w:space="0" w:color="auto"/>
        <w:bottom w:val="none" w:sz="0" w:space="0" w:color="auto"/>
        <w:right w:val="none" w:sz="0" w:space="0" w:color="auto"/>
      </w:divBdr>
      <w:divsChild>
        <w:div w:id="97452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980828">
      <w:bodyDiv w:val="1"/>
      <w:marLeft w:val="0"/>
      <w:marRight w:val="0"/>
      <w:marTop w:val="0"/>
      <w:marBottom w:val="0"/>
      <w:divBdr>
        <w:top w:val="none" w:sz="0" w:space="0" w:color="auto"/>
        <w:left w:val="none" w:sz="0" w:space="0" w:color="auto"/>
        <w:bottom w:val="none" w:sz="0" w:space="0" w:color="auto"/>
        <w:right w:val="none" w:sz="0" w:space="0" w:color="auto"/>
      </w:divBdr>
      <w:divsChild>
        <w:div w:id="83214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424914">
      <w:bodyDiv w:val="1"/>
      <w:marLeft w:val="0"/>
      <w:marRight w:val="0"/>
      <w:marTop w:val="0"/>
      <w:marBottom w:val="0"/>
      <w:divBdr>
        <w:top w:val="none" w:sz="0" w:space="0" w:color="auto"/>
        <w:left w:val="none" w:sz="0" w:space="0" w:color="auto"/>
        <w:bottom w:val="none" w:sz="0" w:space="0" w:color="auto"/>
        <w:right w:val="none" w:sz="0" w:space="0" w:color="auto"/>
      </w:divBdr>
    </w:div>
    <w:div w:id="1618174266">
      <w:bodyDiv w:val="1"/>
      <w:marLeft w:val="0"/>
      <w:marRight w:val="0"/>
      <w:marTop w:val="0"/>
      <w:marBottom w:val="0"/>
      <w:divBdr>
        <w:top w:val="none" w:sz="0" w:space="0" w:color="auto"/>
        <w:left w:val="none" w:sz="0" w:space="0" w:color="auto"/>
        <w:bottom w:val="none" w:sz="0" w:space="0" w:color="auto"/>
        <w:right w:val="none" w:sz="0" w:space="0" w:color="auto"/>
      </w:divBdr>
    </w:div>
    <w:div w:id="1622226124">
      <w:bodyDiv w:val="1"/>
      <w:marLeft w:val="0"/>
      <w:marRight w:val="0"/>
      <w:marTop w:val="0"/>
      <w:marBottom w:val="0"/>
      <w:divBdr>
        <w:top w:val="none" w:sz="0" w:space="0" w:color="auto"/>
        <w:left w:val="none" w:sz="0" w:space="0" w:color="auto"/>
        <w:bottom w:val="none" w:sz="0" w:space="0" w:color="auto"/>
        <w:right w:val="none" w:sz="0" w:space="0" w:color="auto"/>
      </w:divBdr>
    </w:div>
    <w:div w:id="1622884844">
      <w:bodyDiv w:val="1"/>
      <w:marLeft w:val="0"/>
      <w:marRight w:val="0"/>
      <w:marTop w:val="0"/>
      <w:marBottom w:val="0"/>
      <w:divBdr>
        <w:top w:val="none" w:sz="0" w:space="0" w:color="auto"/>
        <w:left w:val="none" w:sz="0" w:space="0" w:color="auto"/>
        <w:bottom w:val="none" w:sz="0" w:space="0" w:color="auto"/>
        <w:right w:val="none" w:sz="0" w:space="0" w:color="auto"/>
      </w:divBdr>
    </w:div>
    <w:div w:id="1733656176">
      <w:bodyDiv w:val="1"/>
      <w:marLeft w:val="0"/>
      <w:marRight w:val="0"/>
      <w:marTop w:val="0"/>
      <w:marBottom w:val="0"/>
      <w:divBdr>
        <w:top w:val="none" w:sz="0" w:space="0" w:color="auto"/>
        <w:left w:val="none" w:sz="0" w:space="0" w:color="auto"/>
        <w:bottom w:val="none" w:sz="0" w:space="0" w:color="auto"/>
        <w:right w:val="none" w:sz="0" w:space="0" w:color="auto"/>
      </w:divBdr>
      <w:divsChild>
        <w:div w:id="1762094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82328">
      <w:bodyDiv w:val="1"/>
      <w:marLeft w:val="0"/>
      <w:marRight w:val="0"/>
      <w:marTop w:val="0"/>
      <w:marBottom w:val="0"/>
      <w:divBdr>
        <w:top w:val="none" w:sz="0" w:space="0" w:color="auto"/>
        <w:left w:val="none" w:sz="0" w:space="0" w:color="auto"/>
        <w:bottom w:val="none" w:sz="0" w:space="0" w:color="auto"/>
        <w:right w:val="none" w:sz="0" w:space="0" w:color="auto"/>
      </w:divBdr>
    </w:div>
    <w:div w:id="1935244942">
      <w:bodyDiv w:val="1"/>
      <w:marLeft w:val="0"/>
      <w:marRight w:val="0"/>
      <w:marTop w:val="0"/>
      <w:marBottom w:val="0"/>
      <w:divBdr>
        <w:top w:val="none" w:sz="0" w:space="0" w:color="auto"/>
        <w:left w:val="none" w:sz="0" w:space="0" w:color="auto"/>
        <w:bottom w:val="none" w:sz="0" w:space="0" w:color="auto"/>
        <w:right w:val="none" w:sz="0" w:space="0" w:color="auto"/>
      </w:divBdr>
    </w:div>
    <w:div w:id="1943608942">
      <w:bodyDiv w:val="1"/>
      <w:marLeft w:val="0"/>
      <w:marRight w:val="0"/>
      <w:marTop w:val="0"/>
      <w:marBottom w:val="0"/>
      <w:divBdr>
        <w:top w:val="none" w:sz="0" w:space="0" w:color="auto"/>
        <w:left w:val="none" w:sz="0" w:space="0" w:color="auto"/>
        <w:bottom w:val="none" w:sz="0" w:space="0" w:color="auto"/>
        <w:right w:val="none" w:sz="0" w:space="0" w:color="auto"/>
      </w:divBdr>
    </w:div>
    <w:div w:id="2074740763">
      <w:bodyDiv w:val="1"/>
      <w:marLeft w:val="0"/>
      <w:marRight w:val="0"/>
      <w:marTop w:val="0"/>
      <w:marBottom w:val="0"/>
      <w:divBdr>
        <w:top w:val="none" w:sz="0" w:space="0" w:color="auto"/>
        <w:left w:val="none" w:sz="0" w:space="0" w:color="auto"/>
        <w:bottom w:val="none" w:sz="0" w:space="0" w:color="auto"/>
        <w:right w:val="none" w:sz="0" w:space="0" w:color="auto"/>
      </w:divBdr>
      <w:divsChild>
        <w:div w:id="1139952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restrepoochoa@ucdavis.edu"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mailto:kkiley@ncsu.edu"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90990-A582-3A4C-AA2B-E83558EC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35</Pages>
  <Words>37534</Words>
  <Characters>213950</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Kiley, Kevin</cp:lastModifiedBy>
  <cp:revision>69</cp:revision>
  <cp:lastPrinted>2025-05-28T20:10:00Z</cp:lastPrinted>
  <dcterms:created xsi:type="dcterms:W3CDTF">2025-05-05T15:35:00Z</dcterms:created>
  <dcterms:modified xsi:type="dcterms:W3CDTF">2025-06-05T18:22:00Z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id="VOrNS8NZ"/&gt;&lt;style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