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Anexo técnico – Registros de errores y correcciones</w:t>
      </w:r>
    </w:p>
    <w:p>
      <w:pPr>
        <w:spacing w:after="120" w:before="0" w:line="252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21 Black Jack · Mini Proyecto 1 · FPOE · Nicolás Revelo Noreña (Persona B) · Repositorio: https://github.com/NicolasRevelo/Mini-proyecto-1-FPOE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Registro de error y corrección 1</w:t>
      </w:r>
    </w:p>
    <w:p>
      <w:pPr>
        <w:spacing w:after="100" w:before="0" w:line="252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Pedir carta no muestra ninguna carta nueva (HU04)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124"/>
      </w:tblGrid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y autor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 de octubre de 2026 · Nicolás Revelo Noreña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 y criterio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HU04, criterio 4.1 y 4.2: cada activación de "Pedir carta" entrega una carta y la interfaz la muestra con el puntaje actualizado.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Síntoma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pulsar "Pedir carta" no aparecía ninguna carta nueva ni cambiaba el puntaje. El botón estaba habilitado y se veía como si funcionara.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 se detectó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probar la historia a mano en la aplicación, justo después de que Claude indicara que el botón ya agregaba cartas.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Causa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btnPedir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FXML no tenía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onAction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el controlador no tenía el método que lo atendiera. Se veía "activo" porque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actualizarVista()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lo habilita según el estado de la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 porque estuviera conectado. Claude había afirmado que ya funcionaba sin que lo hubiéramos ejecutado.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Corrección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agregó el método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onPedirCarta()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al controlador, que le pide una carta a la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repinta, y se conectó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onAction="#onPedirCarta"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el FXML. Commit del 27 de oct: "HU03 y HU04 (Nicolás) muestra las cartas al jugador y conecta pedir carta en fxml con el método"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</w:rPr>
              <w:t xml:space="preserve">[enlace al commit]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 posterior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jugó una ronda pidiendo cartas hasta pasarse: K, 5, 4 y 9 dan 28; el jugador pierde de inmediato y Pedir carta y Plantarse quedan deshabilitados. Después se repitió en la matriz de pruebas (casos P39, P40 y P41), que cumplen.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Papel de la IA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Claude propuso el método y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onAction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pero cometió el error de afirmar que el botón ya agregaba cartas antes de conectarlo. Nicolás lo detectó al ejecutar y lo corrigió.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Aprendizaje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botón habilitado no significa que esté conectado. Cada acción se prueba en ejecución apenas se escribe, y no se acepta como cierta una afirmación de la IA (ni propia) sin ejecutarla.</w:t>
            </w:r>
          </w:p>
        </w:tc>
      </w:tr>
    </w:tbl>
    <w:p>
      <w:pPr>
        <w:spacing w:after="40" w:before="10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Cambio en el código (resumen)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&lt;!-- antes: el botón no hacía nada --&gt;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&lt;Button fx:id="btnPedir" text="Pedir carta"/&gt;</w:t>
      </w:r>
    </w:p>
    <w:p>
      <w:pPr>
        <w:spacing w:after="30" w:before="0" w:line="252"/>
        <w:jc w:val="left"/>
      </w:pP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&lt;!-- después --&gt;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&lt;Button fx:id="btnPedir" text="Pedir carta" onAction="#onPedirCarta"/&gt;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@FXML private void onPedirCarta() {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partida.pedirCarta();   // el modelo reparte una carta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actualizarVista();      // se vuelve a leer el modelo y se repinta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Registro de error y corrección 2</w:t>
      </w:r>
    </w:p>
    <w:p>
      <w:pPr>
        <w:spacing w:after="100" w:before="0" w:line="252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jugadas especiales y la falta de fichas no se anuncian (HU04, HU07 y HU10)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124"/>
      </w:tblGrid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y autor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 de octubre de 2026 · Nicolás Revelo Noreña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 y criterio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HU04 criterio 4.3 y HU07 criterio 7.5: con 14 en las dos primeras cartas se muestra Veinte y medio y se informa la jugada. HU10 criterio 10.4: con saldo menor de 10 se informa que no es posible seguir apostando.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Síntoma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dos cartas que suman 14 el mensaje seguía diciendo solo "Tu turno". Un Blackjack al repartir pasaba al computador sin avisarlo. Al perder y quedar con menos de 10 fichas, el mensaje solo decía que se había perdido y no explicaba por qué ya no se podía apostar.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 se detectó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comparar el controlador, línea por línea, con los criterios de aceptación de las historias. No había salido antes en las pruebas a mano porque Blackjack, 14 inicial y saldo menor de 10 son casos poco frecuentes con un mazo aleatorio.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Causa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controlador solo mostraba el mensaje de resultado del modelo y nunca consultaba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Mano.getJugada()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Partida.haySaldoSuficiente()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Claude había dado HU04 por completa sin contrastarla con el criterio 4.3.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Corrección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avanzar()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ahora consulta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getJugada()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el turno del jugador para anunciar Veinte y medio;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turnoComputador()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antepone "¡Blackjack!" cuando el jugador abre con Blackjack; y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RONDA_TERMINADA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agrega el aviso de que no es posible seguir apostando si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haySaldoSuficiente()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 falso. La regla de qué es cada jugada sigue en el modelo: el controlador solo la lee. Commit del 29 de oct: "Se detectan dos errores en HU04 y en HU10…"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</w:rPr>
              <w:t xml:space="preserve">[enlace al commit]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 posterior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Matriz de pruebas: P28 (Blackjack de salida) y P30 (9 + 5 o J + 4: mensaje de Veinte y medio, aún se puede pedir o plantarse) y P22 (saldo menor de 10: aviso, Iniciar ronda deshabilitado, Ver reglas y Cerrar disponibles). Los tres cumplen. Las manos se forzaron con un mazo de orden fijo temporal.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Papel de la IA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Claude detectó la omisión al revisar el controlador contra los criterios, reconoció que su afirmación anterior ("HU04 completa") era incorrecta y propuso el código. Nicolás lo escribió en el controlador y lo probó.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Aprendizaje</w:t>
            </w:r>
          </w:p>
        </w:tc>
        <w:tc>
          <w:tcPr>
            <w:tcW w:type="dxa" w:w="812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 w:line="235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Probar "a ojo" no basta para los casos poco frecuentes: hay que recorrer los criterios de aceptación uno por uno y forzar las manos con un mazo de orden fijo.</w:t>
            </w:r>
          </w:p>
        </w:tc>
      </w:tr>
    </w:tbl>
    <w:p>
      <w:pPr>
        <w:spacing w:after="40" w:before="100" w:line="252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Cambio en el código (resumen)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// antes: solo un mensaje fijo en el turno del jugador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case TURNO_JUGADOR -&gt; lblMensaje.setText("Tu turno: pide carta o plántate.");</w:t>
      </w:r>
    </w:p>
    <w:p>
      <w:pPr>
        <w:spacing w:after="30" w:before="0" w:line="252"/>
        <w:jc w:val="left"/>
      </w:pP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// después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case TURNO_JUGADOR -&gt; {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if (partida.getManoJugador().getJugada() == Jugada.VEINTE_Y_MEDIO) {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    lblMensaje.setText("¡Veinte y medio! Pide carta o plántate.");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    lblMensaje.setText("Tu turno: pide carta o plántate.");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7"/>
          <w:szCs w:val="17"/>
        </w:rPr>
        <w:t xml:space="preserve">// y en RONDA_TERMINADA: si (!partida.haySaldoSuficiente()) se agrega el aviso de fin de apuestas</w:t>
      </w:r>
    </w:p>
    <w:p>
      <w:pPr>
        <w:spacing w:after="70" w:before="140" w:line="252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Nota: Douglas Velez Monginaite presenta aparte su propio registro de error y corrección sobre el modelo.</w:t>
      </w:r>
    </w:p>
    <w:sectPr>
      <w:footerReference w:type="default" r:id="rId6"/>
      <w:pgSz w:w="12240" w:h="15840" w:orient="portrait"/>
      <w:pgMar w:top="900" w:right="1008" w:bottom="800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5"/>
        <w:szCs w:val="15"/>
      </w:rPr>
      <w:t xml:space="preserve">Anexo técnico · 21 Black Jack · FPOE · página </w:t>
    </w:r>
    <w:r>
      <w:rPr>
        <w:rFonts w:ascii="Calibri" w:cs="Calibri" w:eastAsia="Calibri" w:hAnsi="Calibri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– Registros de errores y correcciones</dc:title>
  <dc:creator>Nicolás Revelo Noreña</dc:creator>
  <cp:lastModifiedBy>Un-named</cp:lastModifiedBy>
  <cp:revision>1</cp:revision>
  <dcterms:created xsi:type="dcterms:W3CDTF">2026-10-29T22:47:55.190Z</dcterms:created>
  <dcterms:modified xsi:type="dcterms:W3CDTF">2026-10-29T22:47:55.190Z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