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5095875</wp:posOffset>
                </wp:positionH>
                <wp:positionV relativeFrom="paragraph">
                  <wp:posOffset>4895850</wp:posOffset>
                </wp:positionV>
                <wp:extent cx="3819525" cy="323850"/>
                <wp:effectExtent l="5715" t="5080" r="4445" b="5080"/>
                <wp:wrapNone/>
                <wp:docPr id="1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3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Ex: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stroked="t" o:allowincell="f" style="position:absolute;margin-left:401.25pt;margin-top:385.5pt;width:300.7pt;height:25.45pt;mso-wrap-style:square;v-text-anchor:top">
                <v:fill o:detectmouseclick="t" on="false"/>
                <v:stroke color="navy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Ex: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749300</wp:posOffset>
                </wp:positionH>
                <wp:positionV relativeFrom="paragraph">
                  <wp:posOffset>-673100</wp:posOffset>
                </wp:positionV>
                <wp:extent cx="8162925" cy="551815"/>
                <wp:effectExtent l="0" t="0" r="0" b="0"/>
                <wp:wrapNone/>
                <wp:docPr id="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3000" cy="55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3366"/>
                                <w:position w:val="0"/>
                                <w:sz w:val="40"/>
                                <w:sz w:val="40"/>
                                <w:vertAlign w:val="baseline"/>
                              </w:rPr>
                              <w:t>Actividade 2 AS FONTES DO DEREITO DO TRABALLO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stroked="f" o:allowincell="f" style="position:absolute;margin-left:59pt;margin-top:-53pt;width:642.7pt;height:43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3366"/>
                          <w:position w:val="0"/>
                          <w:sz w:val="40"/>
                          <w:sz w:val="40"/>
                          <w:vertAlign w:val="baseline"/>
                        </w:rPr>
                        <w:t>Actividade 2 AS FONTES DO DEREITO DO TRABALLO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5105400</wp:posOffset>
                </wp:positionH>
                <wp:positionV relativeFrom="paragraph">
                  <wp:posOffset>866775</wp:posOffset>
                </wp:positionV>
                <wp:extent cx="3819525" cy="323850"/>
                <wp:effectExtent l="5715" t="5080" r="4445" b="5080"/>
                <wp:wrapNone/>
                <wp:docPr id="5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3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Ex: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stroked="t" o:allowincell="f" style="position:absolute;margin-left:402pt;margin-top:68.25pt;width:300.7pt;height:25.45pt;mso-wrap-style:square;v-text-anchor:top">
                <v:fill o:detectmouseclick="t" on="false"/>
                <v:stroke color="navy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Ex: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4800600</wp:posOffset>
                </wp:positionH>
                <wp:positionV relativeFrom="paragraph">
                  <wp:posOffset>3860800</wp:posOffset>
                </wp:positionV>
                <wp:extent cx="635" cy="25400"/>
                <wp:effectExtent l="41275" t="51435" r="34290" b="635"/>
                <wp:wrapNone/>
                <wp:docPr id="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Forma1" stroked="t" o:allowincell="f" style="position:absolute;margin-left:378pt;margin-top:304pt;width:0pt;height:1.95pt;mso-wrap-style:none;v-text-anchor:middle" type="_x0000_t32">
                <v:fill o:detectmouseclick="t" on="false"/>
                <v:stroke color="navy" weight="936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4800600</wp:posOffset>
                </wp:positionH>
                <wp:positionV relativeFrom="paragraph">
                  <wp:posOffset>3314700</wp:posOffset>
                </wp:positionV>
                <wp:extent cx="635" cy="25400"/>
                <wp:effectExtent l="41275" t="51435" r="34290" b="635"/>
                <wp:wrapNone/>
                <wp:docPr id="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stroked="t" o:allowincell="f" style="position:absolute;margin-left:378pt;margin-top:261pt;width:0pt;height:1.95pt;mso-wrap-style:none;v-text-anchor:middle" type="_x0000_t32">
                <v:fill o:detectmouseclick="t" on="false"/>
                <v:stroke color="navy" weight="936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4800600</wp:posOffset>
                </wp:positionH>
                <wp:positionV relativeFrom="paragraph">
                  <wp:posOffset>2781300</wp:posOffset>
                </wp:positionV>
                <wp:extent cx="635" cy="25400"/>
                <wp:effectExtent l="41275" t="51435" r="34290" b="635"/>
                <wp:wrapNone/>
                <wp:docPr id="9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" stroked="t" o:allowincell="f" style="position:absolute;margin-left:378pt;margin-top:219pt;width:0pt;height:1.95pt;mso-wrap-style:none;v-text-anchor:middle" type="_x0000_t32">
                <v:fill o:detectmouseclick="t" on="false"/>
                <v:stroke color="navy" weight="936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4800600</wp:posOffset>
                </wp:positionH>
                <wp:positionV relativeFrom="paragraph">
                  <wp:posOffset>2171700</wp:posOffset>
                </wp:positionV>
                <wp:extent cx="635" cy="25400"/>
                <wp:effectExtent l="41275" t="51435" r="34290" b="635"/>
                <wp:wrapNone/>
                <wp:docPr id="10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4" stroked="t" o:allowincell="f" style="position:absolute;margin-left:378pt;margin-top:171pt;width:0pt;height:1.95pt;mso-wrap-style:none;v-text-anchor:middle" type="_x0000_t32">
                <v:fill o:detectmouseclick="t" on="false"/>
                <v:stroke color="navy" weight="936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4800600</wp:posOffset>
                </wp:positionH>
                <wp:positionV relativeFrom="paragraph">
                  <wp:posOffset>1638300</wp:posOffset>
                </wp:positionV>
                <wp:extent cx="635" cy="25400"/>
                <wp:effectExtent l="41275" t="51435" r="34290" b="635"/>
                <wp:wrapNone/>
                <wp:docPr id="11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5" stroked="t" o:allowincell="f" style="position:absolute;margin-left:378pt;margin-top:129pt;width:0pt;height:1.95pt;mso-wrap-style:none;v-text-anchor:middle" type="_x0000_t32">
                <v:fill o:detectmouseclick="t" on="false"/>
                <v:stroke color="navy" weight="936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4800600</wp:posOffset>
                </wp:positionH>
                <wp:positionV relativeFrom="paragraph">
                  <wp:posOffset>1028700</wp:posOffset>
                </wp:positionV>
                <wp:extent cx="635" cy="25400"/>
                <wp:effectExtent l="41275" t="51435" r="34290" b="635"/>
                <wp:wrapNone/>
                <wp:docPr id="12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6" stroked="t" o:allowincell="f" style="position:absolute;margin-left:378pt;margin-top:81pt;width:0pt;height:1.95pt;mso-wrap-style:none;v-text-anchor:middle" type="_x0000_t32">
                <v:fill o:detectmouseclick="t" on="false"/>
                <v:stroke color="navy" weight="936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4800600</wp:posOffset>
                </wp:positionH>
                <wp:positionV relativeFrom="paragraph">
                  <wp:posOffset>495300</wp:posOffset>
                </wp:positionV>
                <wp:extent cx="635" cy="25400"/>
                <wp:effectExtent l="41275" t="51435" r="34290" b="635"/>
                <wp:wrapNone/>
                <wp:docPr id="1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7" stroked="t" o:allowincell="f" style="position:absolute;margin-left:378pt;margin-top:39pt;width:0pt;height:1.95pt;mso-wrap-style:none;v-text-anchor:middle" type="_x0000_t32">
                <v:fill o:detectmouseclick="t" on="false"/>
                <v:stroke color="navy" weight="936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4800600</wp:posOffset>
                </wp:positionH>
                <wp:positionV relativeFrom="paragraph">
                  <wp:posOffset>4991100</wp:posOffset>
                </wp:positionV>
                <wp:extent cx="635" cy="25400"/>
                <wp:effectExtent l="41275" t="51435" r="34290" b="635"/>
                <wp:wrapNone/>
                <wp:docPr id="14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8" stroked="t" o:allowincell="f" style="position:absolute;margin-left:378pt;margin-top:393pt;width:0pt;height:1.95pt;mso-wrap-style:none;v-text-anchor:middle" type="_x0000_t32">
                <v:fill o:detectmouseclick="t" on="false"/>
                <v:stroke color="navy" weight="936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4800600</wp:posOffset>
                </wp:positionH>
                <wp:positionV relativeFrom="paragraph">
                  <wp:posOffset>4457700</wp:posOffset>
                </wp:positionV>
                <wp:extent cx="635" cy="25400"/>
                <wp:effectExtent l="41275" t="51435" r="34290" b="635"/>
                <wp:wrapNone/>
                <wp:docPr id="15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9" stroked="t" o:allowincell="f" style="position:absolute;margin-left:378pt;margin-top:351pt;width:0pt;height:1.95pt;mso-wrap-style:none;v-text-anchor:middle" type="_x0000_t32">
                <v:fill o:detectmouseclick="t" on="false"/>
                <v:stroke color="navy" weight="9360" endarrow="block" endarrowwidth="medium" endarrowlength="medium" joinstyle="miter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-609600</wp:posOffset>
            </wp:positionH>
            <wp:positionV relativeFrom="paragraph">
              <wp:posOffset>153670</wp:posOffset>
            </wp:positionV>
            <wp:extent cx="5791200" cy="5495290"/>
            <wp:effectExtent l="0" t="0" r="0" b="0"/>
            <wp:wrapNone/>
            <wp:docPr id="16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17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5095875</wp:posOffset>
                </wp:positionH>
                <wp:positionV relativeFrom="paragraph">
                  <wp:posOffset>4400550</wp:posOffset>
                </wp:positionV>
                <wp:extent cx="3819525" cy="323850"/>
                <wp:effectExtent l="5715" t="5080" r="4445" b="508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3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Ex: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stroked="t" o:allowincell="f" style="position:absolute;margin-left:401.25pt;margin-top:346.5pt;width:300.7pt;height:25.45pt;mso-wrap-style:square;v-text-anchor:top">
                <v:fill o:detectmouseclick="t" on="false"/>
                <v:stroke color="navy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Ex: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5095875</wp:posOffset>
                </wp:positionH>
                <wp:positionV relativeFrom="paragraph">
                  <wp:posOffset>3848100</wp:posOffset>
                </wp:positionV>
                <wp:extent cx="3819525" cy="323850"/>
                <wp:effectExtent l="5715" t="5080" r="4445" b="5080"/>
                <wp:wrapNone/>
                <wp:docPr id="19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3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Ex: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stroked="t" o:allowincell="f" style="position:absolute;margin-left:401.25pt;margin-top:303pt;width:300.7pt;height:25.45pt;mso-wrap-style:square;v-text-anchor:top">
                <v:fill o:detectmouseclick="t" on="false"/>
                <v:stroke color="navy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Ex: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5105400</wp:posOffset>
                </wp:positionH>
                <wp:positionV relativeFrom="paragraph">
                  <wp:posOffset>3295650</wp:posOffset>
                </wp:positionV>
                <wp:extent cx="3819525" cy="323850"/>
                <wp:effectExtent l="5715" t="5080" r="4445" b="5080"/>
                <wp:wrapNone/>
                <wp:docPr id="21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3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Ex: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stroked="t" o:allowincell="f" style="position:absolute;margin-left:402pt;margin-top:259.5pt;width:300.7pt;height:25.45pt;mso-wrap-style:square;v-text-anchor:top">
                <v:fill o:detectmouseclick="t" on="false"/>
                <v:stroke color="navy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Ex: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5095875</wp:posOffset>
                </wp:positionH>
                <wp:positionV relativeFrom="paragraph">
                  <wp:posOffset>2862580</wp:posOffset>
                </wp:positionV>
                <wp:extent cx="3819525" cy="323850"/>
                <wp:effectExtent l="5715" t="5080" r="4445" b="5080"/>
                <wp:wrapNone/>
                <wp:docPr id="2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3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Ex: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stroked="t" o:allowincell="f" style="position:absolute;margin-left:401.25pt;margin-top:225.4pt;width:300.7pt;height:25.45pt;mso-wrap-style:square;v-text-anchor:top">
                <v:fill o:detectmouseclick="t" on="false"/>
                <v:stroke color="navy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Ex: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5095875</wp:posOffset>
                </wp:positionH>
                <wp:positionV relativeFrom="paragraph">
                  <wp:posOffset>2328545</wp:posOffset>
                </wp:positionV>
                <wp:extent cx="3819525" cy="323850"/>
                <wp:effectExtent l="5715" t="5080" r="4445" b="5080"/>
                <wp:wrapNone/>
                <wp:docPr id="25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3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Ex: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stroked="t" o:allowincell="f" style="position:absolute;margin-left:401.25pt;margin-top:183.35pt;width:300.7pt;height:25.45pt;mso-wrap-style:square;v-text-anchor:top">
                <v:fill o:detectmouseclick="t" on="false"/>
                <v:stroke color="navy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Ex: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5095875</wp:posOffset>
                </wp:positionH>
                <wp:positionV relativeFrom="paragraph">
                  <wp:posOffset>1838325</wp:posOffset>
                </wp:positionV>
                <wp:extent cx="3819525" cy="323850"/>
                <wp:effectExtent l="5715" t="5080" r="4445" b="5080"/>
                <wp:wrapNone/>
                <wp:docPr id="27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3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Ex: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stroked="t" o:allowincell="f" style="position:absolute;margin-left:401.25pt;margin-top:144.75pt;width:300.7pt;height:25.45pt;mso-wrap-style:square;v-text-anchor:top">
                <v:fill o:detectmouseclick="t" on="false"/>
                <v:stroke color="navy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Ex: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5095875</wp:posOffset>
                </wp:positionH>
                <wp:positionV relativeFrom="paragraph">
                  <wp:posOffset>1352550</wp:posOffset>
                </wp:positionV>
                <wp:extent cx="3819525" cy="323850"/>
                <wp:effectExtent l="5715" t="5080" r="4445" b="5080"/>
                <wp:wrapNone/>
                <wp:docPr id="29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32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Ex artígo laboral: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stroked="t" o:allowincell="f" style="position:absolute;margin-left:401.25pt;margin-top:106.5pt;width:300.7pt;height:25.45pt;mso-wrap-style:square;v-text-anchor:top">
                <v:fill o:detectmouseclick="t" on="false"/>
                <v:stroke color="navy" weight="9360" joinstyle="miter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Ex artígo laboral: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orient="landscape" w:w="16838" w:h="11906"/>
          <w:pgMar w:left="1418" w:right="1418" w:gutter="0" w:header="709" w:top="1701" w:footer="709" w:bottom="1701"/>
          <w:pgNumType w:start="1" w:fmt="decimal"/>
          <w:formProt w:val="false"/>
          <w:textDirection w:val="lrTb"/>
          <w:docGrid w:type="default" w:linePitch="100" w:charSpace="0"/>
        </w:sectPr>
        <w:pStyle w:val="Normal1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  <w:t xml:space="preserve">1-  </w:t>
      </w:r>
      <w:r>
        <w:rPr/>
        <w:t xml:space="preserve">Articulo 137.1 </w:t>
      </w:r>
      <w:r>
        <w:rPr/>
        <w:t xml:space="preserve">1. Para la consecución de los objetivos del </w:t>
      </w:r>
      <w:r>
        <w:rPr/>
        <w:t>artículo 151</w:t>
      </w:r>
      <w:r>
        <w:rPr/>
        <w:t>, la Unión apoyará y completará la acción de los Estados miembros en los siguientes ámbitos:</w:t>
      </w:r>
    </w:p>
    <w:p>
      <w:pPr>
        <w:pStyle w:val="Cuerpodetexto"/>
        <w:numPr>
          <w:ilvl w:val="0"/>
          <w:numId w:val="0"/>
        </w:numPr>
        <w:ind w:hanging="0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  <w:t>2- Arti</w:t>
      </w:r>
      <w:r>
        <w:rPr/>
        <w:t>culo</w:t>
      </w:r>
      <w:r>
        <w:rPr/>
        <w:t xml:space="preserve"> 40.2 Velarán por la seguridad e higiene en el trabajo y se garantizará el descanso necesario, mediante la limitación de la jornada laboral, las vacaciones periódicas retribuidas y la promoción de centros adecuados</w:t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  <w:t>3-</w:t>
      </w:r>
      <w:r>
        <w:rPr/>
        <w:t>Convención Internacional sobre la protección de los Derechos de todos los trabajadores migratorios y de sus familiares (2005)</w:t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  <w:t xml:space="preserve">4- </w:t>
      </w:r>
      <w:r>
        <w:rPr/>
        <w:t>Ley Orgánica 3/2022, de 31 de marzo, de ordenación e integración de la Formación Profesional.</w:t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  <w:t>5-</w:t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  <w:t>6-</w:t>
      </w:r>
      <w:r>
        <w:rPr/>
        <w:t>x</w:t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  <w:t>7-</w:t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left="360" w:hanging="0"/>
        <w:jc w:val="both"/>
        <w:rPr/>
      </w:pPr>
      <w:r>
        <w:rPr/>
        <w:t>8-</w:t>
      </w:r>
      <w:r>
        <w:rPr/>
        <w:t>x</w:t>
      </w:r>
    </w:p>
    <w:p>
      <w:pPr>
        <w:pStyle w:val="Normal1"/>
        <w:spacing w:lineRule="auto" w:line="276"/>
        <w:ind w:left="360" w:hanging="0"/>
        <w:jc w:val="both"/>
        <w:rPr/>
      </w:pPr>
      <w:r>
        <w:rPr/>
      </w:r>
    </w:p>
    <w:p>
      <w:pPr>
        <w:pStyle w:val="Normal1"/>
        <w:spacing w:lineRule="auto" w:line="276"/>
        <w:ind w:left="360" w:hanging="0"/>
        <w:jc w:val="both"/>
        <w:rPr/>
      </w:pPr>
      <w:r>
        <w:rPr/>
        <w:t>9-</w:t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left="72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Meu Deus! – grita Eduardo desesperado – . Hoxe tería que entregar un suposto práctico sobre a xerarquía de normas laborais en clase de FOL no que estivo traballando toda a noite e, ao intentar imprimilo, o procesador de texto desordenou incomprensiblemente todo o arquivo. O texto impreso quedou da seguinte forma: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XXV Convenio Colectivo para oficinas de farmacia 2017-2019.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Real Decreto Lexislativo 2/2015 de 23 d eoutubro, polo que se aproba o texto refundido da Lei do Estatuto dos Traballadores.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Lei 31/1995, de 8 de novembro, de Prevención de Riscos Laborais.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Real Decreto Lei 21/2018, de 14 de novembro, de medidas urxentes en materia de vivenda e aluguer.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Ley Orgánica 3/2007 para igualdade efectiva de mulleres e homes.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Contrato de traballo dun auxiliar administrativo ca empresa ACERINOX, SA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C178 da OIT – Convenio sobre o marco promocional para a seguridade e saúde no traballo, ano 2006, ratificado por España.</w:t>
      </w:r>
    </w:p>
    <w:p>
      <w:pPr>
        <w:pStyle w:val="Normal1"/>
        <w:numPr>
          <w:ilvl w:val="1"/>
          <w:numId w:val="1"/>
        </w:numPr>
        <w:spacing w:lineRule="auto" w:line="276"/>
        <w:ind w:left="144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Directiva 2000/78/CE do consello de 27 de novembro de 2000 relativa ao establecemento dun marco xeral para a igualdade de trato no emprego e a ocupación.</w:t>
      </w:r>
    </w:p>
    <w:p>
      <w:pPr>
        <w:pStyle w:val="Normal1"/>
        <w:spacing w:lineRule="auto" w:line="276"/>
        <w:ind w:left="72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Axuda a ordenar a Eduardo a lexislación conforme a xerarquía normativa laboral.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Une mediante frechas cada unha das fontes formais ca material correspondiente:</w:t>
      </w:r>
    </w:p>
    <w:tbl>
      <w:tblPr>
        <w:tblStyle w:val="Table1"/>
        <w:tblW w:w="864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22"/>
        <w:gridCol w:w="4321"/>
      </w:tblGrid>
      <w:tr>
        <w:trPr/>
        <w:tc>
          <w:tcPr>
            <w:tcW w:w="4322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color w:val="000000"/>
                <w:sz w:val="22"/>
                <w:szCs w:val="22"/>
              </w:rPr>
              <w:t>Tipos de normas</w:t>
            </w:r>
          </w:p>
          <w:p>
            <w:pPr>
              <w:pStyle w:val="Normal1"/>
              <w:widowControl w:val="false"/>
              <w:spacing w:lineRule="auto" w:line="276" w:before="0" w:after="200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color w:val="000000"/>
                <w:sz w:val="22"/>
                <w:szCs w:val="22"/>
              </w:rPr>
              <w:t>(fontes formais)</w:t>
            </w:r>
          </w:p>
        </w:tc>
        <w:tc>
          <w:tcPr>
            <w:tcW w:w="4321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color w:val="000000"/>
                <w:sz w:val="22"/>
                <w:szCs w:val="22"/>
              </w:rPr>
              <w:t xml:space="preserve">Quen crea as normas? </w:t>
            </w:r>
          </w:p>
          <w:p>
            <w:pPr>
              <w:pStyle w:val="Normal1"/>
              <w:widowControl w:val="false"/>
              <w:spacing w:lineRule="auto" w:line="276" w:before="0" w:after="200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color w:val="000000"/>
                <w:sz w:val="22"/>
                <w:szCs w:val="22"/>
              </w:rPr>
              <w:t>(fontes materiais)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8" w:space="0" w:color="8064A2"/>
              <w:bottom w:val="single" w:sz="8" w:space="0" w:color="8064A2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sz w:val="22"/>
                <w:szCs w:val="22"/>
              </w:rPr>
              <w:t>Lei orgánica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sz w:val="22"/>
                <w:szCs w:val="22"/>
              </w:rPr>
              <w:t>Lei ordinaria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sz w:val="22"/>
                <w:szCs w:val="22"/>
              </w:rPr>
              <w:t>Decreto Lei/decreto lexislativo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sz w:val="22"/>
                <w:szCs w:val="22"/>
              </w:rPr>
              <w:t>Regulamento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sz w:val="22"/>
                <w:szCs w:val="22"/>
              </w:rPr>
              <w:t>Convenio colectivo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sz w:val="22"/>
                <w:szCs w:val="22"/>
              </w:rPr>
              <w:t>Contrato de traballo</w:t>
            </w:r>
          </w:p>
          <w:p>
            <w:pPr>
              <w:pStyle w:val="Normal1"/>
              <w:widowControl w:val="false"/>
              <w:spacing w:lineRule="auto" w:line="276" w:before="0" w:after="200"/>
              <w:jc w:val="center"/>
              <w:rPr>
                <w:rFonts w:ascii="Century Gothic" w:hAnsi="Century Gothic" w:eastAsia="Century Gothic" w:cs="Century Gothic"/>
                <w:b w:val="false"/>
                <w:b w:val="false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b w:val="false"/>
                <w:sz w:val="22"/>
                <w:szCs w:val="22"/>
              </w:rPr>
              <w:t>Usos e costumes laborais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sz w:val="22"/>
                <w:szCs w:val="22"/>
              </w:rPr>
              <w:t>O Goberno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sz w:val="22"/>
                <w:szCs w:val="22"/>
              </w:rPr>
              <w:t>Os representantes dos traballadores e empresarios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sz w:val="22"/>
                <w:szCs w:val="22"/>
              </w:rPr>
              <w:t>O traballador e o empresario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sz w:val="22"/>
                <w:szCs w:val="22"/>
              </w:rPr>
              <w:t>A sociedade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Century Gothic" w:hAnsi="Century Gothic" w:eastAsia="Century Gothic" w:cs="Century Gothic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sz w:val="22"/>
                <w:szCs w:val="22"/>
              </w:rPr>
              <w:t>Poder executivo ou outros órganos administrativos</w:t>
            </w:r>
          </w:p>
          <w:p>
            <w:pPr>
              <w:pStyle w:val="Normal1"/>
              <w:widowControl w:val="false"/>
              <w:spacing w:lineRule="auto" w:line="276" w:before="0" w:after="200"/>
              <w:jc w:val="center"/>
              <w:rPr>
                <w:rFonts w:ascii="Century Gothic" w:hAnsi="Century Gothic" w:eastAsia="Century Gothic" w:cs="Century Gothic"/>
                <w:sz w:val="22"/>
                <w:szCs w:val="22"/>
              </w:rPr>
            </w:pPr>
            <w:r>
              <w:rPr>
                <w:rFonts w:eastAsia="Century Gothic" w:cs="Century Gothic" w:ascii="Century Gothic" w:hAnsi="Century Gothic"/>
                <w:sz w:val="22"/>
                <w:szCs w:val="22"/>
              </w:rPr>
              <w:t>As Cortes Xerais</w:t>
            </w:r>
          </w:p>
        </w:tc>
      </w:tr>
    </w:tbl>
    <w:p>
      <w:pPr>
        <w:pStyle w:val="Normal1"/>
        <w:spacing w:lineRule="auto" w:line="276" w:before="0" w:after="200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8" w:right="1418" w:gutter="0" w:header="709" w:top="1701" w:footer="709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16"/>
        <w:szCs w:val="16"/>
      </w:rPr>
    </w:pPr>
    <w:r>
      <w:rPr>
        <w:sz w:val="16"/>
        <w:szCs w:val="16"/>
      </w:rPr>
      <w:t>RA2. CE1. Se han identificado el ámbito de aplicación, las fuentes y los principios generales del derecho.</w:t>
    </w:r>
  </w:p>
  <w:p>
    <w:pPr>
      <w:pStyle w:val="Normal1"/>
      <w:rPr>
        <w:sz w:val="16"/>
        <w:szCs w:val="16"/>
      </w:rPr>
    </w:pPr>
    <w:r>
      <w:rPr>
        <w:sz w:val="16"/>
        <w:szCs w:val="16"/>
      </w:rPr>
      <w:t>RA2. CE2. Se han distinguido los principales organismos que intervienen en las relaciones laborales.</w:t>
    </w:r>
  </w:p>
  <w:p>
    <w:pPr>
      <w:pStyle w:val="Normal1"/>
      <w:rPr>
        <w:sz w:val="16"/>
        <w:szCs w:val="16"/>
      </w:rPr>
    </w:pPr>
    <w:r>
      <w:rPr>
        <w:sz w:val="16"/>
        <w:szCs w:val="16"/>
      </w:rPr>
      <w:t>RA2. CE5. Se han valorado los derechos y las obligaciones que se recogen en la normativa laboral.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16"/>
        <w:szCs w:val="16"/>
      </w:rPr>
    </w:pPr>
    <w:r>
      <w:rPr>
        <w:sz w:val="16"/>
        <w:szCs w:val="16"/>
      </w:rPr>
      <w:t>RA2. CE1. Se han identificado el ámbito de aplicación, las fuentes y los principios generales del derecho.</w:t>
    </w:r>
  </w:p>
  <w:p>
    <w:pPr>
      <w:pStyle w:val="Normal1"/>
      <w:rPr>
        <w:sz w:val="16"/>
        <w:szCs w:val="16"/>
      </w:rPr>
    </w:pPr>
    <w:r>
      <w:rPr>
        <w:sz w:val="16"/>
        <w:szCs w:val="16"/>
      </w:rPr>
      <w:t>RA2. CE2. Se han distinguido los principales organismos que intervienen en las relaciones laborales.</w:t>
    </w:r>
  </w:p>
  <w:p>
    <w:pPr>
      <w:pStyle w:val="Normal1"/>
      <w:rPr>
        <w:sz w:val="16"/>
        <w:szCs w:val="16"/>
      </w:rPr>
    </w:pPr>
    <w:r>
      <w:rPr>
        <w:sz w:val="16"/>
        <w:szCs w:val="16"/>
      </w:rPr>
      <w:t>RA2. CE5. Se han valorado los derechos y las obligaciones que se recogen en la normativa laboral.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s-ES" w:eastAsia="es-ES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4"/>
      <w:effect w:val="none"/>
      <w:vertAlign w:val="baseline"/>
      <w:em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DwgubUpBQoPkRhvgbBWBLKO+pTQ==">AMUW2mWscssRpbhPs38QKlQwAUd2DmK1UEsRgXR7NucGH5H/UD4hgTFmOVh9GZXfkvo/NqMhSKjNc/1zlG/FZkFH7O71TsDadcV/Jctse27XyUCgzN1AltE=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475</Words>
  <Characters>2508</Characters>
  <CharactersWithSpaces>2925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2017-09-11T16:49:00Z</dcterms:created>
  <dc:creator>pc</dc:creator>
  <dc:description/>
  <dc:language>es-ES</dc:language>
  <cp:lastModifiedBy/>
  <dcterms:modified xsi:type="dcterms:W3CDTF">2022-11-22T11:50:14Z</dcterms:modified>
  <cp:revision>1</cp:revision>
  <dc:subject/>
  <dc:title/>
</cp:coreProperties>
</file>