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Para axudarte a definir o teu obxectivo profesional é necesario tomar conciencia dos intereses persoais, habilidades, capacidades, coñecementos e experiencias profesionais, e identificar así se o que ofrece o mercado correspóndese co que este demanda.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través da autoanálise, póodense responder ás seguintes preguntas:</w:t>
      </w: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30"/>
        <w:gridCol w:w="5664"/>
        <w:tblGridChange w:id="0">
          <w:tblGrid>
            <w:gridCol w:w="2830"/>
            <w:gridCol w:w="56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QUE ME GUSTA FACER?</w:t>
            </w:r>
          </w:p>
        </w:tc>
        <w:tc>
          <w:tcPr/>
          <w:p w:rsidR="00000000" w:rsidDel="00000000" w:rsidP="00000000" w:rsidRDefault="00000000" w:rsidRPr="00000000" w14:paraId="00000004">
            <w:pPr>
              <w:pageBreakBefore w:val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Intereses profesionais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COMO SON?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Cualidades persoais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QUE SEI FACER?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Habilidades e capacidades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QUE SEI?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Coñecementos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Para que a autoanálise sexa o máis obxectiva posible utilízase a matriz DAFO que permite realizar unha análise interna e externa.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Realiza o teu propio DAFO seguindo o exemplo do </w:t>
      </w: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Moodle</w:t>
        </w:r>
      </w:hyperlink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e redacta tres obxectivos profesionais.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Debilidades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Ameazas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Fortalezas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Oportunidades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838"/>
        <w:gridCol w:w="6656"/>
        <w:tblGridChange w:id="0">
          <w:tblGrid>
            <w:gridCol w:w="1838"/>
            <w:gridCol w:w="66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OBXECTIVO 1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ageBreakBefore w:val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OBXECTIVO 2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OBXECTIVO 3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ACTIVIDADE Nº2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Unidade 10 FOL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0258A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258A3"/>
  </w:style>
  <w:style w:type="paragraph" w:styleId="Piedepgina">
    <w:name w:val="footer"/>
    <w:basedOn w:val="Normal"/>
    <w:link w:val="PiedepginaCar"/>
    <w:uiPriority w:val="99"/>
    <w:unhideWhenUsed w:val="1"/>
    <w:rsid w:val="000258A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258A3"/>
  </w:style>
  <w:style w:type="table" w:styleId="Tablaconcuadrcula">
    <w:name w:val="Table Grid"/>
    <w:basedOn w:val="Tablanormal"/>
    <w:uiPriority w:val="39"/>
    <w:rsid w:val="000258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5oscura-nfasis6">
    <w:name w:val="Grid Table 5 Dark Accent 6"/>
    <w:basedOn w:val="Tablanormal"/>
    <w:uiPriority w:val="50"/>
    <w:rsid w:val="000258A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Tablaconcuadrcula5oscura-nfasis3">
    <w:name w:val="Grid Table 5 Dark Accent 3"/>
    <w:basedOn w:val="Tablanormal"/>
    <w:uiPriority w:val="50"/>
    <w:rsid w:val="000258A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character" w:styleId="Hipervnculo">
    <w:name w:val="Hyperlink"/>
    <w:basedOn w:val="Fuentedeprrafopredeter"/>
    <w:uiPriority w:val="99"/>
    <w:unhideWhenUsed w:val="1"/>
    <w:rsid w:val="007158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71585B"/>
    <w:rPr>
      <w:color w:val="605e5c"/>
      <w:shd w:color="auto" w:fill="e1dfdd" w:val="clear"/>
    </w:rPr>
  </w:style>
  <w:style w:type="table" w:styleId="Tablaconcuadrculaclara">
    <w:name w:val="Grid Table Light"/>
    <w:basedOn w:val="Tablanormal"/>
    <w:uiPriority w:val="40"/>
    <w:rsid w:val="0071585B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normal1">
    <w:name w:val="Plain Table 1"/>
    <w:basedOn w:val="Tablanormal"/>
    <w:uiPriority w:val="41"/>
    <w:rsid w:val="0071585B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eded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eded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iew.genial.ly/6262efb372d2ba0012452051/interactive-content-ud10-autoanalis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UoTkwYIXM0gNpKXt+leDt5KaiA==">AMUW2mXnojeQs/JzPoD+BPnF+CneUKEqU4eup3fAFnc7+ghfHFaosknO5dxEAGiIsvx6JmR4tiMIDoj0AEMj6d0te4/MGuQfHMFnPbijMnyk+Xu7/5f4nTA=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2021-04-25T16:51:00Z</dcterms:created>
  <dc:creator>María Mantilla Pousa</dc:creator>
</cp:coreProperties>
</file>