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FD345" w14:textId="77777777" w:rsidR="00074661" w:rsidRPr="00074661" w:rsidRDefault="00074661" w:rsidP="00D3710B">
      <w:pPr>
        <w:spacing w:before="100" w:beforeAutospacing="1" w:after="100" w:afterAutospacing="1"/>
        <w:jc w:val="center"/>
        <w:rPr>
          <w:rFonts w:cs="Times New Roman"/>
          <w:b/>
          <w:sz w:val="36"/>
          <w:szCs w:val="36"/>
          <w:lang w:eastAsia="en-GB"/>
        </w:rPr>
      </w:pPr>
      <w:proofErr w:type="spellStart"/>
      <w:r w:rsidRPr="00D3710B">
        <w:rPr>
          <w:rFonts w:cs="Times New Roman"/>
          <w:b/>
          <w:sz w:val="36"/>
          <w:szCs w:val="36"/>
          <w:lang w:eastAsia="en-GB"/>
        </w:rPr>
        <w:t>DESSABNeT</w:t>
      </w:r>
      <w:proofErr w:type="spellEnd"/>
      <w:r w:rsidRPr="00D3710B">
        <w:rPr>
          <w:rFonts w:cs="Times New Roman"/>
          <w:b/>
          <w:sz w:val="36"/>
          <w:szCs w:val="36"/>
          <w:lang w:eastAsia="en-GB"/>
        </w:rPr>
        <w:t xml:space="preserve"> Readme</w:t>
      </w:r>
    </w:p>
    <w:p w14:paraId="7258F919" w14:textId="77777777" w:rsidR="00074661" w:rsidRPr="00074661" w:rsidRDefault="00074661" w:rsidP="00074661">
      <w:pPr>
        <w:spacing w:before="100" w:beforeAutospacing="1" w:after="100" w:afterAutospacing="1"/>
        <w:outlineLvl w:val="1"/>
        <w:rPr>
          <w:rFonts w:eastAsia="Times New Roman" w:cs="Times New Roman"/>
          <w:b/>
          <w:bCs/>
          <w:sz w:val="36"/>
          <w:szCs w:val="36"/>
          <w:lang w:eastAsia="en-GB"/>
        </w:rPr>
      </w:pPr>
      <w:r w:rsidRPr="00074661">
        <w:rPr>
          <w:rFonts w:eastAsia="Times New Roman" w:cs="Times New Roman"/>
          <w:b/>
          <w:bCs/>
          <w:sz w:val="36"/>
          <w:szCs w:val="36"/>
          <w:lang w:eastAsia="en-GB"/>
        </w:rPr>
        <w:t>Application Description</w:t>
      </w:r>
    </w:p>
    <w:p w14:paraId="5A592EBD" w14:textId="77777777" w:rsidR="00074661" w:rsidRPr="00D3710B" w:rsidRDefault="00074661" w:rsidP="00074661">
      <w:pPr>
        <w:spacing w:before="100" w:beforeAutospacing="1" w:after="100" w:afterAutospacing="1"/>
        <w:rPr>
          <w:rFonts w:cs="Times New Roman"/>
          <w:lang w:eastAsia="en-GB"/>
        </w:rPr>
      </w:pPr>
      <w:proofErr w:type="spellStart"/>
      <w:r w:rsidRPr="00D3710B">
        <w:rPr>
          <w:rFonts w:cs="Times New Roman"/>
          <w:lang w:eastAsia="en-GB"/>
        </w:rPr>
        <w:t>DESSABNeT</w:t>
      </w:r>
      <w:proofErr w:type="spellEnd"/>
      <w:r w:rsidRPr="00D3710B">
        <w:rPr>
          <w:rFonts w:cs="Times New Roman"/>
          <w:lang w:eastAsia="en-GB"/>
        </w:rPr>
        <w:t xml:space="preserve"> is a software package written in MATLAB which uses agent-based simulation to model the spread of any communicable disease through any city or regional population. Our initial work has been on modelling the spread of SARS-CoV-2 (COVID-19) in Australian cities.</w:t>
      </w:r>
    </w:p>
    <w:p w14:paraId="2285CE5E" w14:textId="5F0C995D" w:rsidR="00FD2E6A" w:rsidRPr="00D3710B" w:rsidRDefault="00FD2E6A" w:rsidP="00FD2E6A">
      <w:proofErr w:type="spellStart"/>
      <w:r w:rsidRPr="00D3710B">
        <w:t>DESSABNeT</w:t>
      </w:r>
      <w:proofErr w:type="spellEnd"/>
      <w:r w:rsidRPr="00D3710B">
        <w:t xml:space="preserve"> employs an agent-based model (ABM) simulate artificial societies composed of agents. Agents represent cyber individuals with particular demographic characteristics, modelled on real demographic data for a city or region, including total population number, age stratification within a population, household and family structure, proportion of people working full-time, part-time or being retired, and social structure such as number of social contacts per day.</w:t>
      </w:r>
    </w:p>
    <w:p w14:paraId="7B466D0A" w14:textId="77777777" w:rsidR="008D7DAB" w:rsidRPr="00D3710B" w:rsidRDefault="008D7DAB" w:rsidP="00FD2E6A"/>
    <w:p w14:paraId="338C7602" w14:textId="3DF64828" w:rsidR="00FD2E6A" w:rsidRPr="00D3710B" w:rsidRDefault="00FD2E6A" w:rsidP="00FD2E6A">
      <w:r w:rsidRPr="00D3710B">
        <w:t>Agents are indi</w:t>
      </w:r>
      <w:r w:rsidR="008D7DAB" w:rsidRPr="00D3710B">
        <w:t xml:space="preserve">vidually </w:t>
      </w:r>
      <w:r w:rsidRPr="00D3710B">
        <w:t xml:space="preserve">modelled to belong to predetermined social networks where each agent is linked to other agents in </w:t>
      </w:r>
      <w:r w:rsidR="00D6679B" w:rsidRPr="00D3710B">
        <w:t xml:space="preserve">subnetworks which we call “containers”, which represent </w:t>
      </w:r>
      <w:r w:rsidRPr="00D3710B">
        <w:t>family relationships, friendship and kin relationships and work or education relationships</w:t>
      </w:r>
      <w:r w:rsidR="008D7DAB" w:rsidRPr="00D3710B">
        <w:t>.</w:t>
      </w:r>
      <w:r w:rsidRPr="00D3710B">
        <w:t xml:space="preserve"> </w:t>
      </w:r>
      <w:r w:rsidR="008D7DAB" w:rsidRPr="00D3710B">
        <w:t>Each agent will also</w:t>
      </w:r>
      <w:r w:rsidRPr="00D3710B">
        <w:t xml:space="preserve"> have </w:t>
      </w:r>
      <w:r w:rsidR="008D7DAB" w:rsidRPr="00D3710B">
        <w:t xml:space="preserve">a </w:t>
      </w:r>
      <w:r w:rsidRPr="00D3710B">
        <w:t xml:space="preserve">predetermined </w:t>
      </w:r>
      <w:r w:rsidR="008D7DAB" w:rsidRPr="00D3710B">
        <w:t>weekly schedule</w:t>
      </w:r>
      <w:r w:rsidRPr="00D3710B">
        <w:t xml:space="preserve"> that determine</w:t>
      </w:r>
      <w:r w:rsidR="008D7DAB" w:rsidRPr="00D3710B">
        <w:t>s</w:t>
      </w:r>
      <w:r w:rsidRPr="00D3710B">
        <w:t xml:space="preserve"> the frequency of family, social and workplace contacts, but also separate random contacts in large, medium and small contact groups. </w:t>
      </w:r>
      <w:r w:rsidR="008D7DAB" w:rsidRPr="00D3710B">
        <w:t>The schedule for each agent can be changed</w:t>
      </w:r>
      <w:r w:rsidRPr="00D3710B">
        <w:t xml:space="preserve"> </w:t>
      </w:r>
      <w:r w:rsidR="008D7DAB" w:rsidRPr="00D3710B">
        <w:t xml:space="preserve">over time </w:t>
      </w:r>
      <w:r w:rsidRPr="00D3710B">
        <w:t xml:space="preserve">during a simulated </w:t>
      </w:r>
      <w:r w:rsidR="008D7DAB" w:rsidRPr="00D3710B">
        <w:t xml:space="preserve">disease </w:t>
      </w:r>
      <w:r w:rsidRPr="00D3710B">
        <w:t>outbreak</w:t>
      </w:r>
      <w:r w:rsidR="008D7DAB" w:rsidRPr="00D3710B">
        <w:t>, to</w:t>
      </w:r>
      <w:r w:rsidRPr="00D3710B">
        <w:t xml:space="preserve"> </w:t>
      </w:r>
      <w:r w:rsidR="008D7DAB" w:rsidRPr="00D3710B">
        <w:t>model</w:t>
      </w:r>
      <w:r w:rsidRPr="00D3710B">
        <w:t xml:space="preserve"> social restrictions.</w:t>
      </w:r>
    </w:p>
    <w:p w14:paraId="2E97EE8A" w14:textId="77777777" w:rsidR="00FD2E6A" w:rsidRPr="00D3710B" w:rsidRDefault="00FD2E6A" w:rsidP="00FD2E6A"/>
    <w:p w14:paraId="09F1CC71" w14:textId="6E0F189A" w:rsidR="008D7DAB" w:rsidRPr="00D3710B" w:rsidRDefault="008D7DAB" w:rsidP="00FD2E6A">
      <w:r w:rsidRPr="00D3710B">
        <w:t xml:space="preserve">Disease transmission is modelled by simulating the actual daily contact between all the agents in the simulation, depending on their social network and their random contact with other agents (for example while attending a large group gathering such as a football match, or smaller gatherings such as eating out). Given the large number of agents in the simulation of a large city such as Sydney, where we modelled </w:t>
      </w:r>
      <w:r w:rsidR="00D41DED" w:rsidRPr="00D3710B">
        <w:t xml:space="preserve">the daily interactions of </w:t>
      </w:r>
      <w:r w:rsidRPr="00D3710B">
        <w:t>5</w:t>
      </w:r>
      <w:r w:rsidR="00D41DED" w:rsidRPr="00D3710B">
        <w:t>,</w:t>
      </w:r>
      <w:r w:rsidRPr="00D3710B">
        <w:t>320</w:t>
      </w:r>
      <w:r w:rsidR="00D41DED" w:rsidRPr="00D3710B">
        <w:t>,</w:t>
      </w:r>
      <w:r w:rsidRPr="00D3710B">
        <w:t>000</w:t>
      </w:r>
      <w:r w:rsidR="00D41DED" w:rsidRPr="00D3710B">
        <w:t xml:space="preserve"> people, a very rich and complex web of interactions occurs over time. </w:t>
      </w:r>
    </w:p>
    <w:p w14:paraId="75FEF658" w14:textId="77777777" w:rsidR="008D7DAB" w:rsidRPr="00D3710B" w:rsidRDefault="008D7DAB" w:rsidP="00FD2E6A"/>
    <w:p w14:paraId="542FBBD0" w14:textId="0F469E97" w:rsidR="00D41DED" w:rsidRPr="00D3710B" w:rsidRDefault="008D7DAB" w:rsidP="00FD2E6A">
      <w:r w:rsidRPr="00D3710B">
        <w:t xml:space="preserve">In order to model </w:t>
      </w:r>
      <w:proofErr w:type="gramStart"/>
      <w:r w:rsidRPr="00D3710B">
        <w:t>disease</w:t>
      </w:r>
      <w:proofErr w:type="gramEnd"/>
      <w:r w:rsidRPr="00D3710B">
        <w:t xml:space="preserve"> spread, </w:t>
      </w:r>
      <w:r w:rsidR="00D41DED" w:rsidRPr="00D3710B">
        <w:t>each agent-agent interaction carries a situation-dependent probability of passing on the disease if one agent is disease-positive and infective. The probability of disease transmission between two agents will differ depending on whether they are both attending a football match, or if they are family members living in the same household.</w:t>
      </w:r>
    </w:p>
    <w:p w14:paraId="5F7A986A" w14:textId="77777777" w:rsidR="00D41DED" w:rsidRPr="00D3710B" w:rsidRDefault="00D41DED" w:rsidP="00FD2E6A"/>
    <w:p w14:paraId="5EE1573B" w14:textId="2C3AF9EE" w:rsidR="008D7DAB" w:rsidRPr="00D3710B" w:rsidRDefault="00D41DED" w:rsidP="00FD2E6A">
      <w:r w:rsidRPr="00D3710B">
        <w:t>To model the disease status of each agent,</w:t>
      </w:r>
      <w:r w:rsidR="008D7DAB" w:rsidRPr="00D3710B">
        <w:t xml:space="preserve"> SEIRD-M model is used, which refers to different disease “compartments” that each agent will be subject to. The compartments used are: Susceptible (</w:t>
      </w:r>
      <m:oMath>
        <m:r>
          <w:rPr>
            <w:rFonts w:ascii="Cambria Math" w:hAnsi="Cambria Math"/>
          </w:rPr>
          <m:t>S</m:t>
        </m:r>
      </m:oMath>
      <w:r w:rsidR="008D7DAB" w:rsidRPr="00D3710B">
        <w:t>), exposed but not infectious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8D7DAB" w:rsidRPr="00D3710B">
        <w:t>), exposed and infectious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8D7DAB" w:rsidRPr="00D3710B">
        <w:t>), infectious (</w:t>
      </w:r>
      <m:oMath>
        <m:r>
          <w:rPr>
            <w:rFonts w:ascii="Cambria Math" w:hAnsi="Cambria Math"/>
          </w:rPr>
          <m:t>I</m:t>
        </m:r>
      </m:oMath>
      <w:r w:rsidR="008D7DAB" w:rsidRPr="00D3710B">
        <w:t>), managed (</w:t>
      </w:r>
      <m:oMath>
        <m:r>
          <w:rPr>
            <w:rFonts w:ascii="Cambria Math" w:hAnsi="Cambria Math"/>
          </w:rPr>
          <m:t>M</m:t>
        </m:r>
      </m:oMath>
      <w:r w:rsidR="008D7DAB" w:rsidRPr="00D3710B">
        <w:t>), recovered (</w:t>
      </w:r>
      <m:oMath>
        <m:r>
          <w:rPr>
            <w:rFonts w:ascii="Cambria Math" w:hAnsi="Cambria Math"/>
          </w:rPr>
          <m:t>R</m:t>
        </m:r>
      </m:oMath>
      <w:r w:rsidR="008D7DAB" w:rsidRPr="00D3710B">
        <w:t>) and dead (</w:t>
      </w:r>
      <m:oMath>
        <m:r>
          <w:rPr>
            <w:rFonts w:ascii="Cambria Math" w:hAnsi="Cambria Math"/>
          </w:rPr>
          <m:t>D</m:t>
        </m:r>
      </m:oMath>
      <w:r w:rsidR="008D7DAB" w:rsidRPr="00D3710B">
        <w:t xml:space="preserve">).  The managed compartment models quarantine, self-isolation for symptomatic persons recovering at home, </w:t>
      </w:r>
      <w:r w:rsidR="00096CD2" w:rsidRPr="00D3710B">
        <w:t>or</w:t>
      </w:r>
      <w:r w:rsidR="008D7DAB" w:rsidRPr="00D3710B">
        <w:t xml:space="preserve"> hospitalisation.</w:t>
      </w:r>
      <w:r w:rsidR="00D6679B" w:rsidRPr="00D3710B">
        <w:t xml:space="preserve"> Please note that compartments are different from containers.</w:t>
      </w:r>
    </w:p>
    <w:p w14:paraId="70837E4C" w14:textId="77777777" w:rsidR="008D7DAB" w:rsidRPr="00D3710B" w:rsidRDefault="008D7DAB" w:rsidP="00FD2E6A"/>
    <w:p w14:paraId="4946D8F2" w14:textId="77777777" w:rsidR="00D6679B" w:rsidRPr="00D3710B" w:rsidRDefault="008D7DAB" w:rsidP="00FD2E6A">
      <w:r w:rsidRPr="00D3710B">
        <w:t xml:space="preserve">The outputs of </w:t>
      </w:r>
      <w:proofErr w:type="spellStart"/>
      <w:r w:rsidRPr="00D3710B">
        <w:t>DESSABNeT</w:t>
      </w:r>
      <w:proofErr w:type="spellEnd"/>
      <w:r w:rsidRPr="00D3710B">
        <w:t xml:space="preserve"> are</w:t>
      </w:r>
      <w:r w:rsidR="00D6679B" w:rsidRPr="00D3710B">
        <w:t xml:space="preserve"> d</w:t>
      </w:r>
      <w:r w:rsidR="006F0C2B" w:rsidRPr="00D3710B">
        <w:t xml:space="preserve">aily prevalence and incidence values for each of the </w:t>
      </w:r>
      <w:r w:rsidR="006F0C2B" w:rsidRPr="00D3710B">
        <w:rPr>
          <w:rFonts w:eastAsiaTheme="minorEastAsia"/>
        </w:rPr>
        <w:t>SEIRD-M compartments</w:t>
      </w:r>
      <w:r w:rsidR="006F0C2B" w:rsidRPr="00D3710B">
        <w:t xml:space="preserve">. </w:t>
      </w:r>
      <w:r w:rsidR="00D6679B" w:rsidRPr="00D3710B">
        <w:t>D</w:t>
      </w:r>
      <w:r w:rsidR="006F0C2B" w:rsidRPr="00D3710B">
        <w:t xml:space="preserve">aily incident and prevalent </w:t>
      </w:r>
      <w:r w:rsidR="00D6679B" w:rsidRPr="00D3710B">
        <w:t xml:space="preserve">numbers for quarantined agents, </w:t>
      </w:r>
      <w:r w:rsidR="006F0C2B" w:rsidRPr="00D3710B">
        <w:t xml:space="preserve">agents treated at home, </w:t>
      </w:r>
      <w:r w:rsidR="00D6679B" w:rsidRPr="00D3710B">
        <w:t>those hospitalised</w:t>
      </w:r>
      <w:r w:rsidR="006F0C2B" w:rsidRPr="00D3710B">
        <w:t>, I</w:t>
      </w:r>
      <w:r w:rsidR="00D6679B" w:rsidRPr="00D3710B">
        <w:t xml:space="preserve">ntensive </w:t>
      </w:r>
      <w:r w:rsidR="006F0C2B" w:rsidRPr="00D3710B">
        <w:t>C</w:t>
      </w:r>
      <w:r w:rsidR="00D6679B" w:rsidRPr="00D3710B">
        <w:t xml:space="preserve">are </w:t>
      </w:r>
      <w:r w:rsidR="006F0C2B" w:rsidRPr="00D3710B">
        <w:t>U</w:t>
      </w:r>
      <w:r w:rsidR="00D6679B" w:rsidRPr="00D3710B">
        <w:t>nit (ICU)</w:t>
      </w:r>
      <w:r w:rsidR="006F0C2B" w:rsidRPr="00D3710B">
        <w:t xml:space="preserve"> admissions and deaths are </w:t>
      </w:r>
      <w:r w:rsidR="006F0C2B" w:rsidRPr="00D3710B">
        <w:lastRenderedPageBreak/>
        <w:t>recorded</w:t>
      </w:r>
      <w:r w:rsidR="00D6679B" w:rsidRPr="00D3710B">
        <w:t xml:space="preserve"> within the managed compartment. </w:t>
      </w:r>
      <w:r w:rsidR="006F0C2B" w:rsidRPr="00D3710B">
        <w:t xml:space="preserve">Daily incident transmissions and cumulative transmissions are </w:t>
      </w:r>
      <w:r w:rsidR="00D6679B" w:rsidRPr="00D3710B">
        <w:t>also output for each container (e.g. transmissions occurring at home, at work, in friendship circles, etc.).</w:t>
      </w:r>
    </w:p>
    <w:p w14:paraId="427B54E6" w14:textId="77777777" w:rsidR="00D6679B" w:rsidRPr="00D3710B" w:rsidRDefault="00D6679B" w:rsidP="00FD2E6A"/>
    <w:p w14:paraId="707232A6" w14:textId="1820BEB0" w:rsidR="006F0C2B" w:rsidRPr="00D3710B" w:rsidRDefault="00D6679B" w:rsidP="00FD2E6A">
      <w:proofErr w:type="spellStart"/>
      <w:r w:rsidRPr="00D3710B">
        <w:t>DESSABNeT</w:t>
      </w:r>
      <w:proofErr w:type="spellEnd"/>
      <w:r w:rsidRPr="00D3710B">
        <w:t xml:space="preserve"> also calculates daily R0 and </w:t>
      </w:r>
      <w:proofErr w:type="spellStart"/>
      <w:r w:rsidR="006F0C2B" w:rsidRPr="00D3710B">
        <w:rPr>
          <w:i/>
        </w:rPr>
        <w:t>R</w:t>
      </w:r>
      <w:r w:rsidR="006F0C2B" w:rsidRPr="00D3710B">
        <w:rPr>
          <w:i/>
          <w:vertAlign w:val="subscript"/>
        </w:rPr>
        <w:t>eff</w:t>
      </w:r>
      <w:proofErr w:type="spellEnd"/>
      <w:r w:rsidR="007B7FD1">
        <w:t xml:space="preserve"> and uses a </w:t>
      </w:r>
      <w:r w:rsidR="007B7FD1" w:rsidRPr="001771A8">
        <w:t xml:space="preserve">Who </w:t>
      </w:r>
      <w:r w:rsidR="00C70182">
        <w:t xml:space="preserve">Acquires Infection </w:t>
      </w:r>
      <w:proofErr w:type="gramStart"/>
      <w:r w:rsidR="00C70182">
        <w:t>From</w:t>
      </w:r>
      <w:proofErr w:type="gramEnd"/>
      <w:r w:rsidR="00C70182">
        <w:t xml:space="preserve"> Whom</w:t>
      </w:r>
      <w:r w:rsidR="007B7FD1">
        <w:t xml:space="preserve"> Matrix to calculate </w:t>
      </w:r>
      <w:r w:rsidR="007F1EDA">
        <w:t>a reproductive number for a given set of social restrictions.</w:t>
      </w:r>
    </w:p>
    <w:p w14:paraId="68F8A3AD" w14:textId="77777777" w:rsidR="00D6679B" w:rsidRPr="00D3710B" w:rsidRDefault="00D6679B" w:rsidP="00FD2E6A"/>
    <w:p w14:paraId="02D6650C" w14:textId="77777777" w:rsidR="00D3710B" w:rsidRPr="00D3710B" w:rsidRDefault="00A24F24" w:rsidP="00FD2E6A">
      <w:r w:rsidRPr="00D3710B">
        <w:t xml:space="preserve">It is important to note that </w:t>
      </w:r>
      <w:proofErr w:type="spellStart"/>
      <w:r w:rsidRPr="00D3710B">
        <w:t>DESSABNeT</w:t>
      </w:r>
      <w:proofErr w:type="spellEnd"/>
      <w:r w:rsidRPr="00D3710B">
        <w:t xml:space="preserve"> outputs are emer</w:t>
      </w:r>
      <w:r w:rsidR="00D3710B" w:rsidRPr="00D3710B">
        <w:t xml:space="preserve">gent properties of the system. </w:t>
      </w:r>
      <w:proofErr w:type="spellStart"/>
      <w:r w:rsidR="00D3710B" w:rsidRPr="00D3710B">
        <w:t>DESSABNeT</w:t>
      </w:r>
      <w:proofErr w:type="spellEnd"/>
      <w:r w:rsidR="00D3710B" w:rsidRPr="00D3710B">
        <w:t xml:space="preserve"> models of d</w:t>
      </w:r>
      <w:r w:rsidRPr="00D3710B">
        <w:t xml:space="preserve">aily incident data of </w:t>
      </w:r>
      <w:r w:rsidR="00D3710B" w:rsidRPr="00D3710B">
        <w:t>positive cases</w:t>
      </w:r>
      <w:r w:rsidRPr="00D3710B">
        <w:t xml:space="preserve"> tends to reproduce the epidemiological curves we have become familiar with for COVID-19 in the scientific literature and the media</w:t>
      </w:r>
      <w:r w:rsidR="00D3710B" w:rsidRPr="00D3710B">
        <w:t xml:space="preserve">, however </w:t>
      </w:r>
      <w:proofErr w:type="spellStart"/>
      <w:r w:rsidR="00D3710B" w:rsidRPr="00D3710B">
        <w:t>DESSABNeT</w:t>
      </w:r>
      <w:proofErr w:type="spellEnd"/>
      <w:r w:rsidR="00D3710B" w:rsidRPr="00D3710B">
        <w:t xml:space="preserve"> does not have a “formula” (e.g. differential equations) for producing such curves – they are emergent from the complex model.</w:t>
      </w:r>
    </w:p>
    <w:p w14:paraId="56FB8363" w14:textId="75EF358D" w:rsidR="00D6679B" w:rsidRPr="00D3710B" w:rsidRDefault="00D3710B" w:rsidP="00FD2E6A">
      <w:r w:rsidRPr="00D3710B">
        <w:t xml:space="preserve"> </w:t>
      </w:r>
    </w:p>
    <w:p w14:paraId="76CF1605" w14:textId="77777777" w:rsidR="00074661" w:rsidRPr="00074661" w:rsidRDefault="00074661" w:rsidP="00074661">
      <w:pPr>
        <w:spacing w:before="100" w:beforeAutospacing="1" w:after="100" w:afterAutospacing="1"/>
        <w:outlineLvl w:val="1"/>
        <w:rPr>
          <w:rFonts w:eastAsia="Times New Roman" w:cs="Times New Roman"/>
          <w:b/>
          <w:bCs/>
          <w:sz w:val="36"/>
          <w:szCs w:val="36"/>
          <w:lang w:eastAsia="en-GB"/>
        </w:rPr>
      </w:pPr>
      <w:r w:rsidRPr="00D3710B">
        <w:rPr>
          <w:rFonts w:eastAsia="Times New Roman" w:cs="Times New Roman"/>
          <w:b/>
          <w:bCs/>
          <w:sz w:val="36"/>
          <w:szCs w:val="36"/>
          <w:lang w:eastAsia="en-GB"/>
        </w:rPr>
        <w:t>Model Validation and Examples</w:t>
      </w:r>
    </w:p>
    <w:p w14:paraId="018CBDA6" w14:textId="001D13EC" w:rsidR="00074661" w:rsidRPr="00D3710B" w:rsidRDefault="00074661" w:rsidP="00074661">
      <w:pPr>
        <w:spacing w:before="100" w:beforeAutospacing="1" w:after="100" w:afterAutospacing="1"/>
        <w:rPr>
          <w:rFonts w:cs="Times New Roman"/>
          <w:lang w:eastAsia="en-GB"/>
        </w:rPr>
      </w:pPr>
      <w:r w:rsidRPr="00D3710B">
        <w:rPr>
          <w:rFonts w:cs="Times New Roman"/>
          <w:lang w:eastAsia="en-GB"/>
        </w:rPr>
        <w:t xml:space="preserve">We have </w:t>
      </w:r>
      <w:r w:rsidR="00844BED">
        <w:rPr>
          <w:rFonts w:cs="Times New Roman"/>
          <w:lang w:eastAsia="en-GB"/>
        </w:rPr>
        <w:t>submitted</w:t>
      </w:r>
      <w:r w:rsidRPr="00D3710B">
        <w:rPr>
          <w:rFonts w:cs="Times New Roman"/>
          <w:lang w:eastAsia="en-GB"/>
        </w:rPr>
        <w:t xml:space="preserve"> the model validation </w:t>
      </w:r>
      <w:r w:rsidR="00844BED">
        <w:rPr>
          <w:rFonts w:cs="Times New Roman"/>
          <w:lang w:eastAsia="en-GB"/>
        </w:rPr>
        <w:t>for publication</w:t>
      </w:r>
      <w:r w:rsidRPr="00D3710B">
        <w:rPr>
          <w:rFonts w:cs="Times New Roman"/>
          <w:lang w:eastAsia="en-GB"/>
        </w:rPr>
        <w:t>:</w:t>
      </w:r>
    </w:p>
    <w:p w14:paraId="25C9C6AB" w14:textId="77777777" w:rsidR="00844BED" w:rsidRPr="00ED14FD" w:rsidRDefault="00844BED" w:rsidP="00844BED">
      <w:r w:rsidRPr="00ED14FD">
        <w:t xml:space="preserve">N.J.C. Stapelberg, N.R. </w:t>
      </w:r>
      <w:proofErr w:type="spellStart"/>
      <w:r w:rsidRPr="00ED14FD">
        <w:t>Smoll</w:t>
      </w:r>
      <w:proofErr w:type="spellEnd"/>
      <w:r w:rsidRPr="00ED14FD">
        <w:t xml:space="preserve">, M. Randall, D. </w:t>
      </w:r>
      <w:proofErr w:type="spellStart"/>
      <w:r w:rsidRPr="00ED14FD">
        <w:t>Palipana</w:t>
      </w:r>
      <w:proofErr w:type="spellEnd"/>
      <w:r w:rsidRPr="00ED14FD">
        <w:t xml:space="preserve">, B. Bui, K. </w:t>
      </w:r>
      <w:proofErr w:type="spellStart"/>
      <w:r w:rsidRPr="00ED14FD">
        <w:t>Macartney</w:t>
      </w:r>
      <w:proofErr w:type="spellEnd"/>
      <w:r w:rsidRPr="00ED14FD">
        <w:t xml:space="preserve">, G. </w:t>
      </w:r>
      <w:proofErr w:type="spellStart"/>
      <w:r w:rsidRPr="00ED14FD">
        <w:t>Khandaker</w:t>
      </w:r>
      <w:proofErr w:type="spellEnd"/>
      <w:r w:rsidRPr="00ED14FD">
        <w:t xml:space="preserve">, A. </w:t>
      </w:r>
      <w:proofErr w:type="spellStart"/>
      <w:r w:rsidRPr="00ED14FD">
        <w:t>Wattiaux</w:t>
      </w:r>
      <w:proofErr w:type="spellEnd"/>
      <w:r w:rsidRPr="00ED14FD">
        <w:t xml:space="preserve"> (In Review). A Discrete-Event, Simulated Social Agent-Based Network Transmission (</w:t>
      </w:r>
      <w:proofErr w:type="spellStart"/>
      <w:r w:rsidRPr="00ED14FD">
        <w:t>DESSABNeT</w:t>
      </w:r>
      <w:proofErr w:type="spellEnd"/>
      <w:r w:rsidRPr="00ED14FD">
        <w:t xml:space="preserve">) Model for Communicable Diseases: Method and Validation Using SARS-CoV-2 Data in Three Large Australian Cities. </w:t>
      </w:r>
      <w:proofErr w:type="spellStart"/>
      <w:r w:rsidRPr="00ED14FD">
        <w:t>PlosOne</w:t>
      </w:r>
      <w:proofErr w:type="spellEnd"/>
    </w:p>
    <w:p w14:paraId="2867362D" w14:textId="0E50B0A2" w:rsidR="00AA437A" w:rsidRPr="00074661" w:rsidRDefault="00074661" w:rsidP="00074661">
      <w:pPr>
        <w:spacing w:before="100" w:beforeAutospacing="1" w:after="100" w:afterAutospacing="1"/>
        <w:rPr>
          <w:rFonts w:cs="Times New Roman"/>
          <w:lang w:eastAsia="en-GB"/>
        </w:rPr>
      </w:pPr>
      <w:r w:rsidRPr="00D3710B">
        <w:rPr>
          <w:rFonts w:cs="Times New Roman"/>
          <w:lang w:eastAsia="en-GB"/>
        </w:rPr>
        <w:t xml:space="preserve">This paper provides a more detailed description of </w:t>
      </w:r>
      <w:proofErr w:type="spellStart"/>
      <w:r w:rsidRPr="00D3710B">
        <w:rPr>
          <w:rFonts w:cs="Times New Roman"/>
          <w:lang w:eastAsia="en-GB"/>
        </w:rPr>
        <w:t>DESSABNeT</w:t>
      </w:r>
      <w:proofErr w:type="spellEnd"/>
      <w:r w:rsidRPr="00D3710B">
        <w:rPr>
          <w:rFonts w:cs="Times New Roman"/>
          <w:lang w:eastAsia="en-GB"/>
        </w:rPr>
        <w:t xml:space="preserve"> and also shows examples of model outputs for three Australian cities: Sydney, Melbourne and Gold Coast</w:t>
      </w:r>
      <w:r w:rsidR="00AA437A">
        <w:rPr>
          <w:rFonts w:cs="Times New Roman"/>
          <w:lang w:eastAsia="en-GB"/>
        </w:rPr>
        <w:t>.</w:t>
      </w:r>
    </w:p>
    <w:p w14:paraId="680EC698" w14:textId="77777777" w:rsidR="00074661" w:rsidRPr="00074661" w:rsidRDefault="00074661" w:rsidP="00074661">
      <w:pPr>
        <w:spacing w:before="100" w:beforeAutospacing="1" w:after="100" w:afterAutospacing="1"/>
        <w:outlineLvl w:val="1"/>
        <w:rPr>
          <w:rFonts w:eastAsia="Times New Roman" w:cs="Times New Roman"/>
          <w:b/>
          <w:bCs/>
          <w:sz w:val="36"/>
          <w:szCs w:val="36"/>
          <w:lang w:eastAsia="en-GB"/>
        </w:rPr>
      </w:pPr>
      <w:bookmarkStart w:id="0" w:name="_GoBack"/>
      <w:bookmarkEnd w:id="0"/>
      <w:r w:rsidRPr="00074661">
        <w:rPr>
          <w:rFonts w:eastAsia="Times New Roman" w:cs="Times New Roman"/>
          <w:b/>
          <w:bCs/>
          <w:sz w:val="36"/>
          <w:szCs w:val="36"/>
          <w:lang w:eastAsia="en-GB"/>
        </w:rPr>
        <w:t>Features</w:t>
      </w:r>
    </w:p>
    <w:p w14:paraId="334730FD" w14:textId="06791CC4" w:rsidR="0037706C" w:rsidRDefault="0037706C" w:rsidP="00074661">
      <w:pPr>
        <w:spacing w:before="100" w:beforeAutospacing="1" w:after="100" w:afterAutospacing="1"/>
        <w:rPr>
          <w:rFonts w:cs="Times New Roman"/>
          <w:lang w:eastAsia="en-GB"/>
        </w:rPr>
      </w:pPr>
      <w:proofErr w:type="spellStart"/>
      <w:r w:rsidRPr="00D3710B">
        <w:rPr>
          <w:rFonts w:cs="Times New Roman"/>
          <w:lang w:eastAsia="en-GB"/>
        </w:rPr>
        <w:t>DESSABNeT</w:t>
      </w:r>
      <w:proofErr w:type="spellEnd"/>
      <w:r w:rsidRPr="00D3710B">
        <w:rPr>
          <w:rFonts w:cs="Times New Roman"/>
          <w:lang w:eastAsia="en-GB"/>
        </w:rPr>
        <w:t xml:space="preserve"> has the following features:</w:t>
      </w:r>
    </w:p>
    <w:p w14:paraId="58BACE7C" w14:textId="77777777" w:rsidR="00521D69" w:rsidRDefault="00D3710B" w:rsidP="00521D69">
      <w:pPr>
        <w:pStyle w:val="ListParagraph"/>
        <w:numPr>
          <w:ilvl w:val="0"/>
          <w:numId w:val="2"/>
        </w:numPr>
        <w:spacing w:before="100" w:beforeAutospacing="1" w:after="100" w:afterAutospacing="1"/>
      </w:pPr>
      <w:proofErr w:type="spellStart"/>
      <w:r>
        <w:t>DESSABNeT</w:t>
      </w:r>
      <w:proofErr w:type="spellEnd"/>
      <w:r>
        <w:t xml:space="preserve"> can</w:t>
      </w:r>
      <w:r w:rsidRPr="00C55534">
        <w:t xml:space="preserve"> accurately model a wide range </w:t>
      </w:r>
      <w:r>
        <w:t xml:space="preserve">of social restrictions and also the easing or reversal of restrictions. Examples of </w:t>
      </w:r>
      <w:r w:rsidR="00521D69">
        <w:t>modelled restrictions</w:t>
      </w:r>
      <w:r>
        <w:t xml:space="preserve"> are</w:t>
      </w:r>
      <w:r w:rsidR="00521D69">
        <w:t>:</w:t>
      </w:r>
      <w:r>
        <w:t xml:space="preserve"> </w:t>
      </w:r>
    </w:p>
    <w:p w14:paraId="663C8F4F" w14:textId="77777777" w:rsidR="00521D69" w:rsidRDefault="00D3710B" w:rsidP="00521D69">
      <w:pPr>
        <w:pStyle w:val="ListParagraph"/>
        <w:numPr>
          <w:ilvl w:val="1"/>
          <w:numId w:val="2"/>
        </w:numPr>
        <w:spacing w:before="100" w:beforeAutospacing="1" w:after="100" w:afterAutospacing="1"/>
      </w:pPr>
      <w:r>
        <w:t xml:space="preserve">working from home, </w:t>
      </w:r>
    </w:p>
    <w:p w14:paraId="4AFC63EC" w14:textId="77777777" w:rsidR="00521D69" w:rsidRDefault="00D3710B" w:rsidP="00521D69">
      <w:pPr>
        <w:pStyle w:val="ListParagraph"/>
        <w:numPr>
          <w:ilvl w:val="1"/>
          <w:numId w:val="2"/>
        </w:numPr>
        <w:spacing w:before="100" w:beforeAutospacing="1" w:after="100" w:afterAutospacing="1"/>
      </w:pPr>
      <w:r>
        <w:t xml:space="preserve">restricting social visits by friends, </w:t>
      </w:r>
    </w:p>
    <w:p w14:paraId="37D1FAE6" w14:textId="77777777" w:rsidR="00521D69" w:rsidRDefault="00D3710B" w:rsidP="00521D69">
      <w:pPr>
        <w:pStyle w:val="ListParagraph"/>
        <w:numPr>
          <w:ilvl w:val="1"/>
          <w:numId w:val="2"/>
        </w:numPr>
        <w:spacing w:before="100" w:beforeAutospacing="1" w:after="100" w:afterAutospacing="1"/>
      </w:pPr>
      <w:r>
        <w:t xml:space="preserve">restricting either large (around 500 people or more), medium (between </w:t>
      </w:r>
      <w:r w:rsidR="00521D69">
        <w:t>2</w:t>
      </w:r>
      <w:r>
        <w:t xml:space="preserve">0 and 500 people) or small </w:t>
      </w:r>
      <w:r w:rsidR="00521D69">
        <w:t xml:space="preserve">(up to 20 people) public or private gatherings, </w:t>
      </w:r>
    </w:p>
    <w:p w14:paraId="6214DC1A" w14:textId="77777777" w:rsidR="00521D69" w:rsidRDefault="00521D69" w:rsidP="00521D69">
      <w:pPr>
        <w:pStyle w:val="ListParagraph"/>
        <w:numPr>
          <w:ilvl w:val="1"/>
          <w:numId w:val="2"/>
        </w:numPr>
        <w:spacing w:before="100" w:beforeAutospacing="1" w:after="100" w:afterAutospacing="1"/>
      </w:pPr>
      <w:r>
        <w:t>restricting or modelling changes in public transport</w:t>
      </w:r>
      <w:r w:rsidR="00D3710B" w:rsidRPr="00C55534">
        <w:t xml:space="preserve"> </w:t>
      </w:r>
    </w:p>
    <w:p w14:paraId="5F2DA619" w14:textId="3B4031FE" w:rsidR="00D3710B" w:rsidRDefault="00521D69" w:rsidP="00521D69">
      <w:pPr>
        <w:pStyle w:val="ListParagraph"/>
        <w:numPr>
          <w:ilvl w:val="1"/>
          <w:numId w:val="2"/>
        </w:numPr>
        <w:spacing w:before="100" w:beforeAutospacing="1" w:after="100" w:afterAutospacing="1"/>
      </w:pPr>
      <w:r>
        <w:t xml:space="preserve">and even the wearing of masks </w:t>
      </w:r>
    </w:p>
    <w:p w14:paraId="7ED76F26" w14:textId="5289D37D" w:rsidR="00D3710B" w:rsidRDefault="00D3710B" w:rsidP="00521D69">
      <w:pPr>
        <w:pStyle w:val="ListParagraph"/>
        <w:numPr>
          <w:ilvl w:val="0"/>
          <w:numId w:val="2"/>
        </w:numPr>
        <w:spacing w:before="100" w:beforeAutospacing="1" w:after="100" w:afterAutospacing="1"/>
      </w:pPr>
      <w:r>
        <w:t xml:space="preserve">It can </w:t>
      </w:r>
      <w:r w:rsidR="00521D69">
        <w:t xml:space="preserve">also </w:t>
      </w:r>
      <w:r>
        <w:t>model scenarios such as COVID-19 vaccination scenarios to determine herd immunity, for example</w:t>
      </w:r>
    </w:p>
    <w:p w14:paraId="6208264C" w14:textId="654DEB57" w:rsidR="00D3710B" w:rsidRDefault="00D3710B" w:rsidP="00521D69">
      <w:pPr>
        <w:pStyle w:val="ListParagraph"/>
        <w:numPr>
          <w:ilvl w:val="0"/>
          <w:numId w:val="2"/>
        </w:numPr>
        <w:spacing w:before="100" w:beforeAutospacing="1" w:after="100" w:afterAutospacing="1"/>
      </w:pPr>
      <w:r>
        <w:t xml:space="preserve">The model can </w:t>
      </w:r>
      <w:r w:rsidRPr="00C55534">
        <w:t xml:space="preserve">fluidly </w:t>
      </w:r>
      <w:proofErr w:type="gramStart"/>
      <w:r w:rsidRPr="00C55534">
        <w:t>transitioning</w:t>
      </w:r>
      <w:proofErr w:type="gramEnd"/>
      <w:r w:rsidRPr="00C55534">
        <w:t xml:space="preserve"> between social restriction phases within the same simulation </w:t>
      </w:r>
    </w:p>
    <w:p w14:paraId="32472EBD" w14:textId="77777777" w:rsidR="00D3710B" w:rsidRDefault="00D3710B" w:rsidP="00521D69">
      <w:pPr>
        <w:pStyle w:val="ListParagraph"/>
        <w:numPr>
          <w:ilvl w:val="0"/>
          <w:numId w:val="2"/>
        </w:numPr>
        <w:spacing w:before="100" w:beforeAutospacing="1" w:after="100" w:afterAutospacing="1"/>
      </w:pPr>
      <w:r>
        <w:t>Because of its granularity (modelling the activities of individual people or agents) our system can</w:t>
      </w:r>
      <w:r w:rsidRPr="00C55534">
        <w:t xml:space="preserve"> </w:t>
      </w:r>
      <w:r>
        <w:t xml:space="preserve">work accurately </w:t>
      </w:r>
      <w:r w:rsidRPr="00C55534">
        <w:t>in low prevalence set</w:t>
      </w:r>
      <w:r>
        <w:t>tings</w:t>
      </w:r>
      <w:r w:rsidRPr="00C55534">
        <w:t xml:space="preserve"> </w:t>
      </w:r>
    </w:p>
    <w:p w14:paraId="0DF51CB3" w14:textId="77777777" w:rsidR="00521D69" w:rsidRDefault="00D3710B" w:rsidP="00521D69">
      <w:pPr>
        <w:pStyle w:val="ListParagraph"/>
        <w:numPr>
          <w:ilvl w:val="0"/>
          <w:numId w:val="2"/>
        </w:numPr>
        <w:spacing w:before="100" w:beforeAutospacing="1" w:after="100" w:afterAutospacing="1"/>
      </w:pPr>
      <w:proofErr w:type="spellStart"/>
      <w:r w:rsidRPr="00C55534">
        <w:t>DESSABNeT</w:t>
      </w:r>
      <w:proofErr w:type="spellEnd"/>
      <w:r w:rsidRPr="00C55534">
        <w:t xml:space="preserve"> uses containers</w:t>
      </w:r>
      <w:r>
        <w:t>, each</w:t>
      </w:r>
      <w:r w:rsidRPr="00C55534">
        <w:t xml:space="preserve"> with diffe</w:t>
      </w:r>
      <w:r>
        <w:t>rent transmission probabilities.</w:t>
      </w:r>
      <w:r w:rsidRPr="00C55534">
        <w:t xml:space="preserve"> </w:t>
      </w:r>
      <w:proofErr w:type="gramStart"/>
      <w:r>
        <w:t xml:space="preserve">Containers </w:t>
      </w:r>
      <w:r w:rsidRPr="00C55534">
        <w:t xml:space="preserve"> </w:t>
      </w:r>
      <w:r>
        <w:t>could</w:t>
      </w:r>
      <w:proofErr w:type="gramEnd"/>
      <w:r>
        <w:t xml:space="preserve"> </w:t>
      </w:r>
      <w:r w:rsidRPr="00C55534">
        <w:t>theoretically be as numerous as required to simulate d</w:t>
      </w:r>
      <w:r>
        <w:t>ifferent transmission scenarios, for example different workplaces such as healthcare settings (e.g. hospitals), aged care facilities</w:t>
      </w:r>
      <w:r w:rsidRPr="00C55534">
        <w:t xml:space="preserve"> </w:t>
      </w:r>
    </w:p>
    <w:p w14:paraId="15B318BF" w14:textId="4D2B24AF" w:rsidR="00D3710B" w:rsidRPr="00521D69" w:rsidRDefault="00521D69" w:rsidP="00521D69">
      <w:pPr>
        <w:pStyle w:val="ListParagraph"/>
        <w:numPr>
          <w:ilvl w:val="0"/>
          <w:numId w:val="2"/>
        </w:numPr>
        <w:spacing w:before="100" w:beforeAutospacing="1" w:after="100" w:afterAutospacing="1"/>
        <w:rPr>
          <w:rFonts w:cs="Times New Roman"/>
          <w:lang w:eastAsia="en-GB"/>
        </w:rPr>
      </w:pPr>
      <w:r>
        <w:t>Finally</w:t>
      </w:r>
      <w:r w:rsidR="00D3710B" w:rsidRPr="00C55534">
        <w:t>, the software is able to run using widely available, modest computing resources</w:t>
      </w:r>
      <w:r>
        <w:t xml:space="preserve"> and can be run off a laptop if required</w:t>
      </w:r>
    </w:p>
    <w:p w14:paraId="195185BB" w14:textId="77777777" w:rsidR="00074661" w:rsidRPr="00074661" w:rsidRDefault="00074661" w:rsidP="00074661">
      <w:pPr>
        <w:spacing w:before="100" w:beforeAutospacing="1" w:after="100" w:afterAutospacing="1"/>
        <w:outlineLvl w:val="1"/>
        <w:rPr>
          <w:rFonts w:eastAsia="Times New Roman" w:cs="Times New Roman"/>
          <w:b/>
          <w:bCs/>
          <w:sz w:val="36"/>
          <w:szCs w:val="36"/>
          <w:lang w:eastAsia="en-GB"/>
        </w:rPr>
      </w:pPr>
      <w:r w:rsidRPr="00074661">
        <w:rPr>
          <w:rFonts w:eastAsia="Times New Roman" w:cs="Times New Roman"/>
          <w:b/>
          <w:bCs/>
          <w:sz w:val="36"/>
          <w:szCs w:val="36"/>
          <w:lang w:eastAsia="en-GB"/>
        </w:rPr>
        <w:t>Installation</w:t>
      </w:r>
    </w:p>
    <w:p w14:paraId="678426F4" w14:textId="1BD54956" w:rsidR="00074661" w:rsidRPr="00D3710B" w:rsidRDefault="0037706C" w:rsidP="00074661">
      <w:pPr>
        <w:spacing w:before="100" w:beforeAutospacing="1" w:after="100" w:afterAutospacing="1"/>
        <w:rPr>
          <w:rFonts w:cs="Times New Roman"/>
          <w:lang w:eastAsia="en-GB"/>
        </w:rPr>
      </w:pPr>
      <w:r w:rsidRPr="00D3710B">
        <w:rPr>
          <w:rFonts w:cs="Times New Roman"/>
          <w:lang w:eastAsia="en-GB"/>
        </w:rPr>
        <w:t xml:space="preserve">To run the </w:t>
      </w:r>
      <w:proofErr w:type="spellStart"/>
      <w:r w:rsidRPr="00D3710B">
        <w:rPr>
          <w:rFonts w:cs="Times New Roman"/>
          <w:lang w:eastAsia="en-GB"/>
        </w:rPr>
        <w:t>Matlab</w:t>
      </w:r>
      <w:proofErr w:type="spellEnd"/>
      <w:r w:rsidRPr="00D3710B">
        <w:rPr>
          <w:rFonts w:cs="Times New Roman"/>
          <w:lang w:eastAsia="en-GB"/>
        </w:rPr>
        <w:t xml:space="preserve"> code, you wi</w:t>
      </w:r>
      <w:r w:rsidR="007F1EDA">
        <w:rPr>
          <w:rFonts w:cs="Times New Roman"/>
          <w:lang w:eastAsia="en-GB"/>
        </w:rPr>
        <w:t xml:space="preserve">ll require </w:t>
      </w:r>
      <w:proofErr w:type="spellStart"/>
      <w:r w:rsidR="007F1EDA">
        <w:rPr>
          <w:rFonts w:cs="Times New Roman"/>
          <w:lang w:eastAsia="en-GB"/>
        </w:rPr>
        <w:t>Matlab</w:t>
      </w:r>
      <w:proofErr w:type="spellEnd"/>
      <w:r w:rsidR="007F1EDA">
        <w:rPr>
          <w:rFonts w:cs="Times New Roman"/>
          <w:lang w:eastAsia="en-GB"/>
        </w:rPr>
        <w:t xml:space="preserve"> 2019 or above.</w:t>
      </w:r>
    </w:p>
    <w:p w14:paraId="5B53777D" w14:textId="606B2502" w:rsidR="0037706C" w:rsidRPr="00074661" w:rsidRDefault="0037706C" w:rsidP="00074661">
      <w:pPr>
        <w:spacing w:before="100" w:beforeAutospacing="1" w:after="100" w:afterAutospacing="1"/>
        <w:rPr>
          <w:rFonts w:cs="Times New Roman"/>
          <w:lang w:eastAsia="en-GB"/>
        </w:rPr>
      </w:pPr>
      <w:r w:rsidRPr="00D3710B">
        <w:rPr>
          <w:rFonts w:cs="Times New Roman"/>
          <w:lang w:eastAsia="en-GB"/>
        </w:rPr>
        <w:t xml:space="preserve">The code is provided as .m </w:t>
      </w:r>
      <w:proofErr w:type="spellStart"/>
      <w:r w:rsidRPr="00D3710B">
        <w:rPr>
          <w:rFonts w:cs="Times New Roman"/>
          <w:lang w:eastAsia="en-GB"/>
        </w:rPr>
        <w:t>Matlab</w:t>
      </w:r>
      <w:proofErr w:type="spellEnd"/>
      <w:r w:rsidRPr="00D3710B">
        <w:rPr>
          <w:rFonts w:cs="Times New Roman"/>
          <w:lang w:eastAsia="en-GB"/>
        </w:rPr>
        <w:t xml:space="preserve"> code files, which will run</w:t>
      </w:r>
      <w:r w:rsidR="007F1EDA">
        <w:rPr>
          <w:rFonts w:cs="Times New Roman"/>
          <w:lang w:eastAsia="en-GB"/>
        </w:rPr>
        <w:t xml:space="preserve">, using </w:t>
      </w:r>
      <w:proofErr w:type="spellStart"/>
      <w:r w:rsidR="007F1EDA">
        <w:rPr>
          <w:rFonts w:cs="Times New Roman"/>
          <w:lang w:eastAsia="en-GB"/>
        </w:rPr>
        <w:t>Matlab</w:t>
      </w:r>
      <w:proofErr w:type="spellEnd"/>
      <w:r w:rsidR="007F1EDA">
        <w:rPr>
          <w:rFonts w:cs="Times New Roman"/>
          <w:lang w:eastAsia="en-GB"/>
        </w:rPr>
        <w:t>,</w:t>
      </w:r>
      <w:r w:rsidRPr="00D3710B">
        <w:rPr>
          <w:rFonts w:cs="Times New Roman"/>
          <w:lang w:eastAsia="en-GB"/>
        </w:rPr>
        <w:t xml:space="preserve"> on any platform which supports </w:t>
      </w:r>
      <w:proofErr w:type="spellStart"/>
      <w:r w:rsidRPr="00D3710B">
        <w:rPr>
          <w:rFonts w:cs="Times New Roman"/>
          <w:lang w:eastAsia="en-GB"/>
        </w:rPr>
        <w:t>Matlab</w:t>
      </w:r>
      <w:proofErr w:type="spellEnd"/>
      <w:r w:rsidRPr="00D3710B">
        <w:rPr>
          <w:rFonts w:cs="Times New Roman"/>
          <w:lang w:eastAsia="en-GB"/>
        </w:rPr>
        <w:t>.</w:t>
      </w:r>
    </w:p>
    <w:p w14:paraId="53D75E8B" w14:textId="77777777" w:rsidR="00074661" w:rsidRPr="00074661" w:rsidRDefault="00074661" w:rsidP="00074661">
      <w:pPr>
        <w:spacing w:before="100" w:beforeAutospacing="1" w:after="100" w:afterAutospacing="1"/>
        <w:outlineLvl w:val="1"/>
        <w:rPr>
          <w:rFonts w:eastAsia="Times New Roman" w:cs="Times New Roman"/>
          <w:b/>
          <w:bCs/>
          <w:sz w:val="36"/>
          <w:szCs w:val="36"/>
          <w:lang w:eastAsia="en-GB"/>
        </w:rPr>
      </w:pPr>
      <w:r w:rsidRPr="00074661">
        <w:rPr>
          <w:rFonts w:eastAsia="Times New Roman" w:cs="Times New Roman"/>
          <w:b/>
          <w:bCs/>
          <w:sz w:val="36"/>
          <w:szCs w:val="36"/>
          <w:lang w:eastAsia="en-GB"/>
        </w:rPr>
        <w:t>Configuration Setup</w:t>
      </w:r>
    </w:p>
    <w:p w14:paraId="769EA1E0" w14:textId="3EB50669" w:rsidR="00132C10" w:rsidRDefault="00132C10" w:rsidP="00074661">
      <w:pPr>
        <w:spacing w:before="100" w:beforeAutospacing="1" w:after="100" w:afterAutospacing="1"/>
        <w:outlineLvl w:val="1"/>
        <w:rPr>
          <w:rFonts w:cs="Times New Roman"/>
          <w:lang w:eastAsia="en-GB"/>
        </w:rPr>
      </w:pPr>
      <w:proofErr w:type="spellStart"/>
      <w:r>
        <w:rPr>
          <w:rFonts w:cs="Times New Roman"/>
          <w:lang w:eastAsia="en-GB"/>
        </w:rPr>
        <w:t>Matlab</w:t>
      </w:r>
      <w:proofErr w:type="spellEnd"/>
      <w:r>
        <w:rPr>
          <w:rFonts w:cs="Times New Roman"/>
          <w:lang w:eastAsia="en-GB"/>
        </w:rPr>
        <w:t xml:space="preserve"> .m files can be loaded directly into </w:t>
      </w:r>
      <w:proofErr w:type="spellStart"/>
      <w:r>
        <w:rPr>
          <w:rFonts w:cs="Times New Roman"/>
          <w:lang w:eastAsia="en-GB"/>
        </w:rPr>
        <w:t>Matlab</w:t>
      </w:r>
      <w:proofErr w:type="spellEnd"/>
      <w:r>
        <w:rPr>
          <w:rFonts w:cs="Times New Roman"/>
          <w:lang w:eastAsia="en-GB"/>
        </w:rPr>
        <w:t xml:space="preserve"> and run.</w:t>
      </w:r>
    </w:p>
    <w:p w14:paraId="6D01D4E7" w14:textId="77777777" w:rsidR="00074661" w:rsidRPr="00074661" w:rsidRDefault="00074661" w:rsidP="00074661">
      <w:pPr>
        <w:spacing w:before="100" w:beforeAutospacing="1" w:after="100" w:afterAutospacing="1"/>
        <w:outlineLvl w:val="1"/>
        <w:rPr>
          <w:rFonts w:eastAsia="Times New Roman" w:cs="Times New Roman"/>
          <w:b/>
          <w:bCs/>
          <w:sz w:val="36"/>
          <w:szCs w:val="36"/>
          <w:lang w:eastAsia="en-GB"/>
        </w:rPr>
      </w:pPr>
      <w:r w:rsidRPr="00074661">
        <w:rPr>
          <w:rFonts w:eastAsia="Times New Roman" w:cs="Times New Roman"/>
          <w:b/>
          <w:bCs/>
          <w:sz w:val="36"/>
          <w:szCs w:val="36"/>
          <w:lang w:eastAsia="en-GB"/>
        </w:rPr>
        <w:t>Usage</w:t>
      </w:r>
    </w:p>
    <w:p w14:paraId="2CBC0D88" w14:textId="5C88A86F" w:rsidR="0037706C" w:rsidRPr="00D3710B" w:rsidRDefault="0037706C" w:rsidP="00074661">
      <w:pPr>
        <w:spacing w:before="100" w:beforeAutospacing="1" w:after="100" w:afterAutospacing="1"/>
        <w:rPr>
          <w:rFonts w:cs="Times New Roman"/>
          <w:lang w:eastAsia="en-GB"/>
        </w:rPr>
      </w:pPr>
      <w:r w:rsidRPr="00D3710B">
        <w:rPr>
          <w:rFonts w:cs="Times New Roman"/>
          <w:lang w:eastAsia="en-GB"/>
        </w:rPr>
        <w:t xml:space="preserve">The </w:t>
      </w:r>
      <w:proofErr w:type="spellStart"/>
      <w:r w:rsidRPr="00D3710B">
        <w:rPr>
          <w:rFonts w:cs="Times New Roman"/>
          <w:lang w:eastAsia="en-GB"/>
        </w:rPr>
        <w:t>DESSABNeT</w:t>
      </w:r>
      <w:proofErr w:type="spellEnd"/>
      <w:r w:rsidRPr="00D3710B">
        <w:rPr>
          <w:rFonts w:cs="Times New Roman"/>
          <w:lang w:eastAsia="en-GB"/>
        </w:rPr>
        <w:t xml:space="preserve"> package has two main components:</w:t>
      </w:r>
    </w:p>
    <w:p w14:paraId="2DB40FB6" w14:textId="5C82B0D4" w:rsidR="00447CB0" w:rsidRPr="002E4F98" w:rsidRDefault="0037706C" w:rsidP="002E4F98">
      <w:pPr>
        <w:pStyle w:val="ListParagraph"/>
        <w:numPr>
          <w:ilvl w:val="0"/>
          <w:numId w:val="3"/>
        </w:numPr>
        <w:spacing w:before="100" w:beforeAutospacing="1" w:after="100" w:afterAutospacing="1"/>
        <w:rPr>
          <w:rFonts w:cs="Times New Roman"/>
          <w:lang w:eastAsia="en-GB"/>
        </w:rPr>
      </w:pPr>
      <w:proofErr w:type="spellStart"/>
      <w:r w:rsidRPr="002E4F98">
        <w:rPr>
          <w:rFonts w:cs="Times New Roman"/>
          <w:lang w:eastAsia="en-GB"/>
        </w:rPr>
        <w:t>DESSABNeT</w:t>
      </w:r>
      <w:proofErr w:type="spellEnd"/>
      <w:r w:rsidRPr="002E4F98">
        <w:rPr>
          <w:rFonts w:cs="Times New Roman"/>
          <w:lang w:eastAsia="en-GB"/>
        </w:rPr>
        <w:t xml:space="preserve"> Population Setup</w:t>
      </w:r>
      <w:r w:rsidR="00447CB0" w:rsidRPr="002E4F98">
        <w:rPr>
          <w:rFonts w:cs="Times New Roman"/>
          <w:lang w:eastAsia="en-GB"/>
        </w:rPr>
        <w:t xml:space="preserve"> (PS)</w:t>
      </w:r>
      <w:r w:rsidRPr="002E4F98">
        <w:rPr>
          <w:rFonts w:cs="Times New Roman"/>
          <w:lang w:eastAsia="en-GB"/>
        </w:rPr>
        <w:t xml:space="preserve">, creates social networks and weekly timetables of activity for all agents in the model. </w:t>
      </w:r>
      <w:r w:rsidR="00447CB0" w:rsidRPr="002E4F98">
        <w:rPr>
          <w:rFonts w:cs="Times New Roman"/>
          <w:lang w:eastAsia="en-GB"/>
        </w:rPr>
        <w:t>It also creates restriction scenarios as required, which are output as separate files</w:t>
      </w:r>
    </w:p>
    <w:p w14:paraId="4A3ECBEC" w14:textId="1D155A5F" w:rsidR="00447CB0" w:rsidRPr="00127CC7" w:rsidRDefault="00447CB0" w:rsidP="00074661">
      <w:pPr>
        <w:pStyle w:val="ListParagraph"/>
        <w:numPr>
          <w:ilvl w:val="0"/>
          <w:numId w:val="3"/>
        </w:numPr>
        <w:spacing w:before="100" w:beforeAutospacing="1" w:after="100" w:afterAutospacing="1"/>
        <w:rPr>
          <w:rFonts w:cs="Times New Roman"/>
          <w:lang w:eastAsia="en-GB"/>
        </w:rPr>
      </w:pPr>
      <w:proofErr w:type="spellStart"/>
      <w:r w:rsidRPr="002E4F98">
        <w:rPr>
          <w:rFonts w:cs="Times New Roman"/>
          <w:lang w:eastAsia="en-GB"/>
        </w:rPr>
        <w:t>DESSABNeT</w:t>
      </w:r>
      <w:proofErr w:type="spellEnd"/>
      <w:r w:rsidRPr="002E4F98">
        <w:rPr>
          <w:rFonts w:cs="Times New Roman"/>
          <w:lang w:eastAsia="en-GB"/>
        </w:rPr>
        <w:t xml:space="preserve"> Dynamic Model (DM), takes output files with variable values from </w:t>
      </w:r>
      <w:proofErr w:type="spellStart"/>
      <w:r w:rsidRPr="002E4F98">
        <w:rPr>
          <w:rFonts w:cs="Times New Roman"/>
          <w:lang w:eastAsia="en-GB"/>
        </w:rPr>
        <w:t>DESSABNeT</w:t>
      </w:r>
      <w:proofErr w:type="spellEnd"/>
      <w:r w:rsidRPr="002E4F98">
        <w:rPr>
          <w:rFonts w:cs="Times New Roman"/>
          <w:lang w:eastAsia="en-GB"/>
        </w:rPr>
        <w:t xml:space="preserve"> PS and then runs the simulation for a specific number of days. </w:t>
      </w:r>
      <w:proofErr w:type="spellStart"/>
      <w:r w:rsidRPr="002E4F98">
        <w:rPr>
          <w:rFonts w:cs="Times New Roman"/>
          <w:lang w:eastAsia="en-GB"/>
        </w:rPr>
        <w:t>DESSABNeT</w:t>
      </w:r>
      <w:proofErr w:type="spellEnd"/>
      <w:r w:rsidRPr="002E4F98">
        <w:rPr>
          <w:rFonts w:cs="Times New Roman"/>
          <w:lang w:eastAsia="en-GB"/>
        </w:rPr>
        <w:t xml:space="preserve"> DM can run a specific scenario multiple times (e.g. 100 times) to generate statistically valid data if required. It can also step through a certain variable (e.g. percentage of agents working from home) to </w:t>
      </w:r>
      <w:r w:rsidR="002E4F98" w:rsidRPr="002E4F98">
        <w:rPr>
          <w:rFonts w:cs="Times New Roman"/>
          <w:lang w:eastAsia="en-GB"/>
        </w:rPr>
        <w:t>model</w:t>
      </w:r>
      <w:r w:rsidRPr="002E4F98">
        <w:rPr>
          <w:rFonts w:cs="Times New Roman"/>
          <w:lang w:eastAsia="en-GB"/>
        </w:rPr>
        <w:t xml:space="preserve"> </w:t>
      </w:r>
      <w:r w:rsidR="002E4F98" w:rsidRPr="002E4F98">
        <w:rPr>
          <w:rFonts w:cs="Times New Roman"/>
          <w:lang w:eastAsia="en-GB"/>
        </w:rPr>
        <w:t>different values for a variable of interest.</w:t>
      </w:r>
    </w:p>
    <w:p w14:paraId="629D0C18" w14:textId="70A936A2" w:rsidR="00191E60" w:rsidRDefault="00191E60" w:rsidP="00074661">
      <w:pPr>
        <w:spacing w:before="100" w:beforeAutospacing="1" w:after="100" w:afterAutospacing="1"/>
        <w:rPr>
          <w:rFonts w:cs="Times New Roman"/>
          <w:lang w:eastAsia="en-GB"/>
        </w:rPr>
      </w:pPr>
      <w:r>
        <w:rPr>
          <w:rFonts w:cs="Times New Roman"/>
          <w:lang w:eastAsia="en-GB"/>
        </w:rPr>
        <w:t xml:space="preserve">Both </w:t>
      </w:r>
      <w:proofErr w:type="spellStart"/>
      <w:r w:rsidRPr="002E4F98">
        <w:rPr>
          <w:rFonts w:cs="Times New Roman"/>
          <w:lang w:eastAsia="en-GB"/>
        </w:rPr>
        <w:t>DESSABNeT</w:t>
      </w:r>
      <w:proofErr w:type="spellEnd"/>
      <w:r w:rsidRPr="002E4F98">
        <w:rPr>
          <w:rFonts w:cs="Times New Roman"/>
          <w:lang w:eastAsia="en-GB"/>
        </w:rPr>
        <w:t xml:space="preserve"> Population Setup</w:t>
      </w:r>
      <w:r>
        <w:rPr>
          <w:rFonts w:cs="Times New Roman"/>
          <w:lang w:eastAsia="en-GB"/>
        </w:rPr>
        <w:t xml:space="preserve"> and </w:t>
      </w:r>
      <w:proofErr w:type="spellStart"/>
      <w:r w:rsidRPr="002E4F98">
        <w:rPr>
          <w:rFonts w:cs="Times New Roman"/>
          <w:lang w:eastAsia="en-GB"/>
        </w:rPr>
        <w:t>DESSABNeT</w:t>
      </w:r>
      <w:proofErr w:type="spellEnd"/>
      <w:r w:rsidRPr="002E4F98">
        <w:rPr>
          <w:rFonts w:cs="Times New Roman"/>
          <w:lang w:eastAsia="en-GB"/>
        </w:rPr>
        <w:t xml:space="preserve"> Dynamic Model</w:t>
      </w:r>
      <w:r>
        <w:rPr>
          <w:rFonts w:cs="Times New Roman"/>
          <w:lang w:eastAsia="en-GB"/>
        </w:rPr>
        <w:t xml:space="preserve"> rely on multiple code modules which reside in the same folder. Settings (e.g. demographic settings) can be changed throughout the different modules, although only one master program is required to either build a </w:t>
      </w:r>
      <w:r w:rsidRPr="002E4F98">
        <w:rPr>
          <w:rFonts w:cs="Times New Roman"/>
          <w:lang w:eastAsia="en-GB"/>
        </w:rPr>
        <w:t>Population Setup</w:t>
      </w:r>
      <w:r>
        <w:rPr>
          <w:rFonts w:cs="Times New Roman"/>
          <w:lang w:eastAsia="en-GB"/>
        </w:rPr>
        <w:t xml:space="preserve"> or run a </w:t>
      </w:r>
      <w:r w:rsidRPr="002E4F98">
        <w:rPr>
          <w:rFonts w:cs="Times New Roman"/>
          <w:lang w:eastAsia="en-GB"/>
        </w:rPr>
        <w:t>Dynamic Model</w:t>
      </w:r>
      <w:r>
        <w:rPr>
          <w:rFonts w:cs="Times New Roman"/>
          <w:lang w:eastAsia="en-GB"/>
        </w:rPr>
        <w:t>.</w:t>
      </w:r>
    </w:p>
    <w:p w14:paraId="6E978691" w14:textId="1B21592D" w:rsidR="00737DC9" w:rsidRPr="00074661" w:rsidRDefault="00737DC9" w:rsidP="00737DC9">
      <w:pPr>
        <w:spacing w:before="100" w:beforeAutospacing="1" w:after="100" w:afterAutospacing="1"/>
        <w:outlineLvl w:val="1"/>
        <w:rPr>
          <w:rFonts w:eastAsia="Times New Roman" w:cs="Times New Roman"/>
          <w:b/>
          <w:bCs/>
          <w:sz w:val="36"/>
          <w:szCs w:val="36"/>
          <w:lang w:eastAsia="en-GB"/>
        </w:rPr>
      </w:pPr>
      <w:r w:rsidRPr="00074661">
        <w:rPr>
          <w:rFonts w:eastAsia="Times New Roman" w:cs="Times New Roman"/>
          <w:b/>
          <w:bCs/>
          <w:sz w:val="36"/>
          <w:szCs w:val="36"/>
          <w:lang w:eastAsia="en-GB"/>
        </w:rPr>
        <w:t>Testing</w:t>
      </w:r>
      <w:r>
        <w:rPr>
          <w:rFonts w:eastAsia="Times New Roman" w:cs="Times New Roman"/>
          <w:b/>
          <w:bCs/>
          <w:sz w:val="36"/>
          <w:szCs w:val="36"/>
          <w:lang w:eastAsia="en-GB"/>
        </w:rPr>
        <w:t xml:space="preserve"> and Running </w:t>
      </w:r>
      <w:proofErr w:type="spellStart"/>
      <w:r>
        <w:rPr>
          <w:rFonts w:eastAsia="Times New Roman" w:cs="Times New Roman"/>
          <w:b/>
          <w:bCs/>
          <w:sz w:val="36"/>
          <w:szCs w:val="36"/>
          <w:lang w:eastAsia="en-GB"/>
        </w:rPr>
        <w:t>DESSABNeT</w:t>
      </w:r>
      <w:proofErr w:type="spellEnd"/>
      <w:r>
        <w:rPr>
          <w:rFonts w:eastAsia="Times New Roman" w:cs="Times New Roman"/>
          <w:b/>
          <w:bCs/>
          <w:sz w:val="36"/>
          <w:szCs w:val="36"/>
          <w:lang w:eastAsia="en-GB"/>
        </w:rPr>
        <w:t>: Step by Step Instructions</w:t>
      </w:r>
    </w:p>
    <w:p w14:paraId="0DA58100" w14:textId="3CAE0EB8" w:rsidR="0037706C" w:rsidRDefault="002C2634" w:rsidP="00074661">
      <w:pPr>
        <w:spacing w:before="100" w:beforeAutospacing="1" w:after="100" w:afterAutospacing="1"/>
        <w:rPr>
          <w:rFonts w:cs="Times New Roman"/>
          <w:lang w:eastAsia="en-GB"/>
        </w:rPr>
      </w:pPr>
      <w:r>
        <w:rPr>
          <w:rFonts w:cs="Times New Roman"/>
          <w:lang w:eastAsia="en-GB"/>
        </w:rPr>
        <w:t xml:space="preserve">Run </w:t>
      </w:r>
      <w:proofErr w:type="spellStart"/>
      <w:r w:rsidR="0037706C" w:rsidRPr="00D3710B">
        <w:rPr>
          <w:rFonts w:cs="Times New Roman"/>
          <w:lang w:eastAsia="en-GB"/>
        </w:rPr>
        <w:t>DESSABNeT</w:t>
      </w:r>
      <w:proofErr w:type="spellEnd"/>
      <w:r w:rsidR="0037706C" w:rsidRPr="00D3710B">
        <w:rPr>
          <w:rFonts w:cs="Times New Roman"/>
          <w:lang w:eastAsia="en-GB"/>
        </w:rPr>
        <w:t xml:space="preserve"> Population Setup</w:t>
      </w:r>
      <w:r w:rsidR="00132C10">
        <w:rPr>
          <w:rFonts w:cs="Times New Roman"/>
          <w:lang w:eastAsia="en-GB"/>
        </w:rPr>
        <w:t xml:space="preserve"> first: All files are located in the following folder:</w:t>
      </w:r>
    </w:p>
    <w:p w14:paraId="563B5162" w14:textId="05D3D595" w:rsidR="00132C10" w:rsidRDefault="00132C10" w:rsidP="00074661">
      <w:pPr>
        <w:spacing w:before="100" w:beforeAutospacing="1" w:after="100" w:afterAutospacing="1"/>
        <w:rPr>
          <w:rFonts w:cs="Times New Roman"/>
          <w:lang w:eastAsia="en-GB"/>
        </w:rPr>
      </w:pPr>
      <w:r w:rsidRPr="00132C10">
        <w:rPr>
          <w:rFonts w:cs="Times New Roman"/>
          <w:lang w:eastAsia="en-GB"/>
        </w:rPr>
        <w:t>DESSABNET_Population_Setup_Final_2021</w:t>
      </w:r>
    </w:p>
    <w:p w14:paraId="7E9EB1BC" w14:textId="77777777" w:rsidR="00AB4875" w:rsidRDefault="00127CC7" w:rsidP="00074661">
      <w:pPr>
        <w:spacing w:before="100" w:beforeAutospacing="1" w:after="100" w:afterAutospacing="1"/>
        <w:rPr>
          <w:rFonts w:cs="Times New Roman"/>
          <w:lang w:eastAsia="en-GB"/>
        </w:rPr>
      </w:pPr>
      <w:r w:rsidRPr="007F1EDA">
        <w:rPr>
          <w:rFonts w:cs="Times New Roman"/>
          <w:b/>
          <w:lang w:eastAsia="en-GB"/>
        </w:rPr>
        <w:t>Step 1:</w:t>
      </w:r>
      <w:r>
        <w:rPr>
          <w:rFonts w:cs="Times New Roman"/>
          <w:lang w:eastAsia="en-GB"/>
        </w:rPr>
        <w:t xml:space="preserve"> </w:t>
      </w:r>
      <w:r w:rsidR="002C2634">
        <w:rPr>
          <w:rFonts w:cs="Times New Roman"/>
          <w:lang w:eastAsia="en-GB"/>
        </w:rPr>
        <w:t xml:space="preserve">Open </w:t>
      </w:r>
      <w:proofErr w:type="spellStart"/>
      <w:r w:rsidR="00AB4875" w:rsidRPr="00AB4875">
        <w:rPr>
          <w:rFonts w:cs="Times New Roman"/>
          <w:lang w:eastAsia="en-GB"/>
        </w:rPr>
        <w:t>Stapelberg_et_al_DESSABNeT_Setup_Demographic_Data_Sydney</w:t>
      </w:r>
      <w:r w:rsidR="00AB4875">
        <w:rPr>
          <w:rFonts w:cs="Times New Roman"/>
          <w:lang w:eastAsia="en-GB"/>
        </w:rPr>
        <w:t>.m</w:t>
      </w:r>
      <w:proofErr w:type="spellEnd"/>
    </w:p>
    <w:p w14:paraId="5738B1A5" w14:textId="6496AC14" w:rsidR="00127CC7" w:rsidRDefault="002C2634" w:rsidP="00074661">
      <w:pPr>
        <w:spacing w:before="100" w:beforeAutospacing="1" w:after="100" w:afterAutospacing="1"/>
        <w:rPr>
          <w:rFonts w:cs="Times New Roman"/>
          <w:lang w:eastAsia="en-GB"/>
        </w:rPr>
      </w:pPr>
      <w:r>
        <w:rPr>
          <w:rFonts w:cs="Times New Roman"/>
          <w:lang w:eastAsia="en-GB"/>
        </w:rPr>
        <w:t xml:space="preserve">Set values for the demographic </w:t>
      </w:r>
      <w:r w:rsidR="00AB4875">
        <w:rPr>
          <w:rFonts w:cs="Times New Roman"/>
          <w:lang w:eastAsia="en-GB"/>
        </w:rPr>
        <w:t xml:space="preserve">variables, e.g. population size. In the current file these variables all have values based on demographic data for Sydney. We recommend that to rapidly trial the software, a small Population value such as 10,000 agents should be entered.  </w:t>
      </w:r>
    </w:p>
    <w:p w14:paraId="011D1667" w14:textId="0D3CDB43" w:rsidR="002C2634" w:rsidRDefault="002C2634" w:rsidP="00074661">
      <w:pPr>
        <w:spacing w:before="100" w:beforeAutospacing="1" w:after="100" w:afterAutospacing="1"/>
        <w:rPr>
          <w:rFonts w:cs="Times New Roman"/>
          <w:lang w:eastAsia="en-GB"/>
        </w:rPr>
      </w:pPr>
      <w:r w:rsidRPr="007F1EDA">
        <w:rPr>
          <w:rFonts w:cs="Times New Roman"/>
          <w:b/>
          <w:lang w:eastAsia="en-GB"/>
        </w:rPr>
        <w:t>Step 2:</w:t>
      </w:r>
      <w:r>
        <w:rPr>
          <w:rFonts w:cs="Times New Roman"/>
          <w:lang w:eastAsia="en-GB"/>
        </w:rPr>
        <w:t xml:space="preserve"> Open </w:t>
      </w:r>
      <w:r w:rsidR="00F5651E">
        <w:rPr>
          <w:rFonts w:cs="Times New Roman"/>
          <w:lang w:eastAsia="en-GB"/>
        </w:rPr>
        <w:t xml:space="preserve">and run </w:t>
      </w:r>
      <w:r w:rsidR="00132C10">
        <w:rPr>
          <w:rFonts w:cs="Times New Roman"/>
          <w:lang w:eastAsia="en-GB"/>
        </w:rPr>
        <w:t xml:space="preserve">the file </w:t>
      </w:r>
      <w:proofErr w:type="spellStart"/>
      <w:r w:rsidR="00132C10" w:rsidRPr="00132C10">
        <w:rPr>
          <w:rFonts w:cs="Times New Roman"/>
          <w:lang w:eastAsia="en-GB"/>
        </w:rPr>
        <w:t>Stapelberg_et_al_DESSABNeT_Population_Setup_Master_Sydney</w:t>
      </w:r>
      <w:r w:rsidR="00132C10">
        <w:rPr>
          <w:rFonts w:cs="Times New Roman"/>
          <w:lang w:eastAsia="en-GB"/>
        </w:rPr>
        <w:t>.m</w:t>
      </w:r>
      <w:proofErr w:type="spellEnd"/>
      <w:r>
        <w:rPr>
          <w:rFonts w:cs="Times New Roman"/>
          <w:lang w:eastAsia="en-GB"/>
        </w:rPr>
        <w:t xml:space="preserve"> </w:t>
      </w:r>
    </w:p>
    <w:p w14:paraId="61E4421A" w14:textId="637BFDF3" w:rsidR="002C2634" w:rsidRDefault="004F5B39" w:rsidP="00074661">
      <w:pPr>
        <w:spacing w:before="100" w:beforeAutospacing="1" w:after="100" w:afterAutospacing="1"/>
        <w:rPr>
          <w:rFonts w:cs="Times New Roman"/>
          <w:lang w:eastAsia="en-GB"/>
        </w:rPr>
      </w:pPr>
      <w:r>
        <w:rPr>
          <w:rFonts w:cs="Times New Roman"/>
          <w:lang w:eastAsia="en-GB"/>
        </w:rPr>
        <w:t>This is a master file that will automatically run the other modules (.m files in the same folder) as required.</w:t>
      </w:r>
    </w:p>
    <w:p w14:paraId="10FF11BB" w14:textId="4F412350" w:rsidR="004F5B39" w:rsidRDefault="002C2634" w:rsidP="004F5B39">
      <w:pPr>
        <w:spacing w:before="100" w:beforeAutospacing="1" w:after="100" w:afterAutospacing="1"/>
        <w:rPr>
          <w:rFonts w:cs="Times New Roman"/>
          <w:lang w:eastAsia="en-GB"/>
        </w:rPr>
      </w:pPr>
      <w:r w:rsidRPr="007F1EDA">
        <w:rPr>
          <w:rFonts w:cs="Times New Roman"/>
          <w:b/>
          <w:lang w:eastAsia="en-GB"/>
        </w:rPr>
        <w:t>Step 3:</w:t>
      </w:r>
      <w:r>
        <w:rPr>
          <w:rFonts w:cs="Times New Roman"/>
          <w:lang w:eastAsia="en-GB"/>
        </w:rPr>
        <w:t xml:space="preserve"> </w:t>
      </w:r>
      <w:proofErr w:type="spellStart"/>
      <w:r w:rsidR="004F5B39" w:rsidRPr="002E4F98">
        <w:rPr>
          <w:rFonts w:cs="Times New Roman"/>
          <w:lang w:eastAsia="en-GB"/>
        </w:rPr>
        <w:t>DESSABNeT</w:t>
      </w:r>
      <w:proofErr w:type="spellEnd"/>
      <w:r w:rsidR="004F5B39" w:rsidRPr="002E4F98">
        <w:rPr>
          <w:rFonts w:cs="Times New Roman"/>
          <w:lang w:eastAsia="en-GB"/>
        </w:rPr>
        <w:t xml:space="preserve"> Population Setup</w:t>
      </w:r>
      <w:r w:rsidR="004F5B39">
        <w:rPr>
          <w:rFonts w:cs="Times New Roman"/>
          <w:lang w:eastAsia="en-GB"/>
        </w:rPr>
        <w:t xml:space="preserve"> generates setup files for each city/location as an output:</w:t>
      </w:r>
    </w:p>
    <w:p w14:paraId="2457DD1F" w14:textId="77777777" w:rsidR="004F5B39" w:rsidRDefault="004F5B39" w:rsidP="004F5B39">
      <w:pPr>
        <w:spacing w:before="100" w:beforeAutospacing="1" w:after="100" w:afterAutospacing="1"/>
        <w:rPr>
          <w:rFonts w:cs="Times New Roman"/>
          <w:lang w:eastAsia="en-GB"/>
        </w:rPr>
      </w:pPr>
      <w:r>
        <w:rPr>
          <w:rFonts w:cs="Times New Roman"/>
          <w:lang w:eastAsia="en-GB"/>
        </w:rPr>
        <w:t>Examples of output files for Sydney are as follows, using a trial population of 10,000 agents:</w:t>
      </w:r>
    </w:p>
    <w:p w14:paraId="59CAABDA" w14:textId="77777777" w:rsidR="004F5B39" w:rsidRPr="00737DC9" w:rsidRDefault="004F5B39" w:rsidP="00737DC9">
      <w:r w:rsidRPr="00737DC9">
        <w:t>2021_DESSABNeT_Population_Setup_Global_10000_v7_3.mat</w:t>
      </w:r>
    </w:p>
    <w:p w14:paraId="4F2FAFDF" w14:textId="77777777" w:rsidR="004F5B39" w:rsidRPr="00737DC9" w:rsidRDefault="004F5B39" w:rsidP="00737DC9">
      <w:r w:rsidRPr="00737DC9">
        <w:t>2021_DESSABNeT_Population_Indexed_Variables_Phase1_10000_v7_3.mat</w:t>
      </w:r>
    </w:p>
    <w:p w14:paraId="737AEA81" w14:textId="77777777" w:rsidR="004F5B39" w:rsidRPr="00737DC9" w:rsidRDefault="004F5B39" w:rsidP="00737DC9">
      <w:r w:rsidRPr="00737DC9">
        <w:t>2021_DESSABNeT_Population_Indexed_Variables_Phase3_10000_v7_3.mat</w:t>
      </w:r>
    </w:p>
    <w:p w14:paraId="4D8357AA" w14:textId="77777777" w:rsidR="004F5B39" w:rsidRPr="00737DC9" w:rsidRDefault="004F5B39" w:rsidP="00737DC9">
      <w:r w:rsidRPr="00737DC9">
        <w:t>2021_DESSABNeT_Population_Indexed_Variables_Phase4_10000_v7_3.mat</w:t>
      </w:r>
    </w:p>
    <w:p w14:paraId="42C6F7E3" w14:textId="77777777" w:rsidR="004F5B39" w:rsidRPr="00737DC9" w:rsidRDefault="004F5B39" w:rsidP="00737DC9">
      <w:r w:rsidRPr="00737DC9">
        <w:t>2021_DESSABNeT_Person_Profile_Phase1_10000_v7_3.mat</w:t>
      </w:r>
    </w:p>
    <w:p w14:paraId="6620A537" w14:textId="77777777" w:rsidR="004F5B39" w:rsidRPr="00737DC9" w:rsidRDefault="004F5B39" w:rsidP="00737DC9">
      <w:r w:rsidRPr="00737DC9">
        <w:t>2021_DESSABNeT_Person_Profile_Phase3_10000_v7_3.mat</w:t>
      </w:r>
    </w:p>
    <w:p w14:paraId="0D6F2273" w14:textId="77777777" w:rsidR="004F5B39" w:rsidRPr="00737DC9" w:rsidRDefault="004F5B39" w:rsidP="00737DC9">
      <w:r w:rsidRPr="00737DC9">
        <w:t>2021_DESSABNeT_Person_Profile_Phase4_10000_v7_3.mat</w:t>
      </w:r>
    </w:p>
    <w:p w14:paraId="7B8945BA" w14:textId="77777777" w:rsidR="004F5B39" w:rsidRDefault="004F5B39" w:rsidP="004F5B39">
      <w:pPr>
        <w:spacing w:before="100" w:beforeAutospacing="1" w:after="100" w:afterAutospacing="1"/>
        <w:rPr>
          <w:rFonts w:cs="Times New Roman"/>
          <w:lang w:eastAsia="en-GB"/>
        </w:rPr>
      </w:pPr>
      <w:r>
        <w:rPr>
          <w:rFonts w:cs="Times New Roman"/>
          <w:lang w:eastAsia="en-GB"/>
        </w:rPr>
        <w:t xml:space="preserve">These are </w:t>
      </w:r>
      <w:proofErr w:type="spellStart"/>
      <w:r>
        <w:rPr>
          <w:rFonts w:cs="Times New Roman"/>
          <w:lang w:eastAsia="en-GB"/>
        </w:rPr>
        <w:t>Matlab</w:t>
      </w:r>
      <w:proofErr w:type="spellEnd"/>
      <w:r>
        <w:rPr>
          <w:rFonts w:cs="Times New Roman"/>
          <w:lang w:eastAsia="en-GB"/>
        </w:rPr>
        <w:t xml:space="preserve"> files which save array and variable values (see </w:t>
      </w:r>
      <w:r w:rsidRPr="00AB4875">
        <w:rPr>
          <w:rFonts w:cs="Times New Roman"/>
          <w:lang w:eastAsia="en-GB"/>
        </w:rPr>
        <w:t>https://au.mathworks.com/help/matlab/import_export/load-parts-of-variables-from-mat-files.html</w:t>
      </w:r>
      <w:r>
        <w:rPr>
          <w:rFonts w:cs="Times New Roman"/>
          <w:lang w:eastAsia="en-GB"/>
        </w:rPr>
        <w:t>)</w:t>
      </w:r>
    </w:p>
    <w:p w14:paraId="0EFD9995" w14:textId="4F6FBE30" w:rsidR="004F5B39" w:rsidRDefault="004F5B39" w:rsidP="004F5B39">
      <w:pPr>
        <w:spacing w:before="100" w:beforeAutospacing="1" w:after="100" w:afterAutospacing="1"/>
        <w:rPr>
          <w:rFonts w:cs="Times New Roman"/>
          <w:lang w:eastAsia="en-GB"/>
        </w:rPr>
      </w:pPr>
      <w:r>
        <w:rPr>
          <w:rFonts w:cs="Times New Roman"/>
          <w:lang w:eastAsia="en-GB"/>
        </w:rPr>
        <w:t xml:space="preserve">These files should be placed into the </w:t>
      </w:r>
      <w:proofErr w:type="spellStart"/>
      <w:r w:rsidRPr="002E4F98">
        <w:rPr>
          <w:rFonts w:cs="Times New Roman"/>
          <w:lang w:eastAsia="en-GB"/>
        </w:rPr>
        <w:t>DESSABNeT</w:t>
      </w:r>
      <w:proofErr w:type="spellEnd"/>
      <w:r w:rsidRPr="002E4F98">
        <w:rPr>
          <w:rFonts w:cs="Times New Roman"/>
          <w:lang w:eastAsia="en-GB"/>
        </w:rPr>
        <w:t xml:space="preserve"> Dynamic Model</w:t>
      </w:r>
      <w:r>
        <w:rPr>
          <w:rFonts w:cs="Times New Roman"/>
          <w:lang w:eastAsia="en-GB"/>
        </w:rPr>
        <w:t xml:space="preserve"> folder to run a </w:t>
      </w:r>
      <w:r w:rsidRPr="002E4F98">
        <w:rPr>
          <w:rFonts w:cs="Times New Roman"/>
          <w:lang w:eastAsia="en-GB"/>
        </w:rPr>
        <w:t>Dynamic Model</w:t>
      </w:r>
      <w:r>
        <w:rPr>
          <w:rFonts w:cs="Times New Roman"/>
          <w:lang w:eastAsia="en-GB"/>
        </w:rPr>
        <w:t xml:space="preserve"> for that city/location. Place or copy </w:t>
      </w:r>
      <w:proofErr w:type="gramStart"/>
      <w:r>
        <w:rPr>
          <w:rFonts w:cs="Times New Roman"/>
          <w:lang w:eastAsia="en-GB"/>
        </w:rPr>
        <w:t>the .mat</w:t>
      </w:r>
      <w:proofErr w:type="gramEnd"/>
      <w:r>
        <w:rPr>
          <w:rFonts w:cs="Times New Roman"/>
          <w:lang w:eastAsia="en-GB"/>
        </w:rPr>
        <w:t xml:space="preserve"> files into the following folder:</w:t>
      </w:r>
    </w:p>
    <w:p w14:paraId="7FF2644E" w14:textId="084D6ED1" w:rsidR="004F5B39" w:rsidRDefault="00A02913" w:rsidP="00074661">
      <w:pPr>
        <w:spacing w:before="100" w:beforeAutospacing="1" w:after="100" w:afterAutospacing="1"/>
        <w:rPr>
          <w:rFonts w:cs="Times New Roman"/>
          <w:lang w:eastAsia="en-GB"/>
        </w:rPr>
      </w:pPr>
      <w:r w:rsidRPr="00A02913">
        <w:rPr>
          <w:rFonts w:cs="Times New Roman"/>
          <w:lang w:eastAsia="en-GB"/>
        </w:rPr>
        <w:t>DESSABNET_Dynamic_Model_Final_2021</w:t>
      </w:r>
    </w:p>
    <w:p w14:paraId="3B9EECDD" w14:textId="7631D2FC" w:rsidR="006B6255" w:rsidRDefault="002C2634" w:rsidP="00A02913">
      <w:pPr>
        <w:spacing w:before="100" w:beforeAutospacing="1" w:after="100" w:afterAutospacing="1"/>
        <w:rPr>
          <w:rFonts w:cs="Times New Roman"/>
          <w:lang w:eastAsia="en-GB"/>
        </w:rPr>
      </w:pPr>
      <w:r w:rsidRPr="007F1EDA">
        <w:rPr>
          <w:rFonts w:cs="Times New Roman"/>
          <w:b/>
          <w:lang w:eastAsia="en-GB"/>
        </w:rPr>
        <w:t xml:space="preserve">Step </w:t>
      </w:r>
      <w:r w:rsidR="007F1EDA">
        <w:rPr>
          <w:rFonts w:cs="Times New Roman"/>
          <w:b/>
          <w:lang w:eastAsia="en-GB"/>
        </w:rPr>
        <w:t>4</w:t>
      </w:r>
      <w:r w:rsidRPr="007F1EDA">
        <w:rPr>
          <w:rFonts w:cs="Times New Roman"/>
          <w:b/>
          <w:lang w:eastAsia="en-GB"/>
        </w:rPr>
        <w:t>:</w:t>
      </w:r>
      <w:r>
        <w:rPr>
          <w:rFonts w:cs="Times New Roman"/>
          <w:lang w:eastAsia="en-GB"/>
        </w:rPr>
        <w:t xml:space="preserve"> </w:t>
      </w:r>
      <w:r w:rsidR="00A02913">
        <w:rPr>
          <w:rFonts w:cs="Times New Roman"/>
          <w:lang w:eastAsia="en-GB"/>
        </w:rPr>
        <w:t xml:space="preserve">Now Run </w:t>
      </w:r>
      <w:proofErr w:type="spellStart"/>
      <w:r w:rsidR="00A02913" w:rsidRPr="00D3710B">
        <w:rPr>
          <w:rFonts w:cs="Times New Roman"/>
          <w:lang w:eastAsia="en-GB"/>
        </w:rPr>
        <w:t>DESSABNeT</w:t>
      </w:r>
      <w:proofErr w:type="spellEnd"/>
      <w:r w:rsidR="00A02913" w:rsidRPr="00D3710B">
        <w:rPr>
          <w:rFonts w:cs="Times New Roman"/>
          <w:lang w:eastAsia="en-GB"/>
        </w:rPr>
        <w:t xml:space="preserve"> </w:t>
      </w:r>
      <w:r w:rsidR="00A02913">
        <w:rPr>
          <w:rFonts w:cs="Times New Roman"/>
          <w:lang w:eastAsia="en-GB"/>
        </w:rPr>
        <w:t xml:space="preserve">Dynamic Model. In the folder </w:t>
      </w:r>
      <w:r w:rsidR="00A02913" w:rsidRPr="00A02913">
        <w:rPr>
          <w:rFonts w:cs="Times New Roman"/>
          <w:lang w:eastAsia="en-GB"/>
        </w:rPr>
        <w:t>DESSABNET_Dynamic_Model_Final_2021</w:t>
      </w:r>
      <w:r w:rsidR="00A02913">
        <w:rPr>
          <w:rFonts w:cs="Times New Roman"/>
          <w:lang w:eastAsia="en-GB"/>
        </w:rPr>
        <w:t xml:space="preserve">, open the </w:t>
      </w:r>
      <w:r w:rsidR="006B6255">
        <w:rPr>
          <w:rFonts w:cs="Times New Roman"/>
          <w:lang w:eastAsia="en-GB"/>
        </w:rPr>
        <w:t xml:space="preserve">following </w:t>
      </w:r>
      <w:r w:rsidR="00A02913">
        <w:rPr>
          <w:rFonts w:cs="Times New Roman"/>
          <w:lang w:eastAsia="en-GB"/>
        </w:rPr>
        <w:t>file</w:t>
      </w:r>
      <w:r w:rsidR="006B6255">
        <w:rPr>
          <w:rFonts w:cs="Times New Roman"/>
          <w:lang w:eastAsia="en-GB"/>
        </w:rPr>
        <w:t xml:space="preserve"> in </w:t>
      </w:r>
      <w:proofErr w:type="spellStart"/>
      <w:r w:rsidR="006B6255">
        <w:rPr>
          <w:rFonts w:cs="Times New Roman"/>
          <w:lang w:eastAsia="en-GB"/>
        </w:rPr>
        <w:t>Matlab</w:t>
      </w:r>
      <w:proofErr w:type="spellEnd"/>
      <w:r w:rsidR="006B6255">
        <w:rPr>
          <w:rFonts w:cs="Times New Roman"/>
          <w:lang w:eastAsia="en-GB"/>
        </w:rPr>
        <w:t>:</w:t>
      </w:r>
      <w:r w:rsidR="00A02913">
        <w:rPr>
          <w:rFonts w:cs="Times New Roman"/>
          <w:lang w:eastAsia="en-GB"/>
        </w:rPr>
        <w:t xml:space="preserve"> </w:t>
      </w:r>
    </w:p>
    <w:p w14:paraId="5E796D3A" w14:textId="7E9FB4EF" w:rsidR="00A02913" w:rsidRDefault="006B6255" w:rsidP="00A02913">
      <w:pPr>
        <w:spacing w:before="100" w:beforeAutospacing="1" w:after="100" w:afterAutospacing="1"/>
        <w:rPr>
          <w:rFonts w:cs="Times New Roman"/>
          <w:lang w:eastAsia="en-GB"/>
        </w:rPr>
      </w:pPr>
      <w:proofErr w:type="spellStart"/>
      <w:r w:rsidRPr="006B6255">
        <w:rPr>
          <w:rFonts w:cs="Times New Roman"/>
          <w:lang w:eastAsia="en-GB"/>
        </w:rPr>
        <w:t>Stapelberg_et_al_DESSABNeT_Dynamic_Master_Cases_Load_Sydney</w:t>
      </w:r>
      <w:r>
        <w:rPr>
          <w:rFonts w:cs="Times New Roman"/>
          <w:lang w:eastAsia="en-GB"/>
        </w:rPr>
        <w:t>.m</w:t>
      </w:r>
      <w:proofErr w:type="spellEnd"/>
    </w:p>
    <w:p w14:paraId="02E4144A" w14:textId="7078085A" w:rsidR="002C2634" w:rsidRDefault="006B6255" w:rsidP="002C2634">
      <w:pPr>
        <w:spacing w:before="100" w:beforeAutospacing="1" w:after="100" w:afterAutospacing="1"/>
        <w:rPr>
          <w:rFonts w:cs="Times New Roman"/>
          <w:lang w:eastAsia="en-GB"/>
        </w:rPr>
      </w:pPr>
      <w:r>
        <w:rPr>
          <w:rFonts w:cs="Times New Roman"/>
          <w:lang w:eastAsia="en-GB"/>
        </w:rPr>
        <w:t>This is again a master file which will run the other modules in the same folder.</w:t>
      </w:r>
    </w:p>
    <w:p w14:paraId="47E559CF" w14:textId="68EC15AD" w:rsidR="006B6255" w:rsidRDefault="006B6255" w:rsidP="002C2634">
      <w:pPr>
        <w:spacing w:before="100" w:beforeAutospacing="1" w:after="100" w:afterAutospacing="1"/>
        <w:rPr>
          <w:rFonts w:cs="Times New Roman"/>
          <w:b/>
          <w:lang w:eastAsia="en-GB"/>
        </w:rPr>
      </w:pPr>
      <w:r w:rsidRPr="007F1EDA">
        <w:rPr>
          <w:rFonts w:cs="Times New Roman"/>
          <w:b/>
          <w:lang w:eastAsia="en-GB"/>
        </w:rPr>
        <w:t xml:space="preserve">Step </w:t>
      </w:r>
      <w:r>
        <w:rPr>
          <w:rFonts w:cs="Times New Roman"/>
          <w:b/>
          <w:lang w:eastAsia="en-GB"/>
        </w:rPr>
        <w:t xml:space="preserve">5: </w:t>
      </w:r>
      <w:r w:rsidRPr="006B6255">
        <w:rPr>
          <w:rFonts w:cs="Times New Roman"/>
          <w:lang w:eastAsia="en-GB"/>
        </w:rPr>
        <w:t>Set up the number of runs required. If you wish to lengthen the number of days that the simulation will run for, additional data for each day should be added to the file:</w:t>
      </w:r>
    </w:p>
    <w:p w14:paraId="6719EED3" w14:textId="1F3EB38D" w:rsidR="006B6255" w:rsidRDefault="006B6255" w:rsidP="002C2634">
      <w:pPr>
        <w:spacing w:before="100" w:beforeAutospacing="1" w:after="100" w:afterAutospacing="1"/>
        <w:rPr>
          <w:rFonts w:cs="Times New Roman"/>
          <w:lang w:eastAsia="en-GB"/>
        </w:rPr>
      </w:pPr>
      <w:r w:rsidRPr="006B6255">
        <w:rPr>
          <w:rFonts w:cs="Times New Roman"/>
          <w:lang w:eastAsia="en-GB"/>
        </w:rPr>
        <w:t>covid_19_interstate_overseas_case_numbers_Sydney</w:t>
      </w:r>
      <w:r>
        <w:rPr>
          <w:rFonts w:cs="Times New Roman"/>
          <w:lang w:eastAsia="en-GB"/>
        </w:rPr>
        <w:t>.xlsx</w:t>
      </w:r>
    </w:p>
    <w:p w14:paraId="111478D9" w14:textId="6676BA4E" w:rsidR="002C2634" w:rsidRDefault="006B6255" w:rsidP="002C2634">
      <w:pPr>
        <w:spacing w:before="100" w:beforeAutospacing="1" w:after="100" w:afterAutospacing="1"/>
        <w:rPr>
          <w:rFonts w:cs="Times New Roman"/>
          <w:lang w:eastAsia="en-GB"/>
        </w:rPr>
      </w:pPr>
      <w:r>
        <w:rPr>
          <w:rFonts w:cs="Times New Roman"/>
          <w:lang w:eastAsia="en-GB"/>
        </w:rPr>
        <w:t>You can s</w:t>
      </w:r>
      <w:r w:rsidR="002C2634">
        <w:rPr>
          <w:rFonts w:cs="Times New Roman"/>
          <w:lang w:eastAsia="en-GB"/>
        </w:rPr>
        <w:t>et the first day of each change in social restrictions which you wish to add</w:t>
      </w:r>
    </w:p>
    <w:p w14:paraId="23D006C0" w14:textId="4FED3613" w:rsidR="006B6255" w:rsidRDefault="007F1EDA" w:rsidP="006B6255">
      <w:pPr>
        <w:spacing w:before="100" w:beforeAutospacing="1" w:after="100" w:afterAutospacing="1"/>
        <w:rPr>
          <w:rFonts w:cs="Times New Roman"/>
          <w:lang w:eastAsia="en-GB"/>
        </w:rPr>
      </w:pPr>
      <w:r w:rsidRPr="007F1EDA">
        <w:rPr>
          <w:rFonts w:cs="Times New Roman"/>
          <w:b/>
          <w:lang w:eastAsia="en-GB"/>
        </w:rPr>
        <w:t>Step 6:</w:t>
      </w:r>
      <w:r>
        <w:rPr>
          <w:rFonts w:cs="Times New Roman"/>
          <w:lang w:eastAsia="en-GB"/>
        </w:rPr>
        <w:t xml:space="preserve"> </w:t>
      </w:r>
      <w:r w:rsidR="002C2634">
        <w:rPr>
          <w:rFonts w:cs="Times New Roman"/>
          <w:lang w:eastAsia="en-GB"/>
        </w:rPr>
        <w:t xml:space="preserve">Run </w:t>
      </w:r>
      <w:proofErr w:type="spellStart"/>
      <w:r w:rsidR="006B6255" w:rsidRPr="006B6255">
        <w:rPr>
          <w:rFonts w:cs="Times New Roman"/>
          <w:lang w:eastAsia="en-GB"/>
        </w:rPr>
        <w:t>Stapelberg_et_al_DESSABNeT_Dynamic_Master_Cases_Load_Sydney</w:t>
      </w:r>
      <w:r w:rsidR="006B6255">
        <w:rPr>
          <w:rFonts w:cs="Times New Roman"/>
          <w:lang w:eastAsia="en-GB"/>
        </w:rPr>
        <w:t>.m</w:t>
      </w:r>
      <w:proofErr w:type="spellEnd"/>
    </w:p>
    <w:p w14:paraId="4569212A" w14:textId="2C4D129E" w:rsidR="002C2634" w:rsidRDefault="007F1EDA" w:rsidP="002C2634">
      <w:pPr>
        <w:spacing w:before="100" w:beforeAutospacing="1" w:after="100" w:afterAutospacing="1"/>
        <w:rPr>
          <w:rFonts w:cs="Times New Roman"/>
          <w:lang w:eastAsia="en-GB"/>
        </w:rPr>
      </w:pPr>
      <w:proofErr w:type="spellStart"/>
      <w:r>
        <w:rPr>
          <w:rFonts w:cs="Times New Roman"/>
          <w:lang w:eastAsia="en-GB"/>
        </w:rPr>
        <w:t>DESSABNeT</w:t>
      </w:r>
      <w:proofErr w:type="spellEnd"/>
      <w:r>
        <w:rPr>
          <w:rFonts w:cs="Times New Roman"/>
          <w:lang w:eastAsia="en-GB"/>
        </w:rPr>
        <w:t xml:space="preserve"> will output the following data files:</w:t>
      </w:r>
    </w:p>
    <w:p w14:paraId="05228019" w14:textId="53351659" w:rsidR="00737DC9" w:rsidRPr="00737DC9" w:rsidRDefault="00737DC9" w:rsidP="00737DC9">
      <w:r w:rsidRPr="00737DC9">
        <w:t>DESSABNeT__Sydney_31-Mar-2021_1_10000_All_Epi_Daily_Outputs_Table.xlsx</w:t>
      </w:r>
    </w:p>
    <w:p w14:paraId="786A06F9" w14:textId="710ABFD6" w:rsidR="00737DC9" w:rsidRPr="00737DC9" w:rsidRDefault="00737DC9" w:rsidP="00737DC9">
      <w:r w:rsidRPr="00737DC9">
        <w:t>DESSABNeT__Sydney_31-Mar-2021_1_10000_Mean_Daily_Outputs_Table.xlsx</w:t>
      </w:r>
    </w:p>
    <w:p w14:paraId="6EA6F7A5" w14:textId="446E65A9" w:rsidR="00737DC9" w:rsidRPr="00737DC9" w:rsidRDefault="00737DC9" w:rsidP="00737DC9">
      <w:r w:rsidRPr="00737DC9">
        <w:t>DESSABNeT__Sydney_31-Mar-2021_1_10000_Median_Daily_Outputs_Table.xlsx</w:t>
      </w:r>
    </w:p>
    <w:p w14:paraId="147387E4" w14:textId="22B7EF12" w:rsidR="002C2634" w:rsidRPr="00737DC9" w:rsidRDefault="00737DC9" w:rsidP="00737DC9">
      <w:r w:rsidRPr="00737DC9">
        <w:t>DESSABNeT__Sydney_31-Mar-2021_1_10000_2p5_Percentile_Daily_Outputs_Table.xlsx</w:t>
      </w:r>
    </w:p>
    <w:p w14:paraId="7CDB925D" w14:textId="5A3ED40B" w:rsidR="00737DC9" w:rsidRPr="00737DC9" w:rsidRDefault="00737DC9" w:rsidP="00737DC9">
      <w:r w:rsidRPr="00737DC9">
        <w:t>DESSABNeT__Sydney_31-Mar-2021_1_10000_97p5_Percentile_Daily_Outputs_Table.xlsx</w:t>
      </w:r>
    </w:p>
    <w:p w14:paraId="0E8AE5AF" w14:textId="36A73B0F" w:rsidR="00737DC9" w:rsidRPr="00737DC9" w:rsidRDefault="00737DC9" w:rsidP="00737DC9">
      <w:r w:rsidRPr="00737DC9">
        <w:t>DESSABNeT__Sydney_31-Mar-2021_1_10000_Container_Data_Table.xlsx</w:t>
      </w:r>
    </w:p>
    <w:p w14:paraId="52D2AA97" w14:textId="77777777" w:rsidR="00074661" w:rsidRPr="00074661" w:rsidRDefault="00074661" w:rsidP="00074661">
      <w:pPr>
        <w:spacing w:before="100" w:beforeAutospacing="1" w:after="100" w:afterAutospacing="1"/>
        <w:outlineLvl w:val="1"/>
        <w:rPr>
          <w:rFonts w:eastAsia="Times New Roman" w:cs="Times New Roman"/>
          <w:b/>
          <w:bCs/>
          <w:sz w:val="36"/>
          <w:szCs w:val="36"/>
          <w:lang w:eastAsia="en-GB"/>
        </w:rPr>
      </w:pPr>
      <w:r w:rsidRPr="00074661">
        <w:rPr>
          <w:rFonts w:eastAsia="Times New Roman" w:cs="Times New Roman"/>
          <w:b/>
          <w:bCs/>
          <w:sz w:val="36"/>
          <w:szCs w:val="36"/>
          <w:lang w:eastAsia="en-GB"/>
        </w:rPr>
        <w:t>Collaborators</w:t>
      </w:r>
    </w:p>
    <w:p w14:paraId="6D612AF3" w14:textId="5FD840AF" w:rsidR="00033C99" w:rsidRPr="00F65944" w:rsidRDefault="00737DC9" w:rsidP="00F65944">
      <w:r w:rsidRPr="00F65944">
        <w:t xml:space="preserve">The Complex Systems Modelling Group Members </w:t>
      </w:r>
      <w:r w:rsidR="00D044C3" w:rsidRPr="00F65944">
        <w:t xml:space="preserve">involved in the </w:t>
      </w:r>
      <w:proofErr w:type="spellStart"/>
      <w:r w:rsidR="00D044C3" w:rsidRPr="00F65944">
        <w:t>DESSABNeT</w:t>
      </w:r>
      <w:proofErr w:type="spellEnd"/>
      <w:r w:rsidR="00D044C3" w:rsidRPr="00F65944">
        <w:t xml:space="preserve"> project </w:t>
      </w:r>
      <w:r w:rsidRPr="00F65944">
        <w:t>are:</w:t>
      </w:r>
    </w:p>
    <w:p w14:paraId="19AA4219" w14:textId="79978E4C" w:rsidR="000B012E" w:rsidRPr="00F65944" w:rsidRDefault="000B012E" w:rsidP="00164F11">
      <w:pPr>
        <w:pStyle w:val="ListParagraph"/>
        <w:numPr>
          <w:ilvl w:val="0"/>
          <w:numId w:val="7"/>
        </w:numPr>
      </w:pPr>
      <w:r w:rsidRPr="00F65944">
        <w:t>Nicolas J.C. Stapelberg</w:t>
      </w:r>
      <w:r w:rsidRPr="00164F11">
        <w:rPr>
          <w:vertAlign w:val="superscript"/>
        </w:rPr>
        <w:t>1,2</w:t>
      </w:r>
      <w:r w:rsidRPr="00F65944">
        <w:t xml:space="preserve"> </w:t>
      </w:r>
    </w:p>
    <w:p w14:paraId="463AF6E4" w14:textId="6E4E64C1" w:rsidR="000B012E" w:rsidRPr="00F65944" w:rsidRDefault="000B012E" w:rsidP="00164F11">
      <w:pPr>
        <w:pStyle w:val="ListParagraph"/>
        <w:numPr>
          <w:ilvl w:val="0"/>
          <w:numId w:val="7"/>
        </w:numPr>
      </w:pPr>
      <w:r w:rsidRPr="00F65944">
        <w:t>Nicolas R. Smoll</w:t>
      </w:r>
      <w:r w:rsidRPr="00164F11">
        <w:rPr>
          <w:vertAlign w:val="superscript"/>
        </w:rPr>
        <w:t>3,4</w:t>
      </w:r>
      <w:r w:rsidRPr="00F65944">
        <w:t xml:space="preserve"> </w:t>
      </w:r>
    </w:p>
    <w:p w14:paraId="4535C937" w14:textId="77777777" w:rsidR="000B012E" w:rsidRPr="00F65944" w:rsidRDefault="000B012E" w:rsidP="00164F11">
      <w:pPr>
        <w:pStyle w:val="ListParagraph"/>
        <w:numPr>
          <w:ilvl w:val="0"/>
          <w:numId w:val="7"/>
        </w:numPr>
      </w:pPr>
      <w:r w:rsidRPr="00F65944">
        <w:t>Marcus Randall</w:t>
      </w:r>
      <w:r w:rsidRPr="00164F11">
        <w:rPr>
          <w:vertAlign w:val="superscript"/>
        </w:rPr>
        <w:t>5</w:t>
      </w:r>
    </w:p>
    <w:p w14:paraId="2F125E1F" w14:textId="77777777" w:rsidR="000B012E" w:rsidRPr="00F65944" w:rsidRDefault="000B012E" w:rsidP="00164F11">
      <w:pPr>
        <w:pStyle w:val="ListParagraph"/>
        <w:numPr>
          <w:ilvl w:val="0"/>
          <w:numId w:val="7"/>
        </w:numPr>
      </w:pPr>
      <w:r w:rsidRPr="00F65944">
        <w:t>Dinesh Palipana</w:t>
      </w:r>
      <w:r w:rsidRPr="00164F11">
        <w:rPr>
          <w:vertAlign w:val="superscript"/>
        </w:rPr>
        <w:t>1</w:t>
      </w:r>
    </w:p>
    <w:p w14:paraId="43CD3B31" w14:textId="77777777" w:rsidR="000B012E" w:rsidRPr="00F65944" w:rsidRDefault="000B012E" w:rsidP="00164F11">
      <w:pPr>
        <w:pStyle w:val="ListParagraph"/>
        <w:numPr>
          <w:ilvl w:val="0"/>
          <w:numId w:val="7"/>
        </w:numPr>
      </w:pPr>
      <w:r w:rsidRPr="00F65944">
        <w:t>Bryan Bui</w:t>
      </w:r>
      <w:r w:rsidRPr="00164F11">
        <w:rPr>
          <w:vertAlign w:val="superscript"/>
        </w:rPr>
        <w:t>1</w:t>
      </w:r>
    </w:p>
    <w:p w14:paraId="388211FE" w14:textId="77777777" w:rsidR="000B012E" w:rsidRPr="00F65944" w:rsidRDefault="000B012E" w:rsidP="00164F11">
      <w:pPr>
        <w:pStyle w:val="ListParagraph"/>
        <w:numPr>
          <w:ilvl w:val="0"/>
          <w:numId w:val="7"/>
        </w:numPr>
      </w:pPr>
      <w:r w:rsidRPr="00F65944">
        <w:t>Kristine Macartney</w:t>
      </w:r>
      <w:r w:rsidRPr="00164F11">
        <w:rPr>
          <w:vertAlign w:val="superscript"/>
        </w:rPr>
        <w:t>6</w:t>
      </w:r>
    </w:p>
    <w:p w14:paraId="02B02089" w14:textId="77777777" w:rsidR="000B012E" w:rsidRPr="00F65944" w:rsidRDefault="000B012E" w:rsidP="00164F11">
      <w:pPr>
        <w:pStyle w:val="ListParagraph"/>
        <w:numPr>
          <w:ilvl w:val="0"/>
          <w:numId w:val="7"/>
        </w:numPr>
      </w:pPr>
      <w:proofErr w:type="spellStart"/>
      <w:r w:rsidRPr="00F65944">
        <w:t>Gulam</w:t>
      </w:r>
      <w:proofErr w:type="spellEnd"/>
      <w:r w:rsidRPr="00F65944">
        <w:t xml:space="preserve"> Khandaker</w:t>
      </w:r>
      <w:r w:rsidRPr="00164F11">
        <w:rPr>
          <w:vertAlign w:val="superscript"/>
        </w:rPr>
        <w:t>4</w:t>
      </w:r>
    </w:p>
    <w:p w14:paraId="76152A32" w14:textId="39DCD2C7" w:rsidR="000B012E" w:rsidRPr="00F65944" w:rsidRDefault="000B012E" w:rsidP="00164F11">
      <w:pPr>
        <w:pStyle w:val="ListParagraph"/>
        <w:numPr>
          <w:ilvl w:val="0"/>
          <w:numId w:val="7"/>
        </w:numPr>
      </w:pPr>
      <w:r w:rsidRPr="00F65944">
        <w:t>Andre Wattiaux</w:t>
      </w:r>
      <w:r w:rsidRPr="00164F11">
        <w:rPr>
          <w:vertAlign w:val="superscript"/>
        </w:rPr>
        <w:t>1</w:t>
      </w:r>
    </w:p>
    <w:p w14:paraId="05611ED5" w14:textId="77777777" w:rsidR="00F65944" w:rsidRDefault="00F65944" w:rsidP="00F65944"/>
    <w:p w14:paraId="2500BBA6" w14:textId="77777777" w:rsidR="000B012E" w:rsidRPr="00F65944" w:rsidRDefault="000B012E" w:rsidP="00F65944">
      <w:r w:rsidRPr="00F65944">
        <w:rPr>
          <w:vertAlign w:val="superscript"/>
        </w:rPr>
        <w:t>1</w:t>
      </w:r>
      <w:r w:rsidRPr="00F65944">
        <w:t>Gold Coast Health, 1 Hospital Blvd, Southport, Queensland, Australia, 4215</w:t>
      </w:r>
    </w:p>
    <w:p w14:paraId="282B8FF8" w14:textId="77777777" w:rsidR="000B012E" w:rsidRPr="00F65944" w:rsidRDefault="000B012E" w:rsidP="00F65944">
      <w:r w:rsidRPr="00F65944">
        <w:rPr>
          <w:vertAlign w:val="superscript"/>
        </w:rPr>
        <w:t>2</w:t>
      </w:r>
      <w:r w:rsidRPr="00F65944">
        <w:t xml:space="preserve">Bond University Faculty of Health Sciences &amp; Medicine, 14 University Drive, </w:t>
      </w:r>
      <w:proofErr w:type="spellStart"/>
      <w:r w:rsidRPr="00F65944">
        <w:t>Robina</w:t>
      </w:r>
      <w:proofErr w:type="spellEnd"/>
      <w:r w:rsidRPr="00F65944">
        <w:t xml:space="preserve">, Queensland, Australia, 4226 </w:t>
      </w:r>
    </w:p>
    <w:p w14:paraId="2A3EED92" w14:textId="77777777" w:rsidR="000B012E" w:rsidRPr="00F65944" w:rsidRDefault="000B012E" w:rsidP="00F65944">
      <w:r w:rsidRPr="00F65944">
        <w:rPr>
          <w:vertAlign w:val="superscript"/>
        </w:rPr>
        <w:t>3</w:t>
      </w:r>
      <w:r w:rsidRPr="00F65944">
        <w:t>Melbourne School of Population and Global Health, University of Melbourne, 207 </w:t>
      </w:r>
      <w:proofErr w:type="spellStart"/>
      <w:r w:rsidRPr="00F65944">
        <w:t>Bouverie</w:t>
      </w:r>
      <w:proofErr w:type="spellEnd"/>
      <w:r w:rsidRPr="00F65944">
        <w:t xml:space="preserve"> Street Carlton, Victoria, Australia, 3053 </w:t>
      </w:r>
    </w:p>
    <w:p w14:paraId="4B2CB0A9" w14:textId="77777777" w:rsidR="000B012E" w:rsidRPr="00F65944" w:rsidRDefault="000B012E" w:rsidP="00F65944">
      <w:r w:rsidRPr="00F65944">
        <w:rPr>
          <w:vertAlign w:val="superscript"/>
        </w:rPr>
        <w:t>4</w:t>
      </w:r>
      <w:r w:rsidRPr="00F65944">
        <w:t xml:space="preserve">Central Queensland Public Health Unit, Central Queensland Hospital and Health Service, 82-86 Bolsover Street, </w:t>
      </w:r>
      <w:proofErr w:type="spellStart"/>
      <w:r w:rsidRPr="00F65944">
        <w:t>Rockhampton</w:t>
      </w:r>
      <w:proofErr w:type="spellEnd"/>
      <w:r w:rsidRPr="00F65944">
        <w:t>, Queensland, Australia, 4700</w:t>
      </w:r>
    </w:p>
    <w:p w14:paraId="0C822D32" w14:textId="77777777" w:rsidR="000B012E" w:rsidRPr="00F65944" w:rsidRDefault="000B012E" w:rsidP="00F65944">
      <w:r w:rsidRPr="00F65944">
        <w:rPr>
          <w:vertAlign w:val="superscript"/>
        </w:rPr>
        <w:t>5</w:t>
      </w:r>
      <w:r w:rsidRPr="00F65944">
        <w:t xml:space="preserve">Bond University Business School, 14 University Drive, </w:t>
      </w:r>
      <w:proofErr w:type="spellStart"/>
      <w:r w:rsidRPr="00F65944">
        <w:t>Robina</w:t>
      </w:r>
      <w:proofErr w:type="spellEnd"/>
      <w:r w:rsidRPr="00F65944">
        <w:t xml:space="preserve">, Queensland, Australia, 4226 </w:t>
      </w:r>
    </w:p>
    <w:p w14:paraId="790C9CEB" w14:textId="77777777" w:rsidR="000B012E" w:rsidRPr="00F65944" w:rsidRDefault="000B012E" w:rsidP="00F65944">
      <w:r w:rsidRPr="00F65944">
        <w:rPr>
          <w:vertAlign w:val="superscript"/>
        </w:rPr>
        <w:t>6</w:t>
      </w:r>
      <w:r w:rsidRPr="00F65944">
        <w:t xml:space="preserve">National Centre for Immunisation Research and Surveillance (NCIRS), </w:t>
      </w:r>
      <w:proofErr w:type="spellStart"/>
      <w:r w:rsidRPr="00F65944">
        <w:t>Cnr</w:t>
      </w:r>
      <w:proofErr w:type="spellEnd"/>
      <w:r w:rsidRPr="00F65944">
        <w:t xml:space="preserve"> </w:t>
      </w:r>
      <w:proofErr w:type="spellStart"/>
      <w:r w:rsidRPr="00F65944">
        <w:t>Haweksbury</w:t>
      </w:r>
      <w:proofErr w:type="spellEnd"/>
      <w:r w:rsidRPr="00F65944">
        <w:t xml:space="preserve"> Road &amp; </w:t>
      </w:r>
      <w:proofErr w:type="spellStart"/>
      <w:r w:rsidRPr="00F65944">
        <w:t>Hainsworth</w:t>
      </w:r>
      <w:proofErr w:type="spellEnd"/>
      <w:r w:rsidRPr="00F65944">
        <w:t xml:space="preserve"> Street, </w:t>
      </w:r>
      <w:proofErr w:type="spellStart"/>
      <w:r w:rsidRPr="00F65944">
        <w:t>Westmead</w:t>
      </w:r>
      <w:proofErr w:type="spellEnd"/>
      <w:r w:rsidRPr="00F65944">
        <w:t xml:space="preserve"> New South Wales, Australia, 2145</w:t>
      </w:r>
    </w:p>
    <w:p w14:paraId="36273751" w14:textId="77777777" w:rsidR="00074661" w:rsidRPr="00074661" w:rsidRDefault="00074661" w:rsidP="00074661">
      <w:pPr>
        <w:spacing w:before="100" w:beforeAutospacing="1" w:after="100" w:afterAutospacing="1"/>
        <w:outlineLvl w:val="1"/>
        <w:rPr>
          <w:rFonts w:eastAsia="Times New Roman" w:cs="Times New Roman"/>
          <w:b/>
          <w:bCs/>
          <w:sz w:val="36"/>
          <w:szCs w:val="36"/>
          <w:lang w:eastAsia="en-GB"/>
        </w:rPr>
      </w:pPr>
      <w:r w:rsidRPr="00074661">
        <w:rPr>
          <w:rFonts w:eastAsia="Times New Roman" w:cs="Times New Roman"/>
          <w:b/>
          <w:bCs/>
          <w:sz w:val="36"/>
          <w:szCs w:val="36"/>
          <w:lang w:eastAsia="en-GB"/>
        </w:rPr>
        <w:t>Contributing</w:t>
      </w:r>
    </w:p>
    <w:p w14:paraId="265B25B3" w14:textId="563769B1" w:rsidR="00074661" w:rsidRDefault="002317F6" w:rsidP="00074661">
      <w:pPr>
        <w:spacing w:before="100" w:beforeAutospacing="1" w:after="100" w:afterAutospacing="1"/>
        <w:rPr>
          <w:rFonts w:cs="Times New Roman"/>
          <w:lang w:eastAsia="en-GB"/>
        </w:rPr>
      </w:pPr>
      <w:r>
        <w:rPr>
          <w:rFonts w:cs="Times New Roman"/>
          <w:lang w:eastAsia="en-GB"/>
        </w:rPr>
        <w:t xml:space="preserve">We encourage use of the </w:t>
      </w:r>
      <w:proofErr w:type="spellStart"/>
      <w:r>
        <w:rPr>
          <w:rFonts w:cs="Times New Roman"/>
          <w:lang w:eastAsia="en-GB"/>
        </w:rPr>
        <w:t>DESSABNeT</w:t>
      </w:r>
      <w:proofErr w:type="spellEnd"/>
      <w:r>
        <w:rPr>
          <w:rFonts w:cs="Times New Roman"/>
          <w:lang w:eastAsia="en-GB"/>
        </w:rPr>
        <w:t xml:space="preserve"> Platform.</w:t>
      </w:r>
    </w:p>
    <w:p w14:paraId="014BDBAF" w14:textId="1292DA64" w:rsidR="002317F6" w:rsidRDefault="002317F6" w:rsidP="00074661">
      <w:pPr>
        <w:spacing w:before="100" w:beforeAutospacing="1" w:after="100" w:afterAutospacing="1"/>
        <w:rPr>
          <w:rFonts w:ascii="Calibri" w:eastAsia="Apple Color Emoji" w:hAnsi="Calibri" w:cs="Calibri"/>
          <w:lang w:eastAsia="en-GB"/>
        </w:rPr>
      </w:pPr>
      <w:r>
        <w:rPr>
          <w:rFonts w:cs="Times New Roman"/>
          <w:lang w:eastAsia="en-GB"/>
        </w:rPr>
        <w:t xml:space="preserve">Guides for forking code can be found at: </w:t>
      </w:r>
      <w:r w:rsidRPr="002317F6">
        <w:rPr>
          <w:rFonts w:cs="Times New Roman"/>
          <w:lang w:eastAsia="en-GB"/>
        </w:rPr>
        <w:t>https://guides.github.com/</w:t>
      </w:r>
    </w:p>
    <w:p w14:paraId="0C039864" w14:textId="260E8722" w:rsidR="00033C99" w:rsidRDefault="002317F6" w:rsidP="00074661">
      <w:pPr>
        <w:spacing w:before="100" w:beforeAutospacing="1" w:after="100" w:afterAutospacing="1"/>
        <w:rPr>
          <w:rFonts w:ascii="Calibri" w:hAnsi="Calibri" w:cs="Calibri"/>
          <w:lang w:eastAsia="en-GB"/>
        </w:rPr>
      </w:pPr>
      <w:r>
        <w:rPr>
          <w:rFonts w:ascii="Calibri" w:hAnsi="Calibri" w:cs="Calibri"/>
          <w:lang w:eastAsia="en-GB"/>
        </w:rPr>
        <w:t>With any use of the code, or publication or other outputs arising from it, please cite the following paper:</w:t>
      </w:r>
    </w:p>
    <w:p w14:paraId="073047C9" w14:textId="77777777" w:rsidR="002317F6" w:rsidRPr="00ED14FD" w:rsidRDefault="002317F6" w:rsidP="002317F6">
      <w:r w:rsidRPr="00ED14FD">
        <w:t xml:space="preserve">N.J.C. Stapelberg, N.R. </w:t>
      </w:r>
      <w:proofErr w:type="spellStart"/>
      <w:r w:rsidRPr="00ED14FD">
        <w:t>Smoll</w:t>
      </w:r>
      <w:proofErr w:type="spellEnd"/>
      <w:r w:rsidRPr="00ED14FD">
        <w:t xml:space="preserve">, M. Randall, D. </w:t>
      </w:r>
      <w:proofErr w:type="spellStart"/>
      <w:r w:rsidRPr="00ED14FD">
        <w:t>Palipana</w:t>
      </w:r>
      <w:proofErr w:type="spellEnd"/>
      <w:r w:rsidRPr="00ED14FD">
        <w:t xml:space="preserve">, B. Bui, K. </w:t>
      </w:r>
      <w:proofErr w:type="spellStart"/>
      <w:r w:rsidRPr="00ED14FD">
        <w:t>Macartney</w:t>
      </w:r>
      <w:proofErr w:type="spellEnd"/>
      <w:r w:rsidRPr="00ED14FD">
        <w:t xml:space="preserve">, G. </w:t>
      </w:r>
      <w:proofErr w:type="spellStart"/>
      <w:r w:rsidRPr="00ED14FD">
        <w:t>Khandaker</w:t>
      </w:r>
      <w:proofErr w:type="spellEnd"/>
      <w:r w:rsidRPr="00ED14FD">
        <w:t xml:space="preserve">, A. </w:t>
      </w:r>
      <w:proofErr w:type="spellStart"/>
      <w:r w:rsidRPr="00ED14FD">
        <w:t>Wattiaux</w:t>
      </w:r>
      <w:proofErr w:type="spellEnd"/>
      <w:r w:rsidRPr="00ED14FD">
        <w:t xml:space="preserve"> (In Review). A Discrete-Event, Simulated Social Agent-Based Network Transmission (</w:t>
      </w:r>
      <w:proofErr w:type="spellStart"/>
      <w:r w:rsidRPr="00ED14FD">
        <w:t>DESSABNeT</w:t>
      </w:r>
      <w:proofErr w:type="spellEnd"/>
      <w:r w:rsidRPr="00ED14FD">
        <w:t xml:space="preserve">) Model for Communicable Diseases: Method and Validation Using SARS-CoV-2 Data in Three Large Australian Cities. </w:t>
      </w:r>
      <w:proofErr w:type="spellStart"/>
      <w:r w:rsidRPr="00ED14FD">
        <w:t>PlosOne</w:t>
      </w:r>
      <w:proofErr w:type="spellEnd"/>
    </w:p>
    <w:p w14:paraId="3A673FFC" w14:textId="77777777" w:rsidR="002317F6" w:rsidRDefault="002317F6" w:rsidP="00074661">
      <w:pPr>
        <w:spacing w:before="100" w:beforeAutospacing="1" w:after="100" w:afterAutospacing="1"/>
        <w:rPr>
          <w:rFonts w:ascii="Calibri" w:hAnsi="Calibri" w:cs="Calibri"/>
          <w:lang w:eastAsia="en-GB"/>
        </w:rPr>
      </w:pPr>
    </w:p>
    <w:p w14:paraId="1CABF0B0" w14:textId="77777777" w:rsidR="00033C99" w:rsidRPr="00074661" w:rsidRDefault="00033C99" w:rsidP="00074661">
      <w:pPr>
        <w:spacing w:before="100" w:beforeAutospacing="1" w:after="100" w:afterAutospacing="1"/>
        <w:rPr>
          <w:rFonts w:ascii="Calibri" w:hAnsi="Calibri" w:cs="Calibri"/>
          <w:lang w:eastAsia="en-GB"/>
        </w:rPr>
      </w:pPr>
    </w:p>
    <w:p w14:paraId="11C21CE5" w14:textId="77777777" w:rsidR="00074661" w:rsidRPr="00074661" w:rsidRDefault="00074661" w:rsidP="00074661">
      <w:pPr>
        <w:spacing w:before="100" w:beforeAutospacing="1" w:after="100" w:afterAutospacing="1"/>
        <w:outlineLvl w:val="1"/>
        <w:rPr>
          <w:rFonts w:eastAsia="Times New Roman" w:cs="Times New Roman"/>
          <w:b/>
          <w:bCs/>
          <w:sz w:val="36"/>
          <w:szCs w:val="36"/>
          <w:lang w:eastAsia="en-GB"/>
        </w:rPr>
      </w:pPr>
      <w:r w:rsidRPr="00074661">
        <w:rPr>
          <w:rFonts w:eastAsia="Times New Roman" w:cs="Times New Roman"/>
          <w:b/>
          <w:bCs/>
          <w:sz w:val="36"/>
          <w:szCs w:val="36"/>
          <w:lang w:eastAsia="en-GB"/>
        </w:rPr>
        <w:t>License</w:t>
      </w:r>
    </w:p>
    <w:p w14:paraId="53A79299" w14:textId="77777777" w:rsidR="00767AAA" w:rsidRPr="00ED14FD" w:rsidRDefault="00767AAA" w:rsidP="00ED14FD">
      <w:proofErr w:type="spellStart"/>
      <w:r w:rsidRPr="00ED14FD">
        <w:t>DESSABNeT</w:t>
      </w:r>
      <w:proofErr w:type="spellEnd"/>
      <w:r w:rsidRPr="00ED14FD">
        <w:t xml:space="preserve"> Dynamic Model. Copyright (C) Nicolas J. C. Stapelberg 2020, 2021, All Rights Reserved </w:t>
      </w:r>
    </w:p>
    <w:p w14:paraId="30BE0DCE" w14:textId="46A88790" w:rsidR="00767AAA" w:rsidRPr="00ED14FD" w:rsidRDefault="00767AAA" w:rsidP="00ED14FD">
      <w:r w:rsidRPr="00ED14FD">
        <w:t>        </w:t>
      </w:r>
    </w:p>
    <w:p w14:paraId="062470EE" w14:textId="7453104A" w:rsidR="00767AAA" w:rsidRPr="00ED14FD" w:rsidRDefault="00767AAA" w:rsidP="00ED14FD">
      <w:r w:rsidRPr="00ED14FD">
        <w:t>This program is free software: you can redistribute it and/or modify</w:t>
      </w:r>
    </w:p>
    <w:p w14:paraId="3F0D0CD0" w14:textId="31A4E091" w:rsidR="00767AAA" w:rsidRPr="00ED14FD" w:rsidRDefault="00767AAA" w:rsidP="00ED14FD">
      <w:r w:rsidRPr="00ED14FD">
        <w:t>it under the terms of the GNU General Public License as published by</w:t>
      </w:r>
    </w:p>
    <w:p w14:paraId="72B163CC" w14:textId="1D47F3EB" w:rsidR="00767AAA" w:rsidRPr="00ED14FD" w:rsidRDefault="00767AAA" w:rsidP="00ED14FD">
      <w:r w:rsidRPr="00ED14FD">
        <w:t>the Free Software Foundation, either version 3 of the License, or</w:t>
      </w:r>
    </w:p>
    <w:p w14:paraId="1A4E79F4" w14:textId="6C653EA8" w:rsidR="00767AAA" w:rsidRPr="00ED14FD" w:rsidRDefault="00767AAA" w:rsidP="00ED14FD">
      <w:r w:rsidRPr="00ED14FD">
        <w:t xml:space="preserve"> (at your option) any later version.</w:t>
      </w:r>
    </w:p>
    <w:p w14:paraId="4FA94E65" w14:textId="77777777" w:rsidR="00767AAA" w:rsidRPr="00ED14FD" w:rsidRDefault="00767AAA" w:rsidP="00ED14FD">
      <w:r w:rsidRPr="00ED14FD">
        <w:t> </w:t>
      </w:r>
    </w:p>
    <w:p w14:paraId="2D3160D8" w14:textId="0321AD65" w:rsidR="00767AAA" w:rsidRPr="00ED14FD" w:rsidRDefault="00767AAA" w:rsidP="00ED14FD">
      <w:r w:rsidRPr="00ED14FD">
        <w:t>This program is distributed in the hope that it will be useful,</w:t>
      </w:r>
    </w:p>
    <w:p w14:paraId="5A5D0460" w14:textId="3E05A0A2" w:rsidR="00767AAA" w:rsidRPr="00ED14FD" w:rsidRDefault="00767AAA" w:rsidP="00ED14FD">
      <w:r w:rsidRPr="00ED14FD">
        <w:t>but WITHOUT ANY WARRANTY; without even the implied warranty of</w:t>
      </w:r>
    </w:p>
    <w:p w14:paraId="3D7DC2C6" w14:textId="78F02F62" w:rsidR="00767AAA" w:rsidRPr="00ED14FD" w:rsidRDefault="00767AAA" w:rsidP="00ED14FD">
      <w:r w:rsidRPr="00ED14FD">
        <w:t>MERCHANTABILITY or FITNESS FOR A PARTICULAR PURPOSE.  See the</w:t>
      </w:r>
    </w:p>
    <w:p w14:paraId="1CA5EEFD" w14:textId="3156ACDA" w:rsidR="00767AAA" w:rsidRPr="00ED14FD" w:rsidRDefault="00767AAA" w:rsidP="00ED14FD">
      <w:r w:rsidRPr="00ED14FD">
        <w:t>GNU General Public License for more details: Please access &lt;https://www.gnu.org/licenses/&gt;.</w:t>
      </w:r>
    </w:p>
    <w:p w14:paraId="24CE1736" w14:textId="77777777" w:rsidR="00767AAA" w:rsidRPr="00ED14FD" w:rsidRDefault="00767AAA" w:rsidP="00ED14FD">
      <w:r w:rsidRPr="00ED14FD">
        <w:t>    </w:t>
      </w:r>
    </w:p>
    <w:p w14:paraId="115D280B" w14:textId="6531F08C" w:rsidR="00767AAA" w:rsidRPr="00ED14FD" w:rsidRDefault="00767AAA" w:rsidP="00ED14FD">
      <w:r w:rsidRPr="00ED14FD">
        <w:t>If you use this software, please cite the following peer-reviewed paper: </w:t>
      </w:r>
    </w:p>
    <w:p w14:paraId="3DD5F507" w14:textId="77777777" w:rsidR="00767AAA" w:rsidRPr="00ED14FD" w:rsidRDefault="00767AAA" w:rsidP="00ED14FD">
      <w:r w:rsidRPr="00ED14FD">
        <w:t>    </w:t>
      </w:r>
    </w:p>
    <w:p w14:paraId="0309EFE4" w14:textId="0AA606EC" w:rsidR="00767AAA" w:rsidRPr="00ED14FD" w:rsidRDefault="00767AAA" w:rsidP="00ED14FD">
      <w:r w:rsidRPr="00ED14FD">
        <w:t xml:space="preserve">N.J.C. Stapelberg, N.R. </w:t>
      </w:r>
      <w:proofErr w:type="spellStart"/>
      <w:r w:rsidRPr="00ED14FD">
        <w:t>Smoll</w:t>
      </w:r>
      <w:proofErr w:type="spellEnd"/>
      <w:r w:rsidRPr="00ED14FD">
        <w:t xml:space="preserve">, M. Randall, D. </w:t>
      </w:r>
      <w:proofErr w:type="spellStart"/>
      <w:r w:rsidRPr="00ED14FD">
        <w:t>Palipana</w:t>
      </w:r>
      <w:proofErr w:type="spellEnd"/>
      <w:r w:rsidRPr="00ED14FD">
        <w:t xml:space="preserve">, B. Bui, K. </w:t>
      </w:r>
      <w:proofErr w:type="spellStart"/>
      <w:r w:rsidRPr="00ED14FD">
        <w:t>Macartney</w:t>
      </w:r>
      <w:proofErr w:type="spellEnd"/>
      <w:r w:rsidRPr="00ED14FD">
        <w:t xml:space="preserve">, G. </w:t>
      </w:r>
      <w:proofErr w:type="spellStart"/>
      <w:r w:rsidRPr="00ED14FD">
        <w:t>Khandaker</w:t>
      </w:r>
      <w:proofErr w:type="spellEnd"/>
      <w:r w:rsidRPr="00ED14FD">
        <w:t xml:space="preserve">, A. </w:t>
      </w:r>
      <w:proofErr w:type="spellStart"/>
      <w:r w:rsidRPr="00ED14FD">
        <w:t>Wattiaux</w:t>
      </w:r>
      <w:proofErr w:type="spellEnd"/>
      <w:r w:rsidRPr="00ED14FD">
        <w:t xml:space="preserve"> (In Review). A Discrete-Event, Simulated Social Agent-Based Network Transmission (</w:t>
      </w:r>
      <w:proofErr w:type="spellStart"/>
      <w:r w:rsidRPr="00ED14FD">
        <w:t>DESSABNeT</w:t>
      </w:r>
      <w:proofErr w:type="spellEnd"/>
      <w:r w:rsidRPr="00ED14FD">
        <w:t xml:space="preserve">) Model for Communicable Diseases: Method and Validation Using SARS-CoV-2 Data in Three Large Australian Cities. </w:t>
      </w:r>
      <w:proofErr w:type="spellStart"/>
      <w:r w:rsidRPr="00ED14FD">
        <w:t>PlosOne</w:t>
      </w:r>
      <w:proofErr w:type="spellEnd"/>
    </w:p>
    <w:p w14:paraId="2C047106" w14:textId="77777777" w:rsidR="00191E60" w:rsidRDefault="00191E60" w:rsidP="00074661">
      <w:pPr>
        <w:spacing w:before="100" w:beforeAutospacing="1" w:after="100" w:afterAutospacing="1"/>
        <w:rPr>
          <w:rFonts w:cs="Times New Roman"/>
          <w:lang w:eastAsia="en-GB"/>
        </w:rPr>
      </w:pPr>
    </w:p>
    <w:p w14:paraId="1C59859A" w14:textId="77777777" w:rsidR="00074661" w:rsidRPr="00074661" w:rsidRDefault="00074661" w:rsidP="00074661">
      <w:pPr>
        <w:spacing w:before="100" w:beforeAutospacing="1" w:after="100" w:afterAutospacing="1"/>
        <w:outlineLvl w:val="1"/>
        <w:rPr>
          <w:rFonts w:eastAsia="Times New Roman" w:cs="Times New Roman"/>
          <w:b/>
          <w:bCs/>
          <w:sz w:val="36"/>
          <w:szCs w:val="36"/>
          <w:lang w:eastAsia="en-GB"/>
        </w:rPr>
      </w:pPr>
      <w:r w:rsidRPr="00074661">
        <w:rPr>
          <w:rFonts w:eastAsia="Times New Roman" w:cs="Times New Roman"/>
          <w:b/>
          <w:bCs/>
          <w:sz w:val="36"/>
          <w:szCs w:val="36"/>
          <w:lang w:eastAsia="en-GB"/>
        </w:rPr>
        <w:t>Contact Information</w:t>
      </w:r>
    </w:p>
    <w:p w14:paraId="4C15D30E" w14:textId="77777777" w:rsidR="00F65944" w:rsidRDefault="00901E58">
      <w:pPr>
        <w:rPr>
          <w:rFonts w:cs="Times New Roman"/>
          <w:lang w:eastAsia="en-GB"/>
        </w:rPr>
      </w:pPr>
      <w:r>
        <w:rPr>
          <w:rFonts w:cs="Times New Roman"/>
          <w:lang w:eastAsia="en-GB"/>
        </w:rPr>
        <w:t xml:space="preserve">Please contact Professor Nicolas </w:t>
      </w:r>
      <w:r w:rsidR="00F65944">
        <w:rPr>
          <w:rFonts w:cs="Times New Roman"/>
          <w:lang w:eastAsia="en-GB"/>
        </w:rPr>
        <w:t xml:space="preserve">(Chris) </w:t>
      </w:r>
      <w:r>
        <w:rPr>
          <w:rFonts w:cs="Times New Roman"/>
          <w:lang w:eastAsia="en-GB"/>
        </w:rPr>
        <w:t>Stapelberg at</w:t>
      </w:r>
      <w:r w:rsidR="00F65944">
        <w:rPr>
          <w:rFonts w:cs="Times New Roman"/>
          <w:lang w:eastAsia="en-GB"/>
        </w:rPr>
        <w:t>:</w:t>
      </w:r>
    </w:p>
    <w:p w14:paraId="71B58543" w14:textId="77777777" w:rsidR="00F65944" w:rsidRDefault="00F65944">
      <w:pPr>
        <w:rPr>
          <w:rFonts w:cs="Times New Roman"/>
          <w:lang w:eastAsia="en-GB"/>
        </w:rPr>
      </w:pPr>
    </w:p>
    <w:p w14:paraId="47C5ABEB" w14:textId="77777777" w:rsidR="00F65944" w:rsidRPr="00F65944" w:rsidRDefault="00F65944" w:rsidP="00F65944">
      <w:r w:rsidRPr="00F65944">
        <w:t>cstapelb@bond.edu.au</w:t>
      </w:r>
    </w:p>
    <w:p w14:paraId="5E681324" w14:textId="7C4EAFA7" w:rsidR="00662FB5" w:rsidRPr="00D3710B" w:rsidRDefault="00901E58">
      <w:r>
        <w:rPr>
          <w:rFonts w:cs="Times New Roman"/>
          <w:lang w:eastAsia="en-GB"/>
        </w:rPr>
        <w:t xml:space="preserve"> </w:t>
      </w:r>
    </w:p>
    <w:sectPr w:rsidR="00662FB5" w:rsidRPr="00D3710B" w:rsidSect="00AA2C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3608"/>
    <w:multiLevelType w:val="hybridMultilevel"/>
    <w:tmpl w:val="146AA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2B11BB"/>
    <w:multiLevelType w:val="hybridMultilevel"/>
    <w:tmpl w:val="F17CC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850A4D"/>
    <w:multiLevelType w:val="hybridMultilevel"/>
    <w:tmpl w:val="B218E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BF2123"/>
    <w:multiLevelType w:val="multilevel"/>
    <w:tmpl w:val="D52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817AF4"/>
    <w:multiLevelType w:val="hybridMultilevel"/>
    <w:tmpl w:val="77962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6C187E"/>
    <w:multiLevelType w:val="multilevel"/>
    <w:tmpl w:val="971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EE191F"/>
    <w:multiLevelType w:val="hybridMultilevel"/>
    <w:tmpl w:val="CE6E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61"/>
    <w:rsid w:val="0000018D"/>
    <w:rsid w:val="00031F62"/>
    <w:rsid w:val="00033C99"/>
    <w:rsid w:val="00072AD2"/>
    <w:rsid w:val="00074661"/>
    <w:rsid w:val="00092ADC"/>
    <w:rsid w:val="00096CD2"/>
    <w:rsid w:val="00097B85"/>
    <w:rsid w:val="000B012E"/>
    <w:rsid w:val="000E127A"/>
    <w:rsid w:val="00115C24"/>
    <w:rsid w:val="00127CC7"/>
    <w:rsid w:val="00132C10"/>
    <w:rsid w:val="001413E7"/>
    <w:rsid w:val="00156627"/>
    <w:rsid w:val="00164F11"/>
    <w:rsid w:val="001771A8"/>
    <w:rsid w:val="00191E60"/>
    <w:rsid w:val="001C5F26"/>
    <w:rsid w:val="00203569"/>
    <w:rsid w:val="002317F6"/>
    <w:rsid w:val="00234DB3"/>
    <w:rsid w:val="00252FF6"/>
    <w:rsid w:val="00257A94"/>
    <w:rsid w:val="0026335F"/>
    <w:rsid w:val="002A31D5"/>
    <w:rsid w:val="002C00BB"/>
    <w:rsid w:val="002C2634"/>
    <w:rsid w:val="002D25AE"/>
    <w:rsid w:val="002E26A0"/>
    <w:rsid w:val="002E4F98"/>
    <w:rsid w:val="002E78A2"/>
    <w:rsid w:val="00314541"/>
    <w:rsid w:val="00321742"/>
    <w:rsid w:val="00332700"/>
    <w:rsid w:val="0037706C"/>
    <w:rsid w:val="00395151"/>
    <w:rsid w:val="003966A6"/>
    <w:rsid w:val="003E32A5"/>
    <w:rsid w:val="00413617"/>
    <w:rsid w:val="0042001C"/>
    <w:rsid w:val="0042303B"/>
    <w:rsid w:val="00437D3E"/>
    <w:rsid w:val="00447CB0"/>
    <w:rsid w:val="00466ED9"/>
    <w:rsid w:val="0047185D"/>
    <w:rsid w:val="004862C1"/>
    <w:rsid w:val="004A1A20"/>
    <w:rsid w:val="004A2BB3"/>
    <w:rsid w:val="004E2E8A"/>
    <w:rsid w:val="004F5B39"/>
    <w:rsid w:val="005044F4"/>
    <w:rsid w:val="005103AB"/>
    <w:rsid w:val="005178EA"/>
    <w:rsid w:val="00521D69"/>
    <w:rsid w:val="00562B88"/>
    <w:rsid w:val="00564012"/>
    <w:rsid w:val="0057361E"/>
    <w:rsid w:val="005C1AE0"/>
    <w:rsid w:val="005E3B28"/>
    <w:rsid w:val="0063774C"/>
    <w:rsid w:val="00637835"/>
    <w:rsid w:val="00666828"/>
    <w:rsid w:val="00694FF8"/>
    <w:rsid w:val="006B6255"/>
    <w:rsid w:val="006D568B"/>
    <w:rsid w:val="006F0C2B"/>
    <w:rsid w:val="007075FF"/>
    <w:rsid w:val="007110AD"/>
    <w:rsid w:val="00737DC9"/>
    <w:rsid w:val="00754A31"/>
    <w:rsid w:val="00767AAA"/>
    <w:rsid w:val="007B4D01"/>
    <w:rsid w:val="007B7FD1"/>
    <w:rsid w:val="007C74F3"/>
    <w:rsid w:val="007D09DF"/>
    <w:rsid w:val="007E3C61"/>
    <w:rsid w:val="007F1EDA"/>
    <w:rsid w:val="007F2CB1"/>
    <w:rsid w:val="008105AA"/>
    <w:rsid w:val="00824DE6"/>
    <w:rsid w:val="008255E8"/>
    <w:rsid w:val="00840856"/>
    <w:rsid w:val="00844BED"/>
    <w:rsid w:val="008467B1"/>
    <w:rsid w:val="00886439"/>
    <w:rsid w:val="008B0B7F"/>
    <w:rsid w:val="008B295A"/>
    <w:rsid w:val="008B42F1"/>
    <w:rsid w:val="008B594E"/>
    <w:rsid w:val="008D7DAB"/>
    <w:rsid w:val="008E46BD"/>
    <w:rsid w:val="00901C6D"/>
    <w:rsid w:val="00901E58"/>
    <w:rsid w:val="009374D3"/>
    <w:rsid w:val="00971018"/>
    <w:rsid w:val="009A1EF8"/>
    <w:rsid w:val="009B3DC0"/>
    <w:rsid w:val="009D5FA7"/>
    <w:rsid w:val="00A02913"/>
    <w:rsid w:val="00A1231E"/>
    <w:rsid w:val="00A24F24"/>
    <w:rsid w:val="00A75E54"/>
    <w:rsid w:val="00A77C19"/>
    <w:rsid w:val="00A8098E"/>
    <w:rsid w:val="00A83E84"/>
    <w:rsid w:val="00A94DCF"/>
    <w:rsid w:val="00A960A6"/>
    <w:rsid w:val="00AA2C6B"/>
    <w:rsid w:val="00AA437A"/>
    <w:rsid w:val="00AA4EE9"/>
    <w:rsid w:val="00AA5296"/>
    <w:rsid w:val="00AB4875"/>
    <w:rsid w:val="00B04C67"/>
    <w:rsid w:val="00B052D5"/>
    <w:rsid w:val="00B32913"/>
    <w:rsid w:val="00B35CD3"/>
    <w:rsid w:val="00B36D81"/>
    <w:rsid w:val="00B4684E"/>
    <w:rsid w:val="00B71140"/>
    <w:rsid w:val="00BB3166"/>
    <w:rsid w:val="00BC5E41"/>
    <w:rsid w:val="00BC6188"/>
    <w:rsid w:val="00BE7ABB"/>
    <w:rsid w:val="00C201DC"/>
    <w:rsid w:val="00C20E3E"/>
    <w:rsid w:val="00C56F9D"/>
    <w:rsid w:val="00C70182"/>
    <w:rsid w:val="00C73E20"/>
    <w:rsid w:val="00C8340B"/>
    <w:rsid w:val="00CA623E"/>
    <w:rsid w:val="00CD0533"/>
    <w:rsid w:val="00CE5D03"/>
    <w:rsid w:val="00CF4E05"/>
    <w:rsid w:val="00D03A20"/>
    <w:rsid w:val="00D044C3"/>
    <w:rsid w:val="00D1435A"/>
    <w:rsid w:val="00D3710B"/>
    <w:rsid w:val="00D41DED"/>
    <w:rsid w:val="00D4453F"/>
    <w:rsid w:val="00D6679B"/>
    <w:rsid w:val="00DA4E9B"/>
    <w:rsid w:val="00E231C0"/>
    <w:rsid w:val="00EA7713"/>
    <w:rsid w:val="00ED14FD"/>
    <w:rsid w:val="00EE186F"/>
    <w:rsid w:val="00EF14EA"/>
    <w:rsid w:val="00F06B9D"/>
    <w:rsid w:val="00F078E9"/>
    <w:rsid w:val="00F2123A"/>
    <w:rsid w:val="00F5651E"/>
    <w:rsid w:val="00F65944"/>
    <w:rsid w:val="00FB3F74"/>
    <w:rsid w:val="00FD2E6A"/>
    <w:rsid w:val="00FE1687"/>
    <w:rsid w:val="00FF0B9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E9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74661"/>
    <w:pPr>
      <w:spacing w:before="100" w:beforeAutospacing="1" w:after="100" w:afterAutospacing="1"/>
      <w:outlineLvl w:val="1"/>
    </w:pPr>
    <w:rPr>
      <w:rFonts w:ascii="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661"/>
    <w:rPr>
      <w:rFonts w:ascii="Times New Roman" w:hAnsi="Times New Roman"/>
      <w:b/>
      <w:bCs/>
      <w:sz w:val="36"/>
      <w:szCs w:val="36"/>
      <w:lang w:eastAsia="en-GB"/>
    </w:rPr>
  </w:style>
  <w:style w:type="paragraph" w:styleId="NormalWeb">
    <w:name w:val="Normal (Web)"/>
    <w:basedOn w:val="Normal"/>
    <w:uiPriority w:val="99"/>
    <w:semiHidden/>
    <w:unhideWhenUsed/>
    <w:rsid w:val="00074661"/>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074661"/>
    <w:rPr>
      <w:color w:val="0000FF"/>
      <w:u w:val="single"/>
    </w:rPr>
  </w:style>
  <w:style w:type="character" w:styleId="Strong">
    <w:name w:val="Strong"/>
    <w:basedOn w:val="DefaultParagraphFont"/>
    <w:uiPriority w:val="22"/>
    <w:qFormat/>
    <w:rsid w:val="00074661"/>
    <w:rPr>
      <w:b/>
      <w:bCs/>
    </w:rPr>
  </w:style>
  <w:style w:type="paragraph" w:styleId="ListParagraph">
    <w:name w:val="List Paragraph"/>
    <w:basedOn w:val="Normal"/>
    <w:uiPriority w:val="34"/>
    <w:qFormat/>
    <w:rsid w:val="00521D69"/>
    <w:pPr>
      <w:ind w:left="720"/>
      <w:contextualSpacing/>
    </w:pPr>
  </w:style>
  <w:style w:type="character" w:customStyle="1" w:styleId="locality">
    <w:name w:val="locality"/>
    <w:basedOn w:val="DefaultParagraphFont"/>
    <w:rsid w:val="000B012E"/>
  </w:style>
  <w:style w:type="character" w:customStyle="1" w:styleId="state">
    <w:name w:val="state"/>
    <w:basedOn w:val="DefaultParagraphFont"/>
    <w:rsid w:val="000B012E"/>
  </w:style>
  <w:style w:type="character" w:customStyle="1" w:styleId="postal-code">
    <w:name w:val="postal-code"/>
    <w:basedOn w:val="DefaultParagraphFont"/>
    <w:rsid w:val="000B012E"/>
  </w:style>
  <w:style w:type="paragraph" w:customStyle="1" w:styleId="p1">
    <w:name w:val="p1"/>
    <w:basedOn w:val="Normal"/>
    <w:rsid w:val="00767AAA"/>
    <w:rPr>
      <w:rFonts w:ascii="Courier" w:hAnsi="Courier"/>
      <w:color w:val="25992D"/>
      <w:sz w:val="15"/>
      <w:szCs w:val="15"/>
      <w:lang w:eastAsia="en-GB"/>
    </w:rPr>
  </w:style>
  <w:style w:type="paragraph" w:customStyle="1" w:styleId="p2">
    <w:name w:val="p2"/>
    <w:basedOn w:val="Normal"/>
    <w:rsid w:val="00767AAA"/>
    <w:rPr>
      <w:rFonts w:ascii="Courier" w:hAnsi="Courier"/>
      <w:color w:val="25992D"/>
      <w:sz w:val="15"/>
      <w:szCs w:val="15"/>
      <w:lang w:eastAsia="en-GB"/>
    </w:rPr>
  </w:style>
  <w:style w:type="paragraph" w:customStyle="1" w:styleId="p3">
    <w:name w:val="p3"/>
    <w:basedOn w:val="Normal"/>
    <w:rsid w:val="00767AAA"/>
    <w:rPr>
      <w:rFonts w:ascii="Courier" w:hAnsi="Courier"/>
      <w:sz w:val="15"/>
      <w:szCs w:val="15"/>
      <w:lang w:eastAsia="en-GB"/>
    </w:rPr>
  </w:style>
  <w:style w:type="character" w:customStyle="1" w:styleId="apple-converted-space">
    <w:name w:val="apple-converted-space"/>
    <w:basedOn w:val="DefaultParagraphFont"/>
    <w:rsid w:val="0076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756539">
      <w:bodyDiv w:val="1"/>
      <w:marLeft w:val="0"/>
      <w:marRight w:val="0"/>
      <w:marTop w:val="0"/>
      <w:marBottom w:val="0"/>
      <w:divBdr>
        <w:top w:val="none" w:sz="0" w:space="0" w:color="auto"/>
        <w:left w:val="none" w:sz="0" w:space="0" w:color="auto"/>
        <w:bottom w:val="none" w:sz="0" w:space="0" w:color="auto"/>
        <w:right w:val="none" w:sz="0" w:space="0" w:color="auto"/>
      </w:divBdr>
    </w:div>
    <w:div w:id="717515102">
      <w:bodyDiv w:val="1"/>
      <w:marLeft w:val="0"/>
      <w:marRight w:val="0"/>
      <w:marTop w:val="0"/>
      <w:marBottom w:val="0"/>
      <w:divBdr>
        <w:top w:val="none" w:sz="0" w:space="0" w:color="auto"/>
        <w:left w:val="none" w:sz="0" w:space="0" w:color="auto"/>
        <w:bottom w:val="none" w:sz="0" w:space="0" w:color="auto"/>
        <w:right w:val="none" w:sz="0" w:space="0" w:color="auto"/>
      </w:divBdr>
    </w:div>
    <w:div w:id="977493990">
      <w:bodyDiv w:val="1"/>
      <w:marLeft w:val="0"/>
      <w:marRight w:val="0"/>
      <w:marTop w:val="0"/>
      <w:marBottom w:val="0"/>
      <w:divBdr>
        <w:top w:val="none" w:sz="0" w:space="0" w:color="auto"/>
        <w:left w:val="none" w:sz="0" w:space="0" w:color="auto"/>
        <w:bottom w:val="none" w:sz="0" w:space="0" w:color="auto"/>
        <w:right w:val="none" w:sz="0" w:space="0" w:color="auto"/>
      </w:divBdr>
    </w:div>
    <w:div w:id="1452361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1853</Words>
  <Characters>10563</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Application Description</vt:lpstr>
      <vt:lpstr>    Table of Contents</vt:lpstr>
      <vt:lpstr>    Model Validation and Examples</vt:lpstr>
      <vt:lpstr>    Technology Stack</vt:lpstr>
      <vt:lpstr>    Features</vt:lpstr>
      <vt:lpstr>    Installation</vt:lpstr>
      <vt:lpstr>    Configuration Setup</vt:lpstr>
      <vt:lpstr>    Matlab .m files can be loaded directly into Matlab and run.</vt:lpstr>
      <vt:lpstr>    Usage</vt:lpstr>
      <vt:lpstr>    Testing and Running DESSABNeT: Step by Step Instructions</vt:lpstr>
      <vt:lpstr>    Collaborators</vt:lpstr>
      <vt:lpstr>    Contributing</vt:lpstr>
      <vt:lpstr>    License</vt:lpstr>
      <vt:lpstr>    Contact Information</vt:lpstr>
    </vt:vector>
  </TitlesOfParts>
  <LinksUpToDate>false</LinksUpToDate>
  <CharactersWithSpaces>12392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Stapelberg</dc:creator>
  <cp:keywords/>
  <dc:description/>
  <cp:lastModifiedBy>Chris Stapelberg</cp:lastModifiedBy>
  <cp:revision>3</cp:revision>
  <dcterms:created xsi:type="dcterms:W3CDTF">2021-03-31T13:28:00Z</dcterms:created>
  <dcterms:modified xsi:type="dcterms:W3CDTF">2021-04-05T05:53:00Z</dcterms:modified>
</cp:coreProperties>
</file>