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C976B" w14:textId="77777777" w:rsidR="00750007" w:rsidRPr="00C62BF1" w:rsidRDefault="00750007" w:rsidP="00750007">
      <w:pPr>
        <w:pStyle w:val="Titre2"/>
        <w:jc w:val="both"/>
      </w:pPr>
      <w:bookmarkStart w:id="0" w:name="_Toc211968777"/>
      <w:r>
        <w:rPr>
          <w:noProof/>
        </w:rPr>
        <w:t>Asis</w:t>
      </w:r>
      <w:bookmarkEnd w:id="0"/>
    </w:p>
    <w:p w14:paraId="7C89BEE8" w14:textId="77777777" w:rsidR="00750007" w:rsidRDefault="00750007" w:rsidP="00750007">
      <w:pPr>
        <w:jc w:val="both"/>
      </w:pPr>
      <w:r>
        <w:rPr>
          <w:noProof/>
        </w:rPr>
        <w:drawing>
          <wp:anchor distT="0" distB="0" distL="114300" distR="114300" simplePos="0" relativeHeight="251659264" behindDoc="1" locked="0" layoutInCell="1" allowOverlap="1" wp14:anchorId="173D0992" wp14:editId="1BA4E701">
            <wp:simplePos x="0" y="0"/>
            <wp:positionH relativeFrom="column">
              <wp:posOffset>107315</wp:posOffset>
            </wp:positionH>
            <wp:positionV relativeFrom="paragraph">
              <wp:posOffset>473710</wp:posOffset>
            </wp:positionV>
            <wp:extent cx="5534025" cy="2746375"/>
            <wp:effectExtent l="0" t="0" r="9525" b="0"/>
            <wp:wrapTopAndBottom/>
            <wp:docPr id="170811506"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11552" name="Image 1" descr="Une image contenant texte, capture d’écran, diagramme, ligne&#10;&#10;Le contenu généré par l’IA peut être incorrect."/>
                    <pic:cNvPicPr/>
                  </pic:nvPicPr>
                  <pic:blipFill>
                    <a:blip r:embed="rId5">
                      <a:extLst>
                        <a:ext uri="{28A0092B-C50C-407E-A947-70E740481C1C}">
                          <a14:useLocalDpi xmlns:a14="http://schemas.microsoft.com/office/drawing/2010/main" val="0"/>
                        </a:ext>
                      </a:extLst>
                    </a:blip>
                    <a:stretch>
                      <a:fillRect/>
                    </a:stretch>
                  </pic:blipFill>
                  <pic:spPr>
                    <a:xfrm>
                      <a:off x="0" y="0"/>
                      <a:ext cx="5534025" cy="2746375"/>
                    </a:xfrm>
                    <a:prstGeom prst="rect">
                      <a:avLst/>
                    </a:prstGeom>
                  </pic:spPr>
                </pic:pic>
              </a:graphicData>
            </a:graphic>
            <wp14:sizeRelH relativeFrom="margin">
              <wp14:pctWidth>0</wp14:pctWidth>
            </wp14:sizeRelH>
            <wp14:sizeRelV relativeFrom="margin">
              <wp14:pctHeight>0</wp14:pctHeight>
            </wp14:sizeRelV>
          </wp:anchor>
        </w:drawing>
      </w:r>
      <w:r w:rsidRPr="00564703">
        <w:t>Aujourd’hui, l’ensemble des échanges s’effectue</w:t>
      </w:r>
      <w:r>
        <w:t xml:space="preserve"> principalement</w:t>
      </w:r>
      <w:r w:rsidRPr="00564703">
        <w:t xml:space="preserve"> à l’aide de fichiers Excel</w:t>
      </w:r>
      <w:r>
        <w:t xml:space="preserve"> ou de communication orale basé sur le principe de clients </w:t>
      </w:r>
      <w:r>
        <w:sym w:font="Wingdings" w:char="F0F3"/>
      </w:r>
      <w:r>
        <w:t xml:space="preserve"> fournisseurs :</w:t>
      </w:r>
    </w:p>
    <w:p w14:paraId="4B6DBEB8" w14:textId="77777777" w:rsidR="00750007" w:rsidRDefault="00750007" w:rsidP="00750007">
      <w:pPr>
        <w:pStyle w:val="Paragraphedeliste"/>
        <w:numPr>
          <w:ilvl w:val="0"/>
          <w:numId w:val="1"/>
        </w:numPr>
        <w:jc w:val="both"/>
      </w:pPr>
      <w:r>
        <w:t xml:space="preserve">Chaque zone de travail remplis un fichier Excel comprenant </w:t>
      </w:r>
    </w:p>
    <w:p w14:paraId="4C3A7D2C" w14:textId="77777777" w:rsidR="00750007" w:rsidRDefault="00750007" w:rsidP="00750007">
      <w:pPr>
        <w:pStyle w:val="Paragraphedeliste"/>
        <w:numPr>
          <w:ilvl w:val="1"/>
          <w:numId w:val="1"/>
        </w:numPr>
        <w:jc w:val="both"/>
      </w:pPr>
      <w:r>
        <w:t>Ce qui sort (prêt) ou doit sortir (a préparé) de la zone :</w:t>
      </w:r>
    </w:p>
    <w:p w14:paraId="7AE0E323" w14:textId="77777777" w:rsidR="00750007" w:rsidRDefault="00750007" w:rsidP="00750007">
      <w:pPr>
        <w:pStyle w:val="Paragraphedeliste"/>
        <w:numPr>
          <w:ilvl w:val="2"/>
          <w:numId w:val="1"/>
        </w:numPr>
        <w:jc w:val="both"/>
      </w:pPr>
      <w:r>
        <w:t xml:space="preserve">Les produits à charger sur support  </w:t>
      </w:r>
    </w:p>
    <w:p w14:paraId="2076B3F9" w14:textId="77777777" w:rsidR="00750007" w:rsidRDefault="00750007" w:rsidP="00750007">
      <w:pPr>
        <w:pStyle w:val="Paragraphedeliste"/>
        <w:numPr>
          <w:ilvl w:val="1"/>
          <w:numId w:val="1"/>
        </w:numPr>
        <w:jc w:val="both"/>
      </w:pPr>
      <w:r>
        <w:t>Ce qui rentre (déjà arrivé) ou doit rentrer (planifié d’arrivé) dans la zone :</w:t>
      </w:r>
    </w:p>
    <w:p w14:paraId="04E30D7C" w14:textId="77777777" w:rsidR="00750007" w:rsidRDefault="00750007" w:rsidP="00750007">
      <w:pPr>
        <w:pStyle w:val="Paragraphedeliste"/>
        <w:numPr>
          <w:ilvl w:val="2"/>
          <w:numId w:val="1"/>
        </w:numPr>
        <w:jc w:val="both"/>
      </w:pPr>
      <w:r>
        <w:t>Les produits à stocker</w:t>
      </w:r>
    </w:p>
    <w:p w14:paraId="1589001A" w14:textId="77777777" w:rsidR="00750007" w:rsidRDefault="00750007" w:rsidP="00750007">
      <w:pPr>
        <w:pStyle w:val="Paragraphedeliste"/>
        <w:numPr>
          <w:ilvl w:val="2"/>
          <w:numId w:val="1"/>
        </w:numPr>
        <w:jc w:val="both"/>
      </w:pPr>
      <w:r>
        <w:t xml:space="preserve">Les produits nécessaires à l’activité intra-zone </w:t>
      </w:r>
    </w:p>
    <w:p w14:paraId="43D5A5CF" w14:textId="77777777" w:rsidR="00750007" w:rsidRDefault="00750007" w:rsidP="00750007">
      <w:pPr>
        <w:pStyle w:val="Paragraphedeliste"/>
        <w:numPr>
          <w:ilvl w:val="1"/>
          <w:numId w:val="1"/>
        </w:numPr>
        <w:jc w:val="both"/>
      </w:pPr>
      <w:r>
        <w:t xml:space="preserve">Tâches d’optimisation des ressources internes </w:t>
      </w:r>
    </w:p>
    <w:p w14:paraId="7646D129" w14:textId="77777777" w:rsidR="00750007" w:rsidRDefault="00750007" w:rsidP="00750007">
      <w:pPr>
        <w:pStyle w:val="Paragraphedeliste"/>
        <w:numPr>
          <w:ilvl w:val="0"/>
          <w:numId w:val="1"/>
        </w:numPr>
        <w:jc w:val="both"/>
      </w:pPr>
      <w:r>
        <w:t xml:space="preserve">Communication via walkie-talkie pour les échanges inter zone </w:t>
      </w:r>
    </w:p>
    <w:p w14:paraId="15D2FF5E" w14:textId="77777777" w:rsidR="00750007" w:rsidRDefault="00750007" w:rsidP="00750007">
      <w:pPr>
        <w:pStyle w:val="Paragraphedeliste"/>
        <w:numPr>
          <w:ilvl w:val="1"/>
          <w:numId w:val="1"/>
        </w:numPr>
        <w:jc w:val="both"/>
      </w:pPr>
      <w:r>
        <w:t xml:space="preserve">Déplacement d’un support contenant les produits d’une zone à l’autre </w:t>
      </w:r>
    </w:p>
    <w:p w14:paraId="5A9B7B29" w14:textId="77777777" w:rsidR="00750007" w:rsidRDefault="00750007" w:rsidP="00750007">
      <w:pPr>
        <w:pStyle w:val="Paragraphedeliste"/>
        <w:numPr>
          <w:ilvl w:val="0"/>
          <w:numId w:val="1"/>
        </w:numPr>
        <w:jc w:val="both"/>
      </w:pPr>
      <w:r>
        <w:t>Les rapports de fin de pause sont encodés sur papier ou sur fichier Excel et stocké dans un classeur ou dans un dossier structuré et permette de faire de communiqué lors de changement de pause.</w:t>
      </w:r>
    </w:p>
    <w:p w14:paraId="19D0AEB6" w14:textId="77777777" w:rsidR="00750007" w:rsidRDefault="00750007" w:rsidP="00750007">
      <w:pPr>
        <w:pStyle w:val="Paragraphedeliste"/>
        <w:numPr>
          <w:ilvl w:val="1"/>
          <w:numId w:val="1"/>
        </w:numPr>
        <w:jc w:val="both"/>
      </w:pPr>
      <w:r>
        <w:t xml:space="preserve">Ce qui a été fait vs ce qui reste à faire </w:t>
      </w:r>
    </w:p>
    <w:p w14:paraId="75CB3549" w14:textId="77777777" w:rsidR="00750007" w:rsidRDefault="00750007" w:rsidP="00750007">
      <w:pPr>
        <w:pStyle w:val="Paragraphedeliste"/>
        <w:numPr>
          <w:ilvl w:val="1"/>
          <w:numId w:val="1"/>
        </w:numPr>
        <w:jc w:val="both"/>
      </w:pPr>
      <w:r>
        <w:t xml:space="preserve">Remarque libre </w:t>
      </w:r>
    </w:p>
    <w:p w14:paraId="0FC82211" w14:textId="77777777" w:rsidR="00750007" w:rsidRDefault="00750007" w:rsidP="00750007">
      <w:pPr>
        <w:pStyle w:val="Paragraphedeliste"/>
        <w:numPr>
          <w:ilvl w:val="1"/>
          <w:numId w:val="1"/>
        </w:numPr>
        <w:jc w:val="both"/>
      </w:pPr>
      <w:r>
        <w:t>Etat des ressources machines</w:t>
      </w:r>
    </w:p>
    <w:p w14:paraId="0BCF9310" w14:textId="77777777" w:rsidR="00750007" w:rsidRDefault="00750007" w:rsidP="00750007">
      <w:pPr>
        <w:jc w:val="both"/>
      </w:pPr>
      <w:r>
        <w:br w:type="page"/>
      </w:r>
    </w:p>
    <w:p w14:paraId="354978B9" w14:textId="77777777" w:rsidR="00750007" w:rsidRDefault="00750007" w:rsidP="00750007">
      <w:pPr>
        <w:pStyle w:val="Titre2"/>
        <w:jc w:val="both"/>
      </w:pPr>
      <w:bookmarkStart w:id="1" w:name="_Toc211968778"/>
      <w:r>
        <w:lastRenderedPageBreak/>
        <w:t>To BE</w:t>
      </w:r>
      <w:bookmarkEnd w:id="1"/>
    </w:p>
    <w:p w14:paraId="5EA9159D" w14:textId="77777777" w:rsidR="00750007" w:rsidRDefault="00750007" w:rsidP="00750007">
      <w:pPr>
        <w:jc w:val="both"/>
      </w:pPr>
      <w:r>
        <w:t>Les échanges entre les zones seront digitalisés et centralisés dans un système unique.</w:t>
      </w:r>
    </w:p>
    <w:p w14:paraId="17AF2205" w14:textId="77777777" w:rsidR="00750007" w:rsidRDefault="00750007" w:rsidP="00750007">
      <w:pPr>
        <w:jc w:val="both"/>
      </w:pPr>
      <w:r>
        <w:t>Ce système permettra :</w:t>
      </w:r>
    </w:p>
    <w:p w14:paraId="34B8E891" w14:textId="77777777" w:rsidR="00750007" w:rsidRDefault="00750007" w:rsidP="00750007">
      <w:pPr>
        <w:pStyle w:val="Paragraphedeliste"/>
        <w:numPr>
          <w:ilvl w:val="0"/>
          <w:numId w:val="2"/>
        </w:numPr>
        <w:jc w:val="both"/>
      </w:pPr>
      <w:r>
        <w:t>La gestion en temps réel des mouvements de produits.</w:t>
      </w:r>
    </w:p>
    <w:p w14:paraId="34BED8D8" w14:textId="77777777" w:rsidR="00750007" w:rsidRDefault="00750007" w:rsidP="00750007">
      <w:pPr>
        <w:pStyle w:val="Paragraphedeliste"/>
        <w:numPr>
          <w:ilvl w:val="0"/>
          <w:numId w:val="2"/>
        </w:numPr>
        <w:jc w:val="both"/>
      </w:pPr>
      <w:r>
        <w:t>Une interface dédiée par zone pour créer, suivre et valider les tâches intra-zone.</w:t>
      </w:r>
    </w:p>
    <w:p w14:paraId="1891ABF7" w14:textId="77777777" w:rsidR="00750007" w:rsidRDefault="00750007" w:rsidP="00750007">
      <w:pPr>
        <w:pStyle w:val="Paragraphedeliste"/>
        <w:numPr>
          <w:ilvl w:val="0"/>
          <w:numId w:val="2"/>
        </w:numPr>
        <w:jc w:val="both"/>
      </w:pPr>
      <w:r>
        <w:t>Des notifications automatiques pour les transferts et les validations interzones</w:t>
      </w:r>
    </w:p>
    <w:p w14:paraId="277EDFE0" w14:textId="77777777" w:rsidR="00750007" w:rsidRDefault="00750007" w:rsidP="00750007">
      <w:pPr>
        <w:pStyle w:val="Paragraphedeliste"/>
        <w:numPr>
          <w:ilvl w:val="0"/>
          <w:numId w:val="2"/>
        </w:numPr>
        <w:jc w:val="both"/>
      </w:pPr>
      <w:r>
        <w:t>Un rapport de fin de pause automatisé incluant :</w:t>
      </w:r>
    </w:p>
    <w:p w14:paraId="495F503E" w14:textId="77777777" w:rsidR="00750007" w:rsidRDefault="00750007" w:rsidP="00750007">
      <w:pPr>
        <w:pStyle w:val="Paragraphedeliste"/>
        <w:numPr>
          <w:ilvl w:val="1"/>
          <w:numId w:val="2"/>
        </w:numPr>
        <w:jc w:val="both"/>
      </w:pPr>
      <w:r>
        <w:t>Les tâches réalisées et en attente,</w:t>
      </w:r>
    </w:p>
    <w:p w14:paraId="68963961" w14:textId="77777777" w:rsidR="00750007" w:rsidRDefault="00750007" w:rsidP="00750007">
      <w:pPr>
        <w:pStyle w:val="Paragraphedeliste"/>
        <w:numPr>
          <w:ilvl w:val="1"/>
          <w:numId w:val="2"/>
        </w:numPr>
        <w:jc w:val="both"/>
      </w:pPr>
      <w:r>
        <w:t>Les remarques et observations,</w:t>
      </w:r>
    </w:p>
    <w:p w14:paraId="66243CCA" w14:textId="77777777" w:rsidR="00750007" w:rsidRDefault="00750007" w:rsidP="00750007">
      <w:pPr>
        <w:pStyle w:val="Paragraphedeliste"/>
        <w:numPr>
          <w:ilvl w:val="1"/>
          <w:numId w:val="2"/>
        </w:numPr>
        <w:jc w:val="both"/>
      </w:pPr>
      <w:r>
        <w:t>L’état des ressources (machines, opérateurs, supports).</w:t>
      </w:r>
    </w:p>
    <w:p w14:paraId="4CE38CD8" w14:textId="77777777" w:rsidR="000F5326" w:rsidRDefault="000F5326"/>
    <w:sectPr w:rsidR="000F5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AB604B"/>
    <w:multiLevelType w:val="hybridMultilevel"/>
    <w:tmpl w:val="B66827D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72744CA"/>
    <w:multiLevelType w:val="hybridMultilevel"/>
    <w:tmpl w:val="62EEC6A8"/>
    <w:lvl w:ilvl="0" w:tplc="080C0001">
      <w:start w:val="1"/>
      <w:numFmt w:val="bullet"/>
      <w:lvlText w:val=""/>
      <w:lvlJc w:val="left"/>
      <w:pPr>
        <w:ind w:left="765" w:hanging="360"/>
      </w:pPr>
      <w:rPr>
        <w:rFonts w:ascii="Symbol" w:hAnsi="Symbol" w:hint="default"/>
      </w:rPr>
    </w:lvl>
    <w:lvl w:ilvl="1" w:tplc="080C0003">
      <w:start w:val="1"/>
      <w:numFmt w:val="bullet"/>
      <w:lvlText w:val="o"/>
      <w:lvlJc w:val="left"/>
      <w:pPr>
        <w:ind w:left="1485" w:hanging="360"/>
      </w:pPr>
      <w:rPr>
        <w:rFonts w:ascii="Courier New" w:hAnsi="Courier New" w:cs="Courier New" w:hint="default"/>
      </w:rPr>
    </w:lvl>
    <w:lvl w:ilvl="2" w:tplc="080C0005">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num w:numId="1" w16cid:durableId="1340932571">
    <w:abstractNumId w:val="1"/>
  </w:num>
  <w:num w:numId="2" w16cid:durableId="160426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DD"/>
    <w:rsid w:val="000F5326"/>
    <w:rsid w:val="0057680A"/>
    <w:rsid w:val="00750007"/>
    <w:rsid w:val="00820F2C"/>
    <w:rsid w:val="00855470"/>
    <w:rsid w:val="009E00D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FF17A-EFBB-430F-A126-976E49B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007"/>
    <w:pPr>
      <w:spacing w:line="278" w:lineRule="auto"/>
    </w:pPr>
    <w:rPr>
      <w:sz w:val="24"/>
      <w:szCs w:val="24"/>
    </w:rPr>
  </w:style>
  <w:style w:type="paragraph" w:styleId="Titre1">
    <w:name w:val="heading 1"/>
    <w:basedOn w:val="Normal"/>
    <w:next w:val="Normal"/>
    <w:link w:val="Titre1Car"/>
    <w:uiPriority w:val="9"/>
    <w:qFormat/>
    <w:rsid w:val="009E0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E0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E00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E00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E00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E00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00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00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00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00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E00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E00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E00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E00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E00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00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00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00DD"/>
    <w:rPr>
      <w:rFonts w:eastAsiaTheme="majorEastAsia" w:cstheme="majorBidi"/>
      <w:color w:val="272727" w:themeColor="text1" w:themeTint="D8"/>
    </w:rPr>
  </w:style>
  <w:style w:type="paragraph" w:styleId="Titre">
    <w:name w:val="Title"/>
    <w:basedOn w:val="Normal"/>
    <w:next w:val="Normal"/>
    <w:link w:val="TitreCar"/>
    <w:uiPriority w:val="10"/>
    <w:qFormat/>
    <w:rsid w:val="009E0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00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00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00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00DD"/>
    <w:pPr>
      <w:spacing w:before="160"/>
      <w:jc w:val="center"/>
    </w:pPr>
    <w:rPr>
      <w:i/>
      <w:iCs/>
      <w:color w:val="404040" w:themeColor="text1" w:themeTint="BF"/>
    </w:rPr>
  </w:style>
  <w:style w:type="character" w:customStyle="1" w:styleId="CitationCar">
    <w:name w:val="Citation Car"/>
    <w:basedOn w:val="Policepardfaut"/>
    <w:link w:val="Citation"/>
    <w:uiPriority w:val="29"/>
    <w:rsid w:val="009E00DD"/>
    <w:rPr>
      <w:i/>
      <w:iCs/>
      <w:color w:val="404040" w:themeColor="text1" w:themeTint="BF"/>
    </w:rPr>
  </w:style>
  <w:style w:type="paragraph" w:styleId="Paragraphedeliste">
    <w:name w:val="List Paragraph"/>
    <w:basedOn w:val="Normal"/>
    <w:uiPriority w:val="34"/>
    <w:qFormat/>
    <w:rsid w:val="009E00DD"/>
    <w:pPr>
      <w:ind w:left="720"/>
      <w:contextualSpacing/>
    </w:pPr>
  </w:style>
  <w:style w:type="character" w:styleId="Accentuationintense">
    <w:name w:val="Intense Emphasis"/>
    <w:basedOn w:val="Policepardfaut"/>
    <w:uiPriority w:val="21"/>
    <w:qFormat/>
    <w:rsid w:val="009E00DD"/>
    <w:rPr>
      <w:i/>
      <w:iCs/>
      <w:color w:val="0F4761" w:themeColor="accent1" w:themeShade="BF"/>
    </w:rPr>
  </w:style>
  <w:style w:type="paragraph" w:styleId="Citationintense">
    <w:name w:val="Intense Quote"/>
    <w:basedOn w:val="Normal"/>
    <w:next w:val="Normal"/>
    <w:link w:val="CitationintenseCar"/>
    <w:uiPriority w:val="30"/>
    <w:qFormat/>
    <w:rsid w:val="009E0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E00DD"/>
    <w:rPr>
      <w:i/>
      <w:iCs/>
      <w:color w:val="0F4761" w:themeColor="accent1" w:themeShade="BF"/>
    </w:rPr>
  </w:style>
  <w:style w:type="character" w:styleId="Rfrenceintense">
    <w:name w:val="Intense Reference"/>
    <w:basedOn w:val="Policepardfaut"/>
    <w:uiPriority w:val="32"/>
    <w:qFormat/>
    <w:rsid w:val="009E0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1226</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Stoupy</dc:creator>
  <cp:keywords/>
  <dc:description/>
  <cp:lastModifiedBy>Nicolas Stoupy</cp:lastModifiedBy>
  <cp:revision>2</cp:revision>
  <dcterms:created xsi:type="dcterms:W3CDTF">2025-10-21T18:25:00Z</dcterms:created>
  <dcterms:modified xsi:type="dcterms:W3CDTF">2025-10-21T18:26:00Z</dcterms:modified>
</cp:coreProperties>
</file>