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SQUAD Y RESPONSABILIDADES DEL PROYECTO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Proyecto Automotora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1. 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Este documento detalla los roles y responsabilidades del equipo (Squad) asignado al proyecto, asegurando una clara distribución de tareas y responsabilidades para alcanzar los objetivos del proyecto de manera eficiente.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2. Roles Principales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2.1. Product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b w:val="1"/>
          <w:rtl w:val="0"/>
        </w:rPr>
        <w:t xml:space="preserve">Responsabilidades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Definir y priorizar las historias de usuario y los requerimientos del proyecto.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Mantener una comunicación constante con los stakeholders para asegurar que el equipo entienda las necesidades del negocio.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Asegurar que el equipo Scrum trabaje en las funcionalidades más importantes para maximizar el valor entregado.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Revisión y aceptación de entregables según los criterios de aceptación.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Resolver cualquier duda del equipo sobre las necesidades del cliente.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2.2. Scrum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b w:val="1"/>
          <w:rtl w:val="0"/>
        </w:rPr>
        <w:t xml:space="preserve">Responsabilidades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Facilitar las reuniones Scrum (Daily Meeting, Sprint Planning, Sprint Retrospective).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Remover obstáculos que el equipo pueda enfrentar durante el sprint.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Asegurar que el equipo siga los principios ágiles y la metodología Scrum.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Fomentar la autoorganización del equipo y el cumplimiento de los plazos establecidos.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Promover la mejora continua dentro del equipo a través de la retroalimentación.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2.7. Cliente/Stakeholder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b w:val="1"/>
          <w:rtl w:val="0"/>
        </w:rPr>
        <w:t xml:space="preserve">Responsabilidades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Proveer retroalimentación constante al Product Owner sobre las funcionalidades entregadas.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Validar que el producto cumpla con las expectativas y objetivos de negocio.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Aportar información clara y detallada sobre los requerimientos del proyecto.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Participar en reuniones clave (Review de Sprint, demostraciones de producto, etc.) para mantener alineación con los resultados esperados.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3. Comunicación y Herramientas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b w:val="1"/>
          <w:rtl w:val="0"/>
        </w:rPr>
        <w:t xml:space="preserve">Herramientas de comunicación</w:t>
      </w:r>
      <w:r w:rsidDel="00000000" w:rsidR="00000000" w:rsidRPr="00000000">
        <w:rPr>
          <w:rtl w:val="0"/>
        </w:rPr>
        <w:t xml:space="preserve">: El equipo utilizará herramientas como zoom para la comunicación diaria y la resolución rápida de problemas.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b w:val="1"/>
          <w:rtl w:val="0"/>
        </w:rPr>
        <w:t xml:space="preserve">Herramientas de gestión de proyectos</w:t>
      </w:r>
      <w:r w:rsidDel="00000000" w:rsidR="00000000" w:rsidRPr="00000000">
        <w:rPr>
          <w:rtl w:val="0"/>
        </w:rPr>
        <w:t xml:space="preserve">: Se utilizará Jira/Trello para el seguimiento de tareas, bugs, y el progreso de las historias de usuario.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b w:val="1"/>
          <w:rtl w:val="0"/>
        </w:rPr>
        <w:t xml:space="preserve">Repositorios de código</w:t>
      </w:r>
      <w:r w:rsidDel="00000000" w:rsidR="00000000" w:rsidRPr="00000000">
        <w:rPr>
          <w:rtl w:val="0"/>
        </w:rPr>
        <w:t xml:space="preserve">: GitHub será la herramienta para la gestión del código, control de versiones y revisiones de código.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4. Conclusión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La definición clara de roles y responsabilidades es crucial para asegurar el éxito del proyecto. Cada miembro del equipo tiene un papel fundamental para lograr los objetivos y entregar un producto de alta calidad. Este documento servirá como guía para alinear las expectativas y coordinar los esfuerzos del equipo durante todo el ciclo de desarrollo</w:t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rPr/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632460</wp:posOffset>
          </wp:positionH>
          <wp:positionV relativeFrom="page">
            <wp:posOffset>197167</wp:posOffset>
          </wp:positionV>
          <wp:extent cx="1524802" cy="465361"/>
          <wp:effectExtent b="0" l="0" r="0" t="0"/>
          <wp:wrapNone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4802" cy="465361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3638550</wp:posOffset>
          </wp:positionH>
          <wp:positionV relativeFrom="paragraph">
            <wp:posOffset>-266699</wp:posOffset>
          </wp:positionV>
          <wp:extent cx="2949575" cy="491490"/>
          <wp:effectExtent b="0" l="0" r="0" t="0"/>
          <wp:wrapNone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49575" cy="49149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C7379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C7379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C73794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C7379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C7379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C73794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C73794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C73794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C73794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C73794"/>
    <w:rPr>
      <w:rFonts w:asciiTheme="majorHAnsi" w:cstheme="majorBidi" w:eastAsiaTheme="majorEastAsia" w:hAnsiTheme="majorHAnsi"/>
      <w:color w:val="0f4761" w:themeColor="accent1" w:themeShade="0000BF"/>
      <w:sz w:val="40"/>
      <w:szCs w:val="40"/>
      <w:lang w:val="es-ES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C73794"/>
    <w:rPr>
      <w:rFonts w:asciiTheme="majorHAnsi" w:cstheme="majorBidi" w:eastAsiaTheme="majorEastAsia" w:hAnsiTheme="majorHAnsi"/>
      <w:color w:val="0f4761" w:themeColor="accent1" w:themeShade="0000BF"/>
      <w:sz w:val="32"/>
      <w:szCs w:val="32"/>
      <w:lang w:val="es-ES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C73794"/>
    <w:rPr>
      <w:rFonts w:cstheme="majorBidi" w:eastAsiaTheme="majorEastAsia"/>
      <w:color w:val="0f4761" w:themeColor="accent1" w:themeShade="0000BF"/>
      <w:sz w:val="28"/>
      <w:szCs w:val="28"/>
      <w:lang w:val="es-ES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C73794"/>
    <w:rPr>
      <w:rFonts w:cstheme="majorBidi" w:eastAsiaTheme="majorEastAsia"/>
      <w:i w:val="1"/>
      <w:iCs w:val="1"/>
      <w:color w:val="0f4761" w:themeColor="accent1" w:themeShade="0000BF"/>
      <w:lang w:val="es-ES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C73794"/>
    <w:rPr>
      <w:rFonts w:cstheme="majorBidi" w:eastAsiaTheme="majorEastAsia"/>
      <w:color w:val="0f4761" w:themeColor="accent1" w:themeShade="0000BF"/>
      <w:lang w:val="es-ES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C73794"/>
    <w:rPr>
      <w:rFonts w:cstheme="majorBidi" w:eastAsiaTheme="majorEastAsia"/>
      <w:i w:val="1"/>
      <w:iCs w:val="1"/>
      <w:color w:val="595959" w:themeColor="text1" w:themeTint="0000A6"/>
      <w:lang w:val="es-ES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C73794"/>
    <w:rPr>
      <w:rFonts w:cstheme="majorBidi" w:eastAsiaTheme="majorEastAsia"/>
      <w:color w:val="595959" w:themeColor="text1" w:themeTint="0000A6"/>
      <w:lang w:val="es-ES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C73794"/>
    <w:rPr>
      <w:rFonts w:cstheme="majorBidi" w:eastAsiaTheme="majorEastAsia"/>
      <w:i w:val="1"/>
      <w:iCs w:val="1"/>
      <w:color w:val="272727" w:themeColor="text1" w:themeTint="0000D8"/>
      <w:lang w:val="es-ES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C73794"/>
    <w:rPr>
      <w:rFonts w:cstheme="majorBidi" w:eastAsiaTheme="majorEastAsia"/>
      <w:color w:val="272727" w:themeColor="text1" w:themeTint="0000D8"/>
      <w:lang w:val="es-ES"/>
    </w:rPr>
  </w:style>
  <w:style w:type="paragraph" w:styleId="Ttulo">
    <w:name w:val="Title"/>
    <w:basedOn w:val="Normal"/>
    <w:next w:val="Normal"/>
    <w:link w:val="TtuloCar"/>
    <w:uiPriority w:val="10"/>
    <w:qFormat w:val="1"/>
    <w:rsid w:val="00C73794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C73794"/>
    <w:rPr>
      <w:rFonts w:asciiTheme="majorHAnsi" w:cstheme="majorBidi" w:eastAsiaTheme="majorEastAsia" w:hAnsiTheme="majorHAns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73794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C73794"/>
    <w:rPr>
      <w:rFonts w:cstheme="majorBidi" w:eastAsiaTheme="majorEastAsia"/>
      <w:color w:val="595959" w:themeColor="text1" w:themeTint="0000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 w:val="1"/>
    <w:rsid w:val="00C73794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C73794"/>
    <w:rPr>
      <w:i w:val="1"/>
      <w:iCs w:val="1"/>
      <w:color w:val="404040" w:themeColor="text1" w:themeTint="0000BF"/>
      <w:lang w:val="es-ES"/>
    </w:rPr>
  </w:style>
  <w:style w:type="paragraph" w:styleId="Prrafodelista">
    <w:name w:val="List Paragraph"/>
    <w:basedOn w:val="Normal"/>
    <w:uiPriority w:val="34"/>
    <w:qFormat w:val="1"/>
    <w:rsid w:val="00C73794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C73794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7379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73794"/>
    <w:rPr>
      <w:i w:val="1"/>
      <w:iCs w:val="1"/>
      <w:color w:val="0f4761" w:themeColor="accent1" w:themeShade="0000BF"/>
      <w:lang w:val="es-ES"/>
    </w:rPr>
  </w:style>
  <w:style w:type="character" w:styleId="Referenciaintensa">
    <w:name w:val="Intense Reference"/>
    <w:basedOn w:val="Fuentedeprrafopredeter"/>
    <w:uiPriority w:val="32"/>
    <w:qFormat w:val="1"/>
    <w:rsid w:val="00C73794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U4fBKkpSZY8w3Yqd7hQxP7Jwjg==">CgMxLjA4AHIhMWhsLWJyQ1ZWckhnNDgtTDlBNzVFMVpBV3dYY1FMNlpa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2024-10-09T05:02:00Z</dcterms:created>
  <dc:creator>Nicolas Alexander Taiba Espinoza</dc:creator>
</cp:coreProperties>
</file>