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 del primer Sprint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Retrospectiva del primer Sprint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salió bien en la iteración? (aciertos)</w:t>
            </w:r>
          </w:p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completó exitosamente la funcionalidad de registro y actualización de vehículos en el sistema</w:t>
            </w:r>
          </w:p>
          <w:p w:rsidR="00000000" w:rsidDel="00000000" w:rsidP="00000000" w:rsidRDefault="00000000" w:rsidRPr="00000000" w14:paraId="00000007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La comunicación constante con el equipo permitió identificar y resolver problemas de manera rápido</w:t>
            </w:r>
          </w:p>
          <w:p w:rsidR="00000000" w:rsidDel="00000000" w:rsidP="00000000" w:rsidRDefault="00000000" w:rsidRPr="00000000" w14:paraId="0000000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Se logró mantener las reuniones diarias dentro del tiempo estimado, asegurando una comunicación efectiva.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no salió bien en la iteración? (errores)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Hubo ciertos retrasos en la integración del backend con el frontend, lo que generó una ligera demora en la validación final de las funcionalidades.</w:t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encontraron dificultades para definir ciertos criterios de aceptación que requerían ajustes adicionales.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No se lograron anticipar algunos bloqueos en la implementación de la API, lo que provocó pequeñas desviaciones en los tiempos previstos.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¿Qué mejoras vamos a implementar en la próxima iteración? (recomendaciones de mejora continua)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Scrum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Optimizar la integración entre backend y frontend desde las primeras fases del sprint para evitar retrasos en la validación final.</w:t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Product Owner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 Mejorar la definición de los criterios de aceptación y mantener una mayor claridad sobre las expectativas del cliente, para evitar ajustes de último minuto.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Scrum Master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Implementar mejores herramientas de monitoreo de bloqueos y trabajar en la identificación temprana de imprevistos.</w:t>
            </w:r>
          </w:p>
        </w:tc>
      </w:tr>
    </w:tbl>
    <w:p w:rsidR="00000000" w:rsidDel="00000000" w:rsidP="00000000" w:rsidRDefault="00000000" w:rsidRPr="00000000" w14:paraId="00000012">
      <w:pPr>
        <w:spacing w:after="20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/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posOffset>657225</wp:posOffset>
          </wp:positionH>
          <wp:positionV relativeFrom="page">
            <wp:posOffset>152400</wp:posOffset>
          </wp:positionV>
          <wp:extent cx="1524802" cy="465361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4802" cy="465361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3448050</wp:posOffset>
          </wp:positionH>
          <wp:positionV relativeFrom="paragraph">
            <wp:posOffset>-304799</wp:posOffset>
          </wp:positionV>
          <wp:extent cx="2949575" cy="491490"/>
          <wp:effectExtent b="0" l="0" r="0" t="0"/>
          <wp:wrapNone/>
          <wp:docPr id="2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949575" cy="49149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C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tJMDcbRzq16boavJnNin47h7IQ==">CgMxLjA4AHIhMU9kOUdoNlBOLXFiTVV5Vm5wNnBLdWZONzdoYlppT1lT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2024-06-24T22:07:00Z</dcterms:created>
</cp:coreProperties>
</file>