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SPRINT PLANNING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Integrantes: Nicolas Taiba, Nicolas Quijada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Planning - Sprint 1: Gestión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 este sprint es desarrollar y entregar las funcionalidades relacionadas con la gestión de vehículos. Esto incluye permitir a los clientes buscar vehículos con criterios específicos y proporcionar una experiencia de búsqueda eficiente.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Inicio: </w:t>
      </w:r>
      <w:r w:rsidDel="00000000" w:rsidR="00000000" w:rsidRPr="00000000">
        <w:rPr>
          <w:rFonts w:ascii="Arial" w:cs="Arial" w:eastAsia="Arial" w:hAnsi="Arial"/>
          <w:rtl w:val="0"/>
        </w:rPr>
        <w:t xml:space="preserve">16-09-2024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Fin:</w:t>
      </w:r>
      <w:r w:rsidDel="00000000" w:rsidR="00000000" w:rsidRPr="00000000">
        <w:rPr>
          <w:rFonts w:ascii="Arial" w:cs="Arial" w:eastAsia="Arial" w:hAnsi="Arial"/>
          <w:rtl w:val="0"/>
        </w:rPr>
        <w:t xml:space="preserve"> 07-10-2024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Historias de Usuario: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de Usuario 1: E02-H02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cliente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cliente busca un vehículo que cumpla con ciertos criterios (marca, modelo, año, etc.).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cliente encuentra rápidamente el vehículo que está buscando y puede revisar los detalles del mismo.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El cliente puede filtrar vehículos con diferentes criterios.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Los resultados se presentan en una lista clara y ordenada.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Si no se encuentran vehículos que coincidan con los criterios, se muestra un mensaje claro al cliente.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 de Usuario 2: Modificar los atributos de un Vehículo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Rol: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Product Owner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Funcionalidad: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modificar los atributos de un vehículo registrado en el sistema.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 Esperado: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cambios en los atributos se guardan correctamente en la base de datos y el cliente recibe una confirmación visual.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El usuario puede editar los atributos de un vehículo desde el panel de administración.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Los cambios realizados se reflejan correctamente en el sistema y son visibles para los demás usuarios.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 Técnicas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  <w:tab/>
        <w:t xml:space="preserve">Implementar la búsqueda avanzada de vehículos con filtros específicos.</w:t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</w:t>
        <w:tab/>
        <w:t xml:space="preserve">Crear la vista de resultados con paginación y criterios de aceptación.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  <w:tab/>
        <w:t xml:space="preserve">Desarrollar la funcionalidad de edición de atributos de un vehículo.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  <w:tab/>
        <w:t xml:space="preserve">Probar la funcionalidad de búsqueda y edición para asegurar su correcto funcionamiento.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Criterios de Finalización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Todas las historias de usuario deben estar completadas y funcionales.</w:t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Las pruebas de usuario deben validar que la búsqueda de vehículos es eficiente y clara.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  <w:t xml:space="preserve">Las modificaciones de atributos deben reflejarse correctamente en la base de datos y ser visibles para los usuarios.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304800</wp:posOffset>
          </wp:positionH>
          <wp:positionV relativeFrom="page">
            <wp:posOffset>275303</wp:posOffset>
          </wp:positionV>
          <wp:extent cx="1524802" cy="465361"/>
          <wp:effectExtent b="0" l="0" r="0" t="0"/>
          <wp:wrapNone/>
          <wp:docPr id="158821304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3560445</wp:posOffset>
          </wp:positionH>
          <wp:positionV relativeFrom="paragraph">
            <wp:posOffset>-114708</wp:posOffset>
          </wp:positionV>
          <wp:extent cx="2949575" cy="491490"/>
          <wp:effectExtent b="0" l="0" r="0" t="0"/>
          <wp:wrapNone/>
          <wp:docPr id="158821304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9575" cy="4914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10EB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10EB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10EB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10EB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10EB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10EB5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10EB5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10EB5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10EB5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10EB5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10EB5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10EB5"/>
    <w:rPr>
      <w:rFonts w:cstheme="majorBidi" w:eastAsiaTheme="majorEastAsia"/>
      <w:color w:val="0f4761" w:themeColor="accent1" w:themeShade="0000BF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10EB5"/>
    <w:rPr>
      <w:rFonts w:cstheme="majorBidi" w:eastAsiaTheme="majorEastAsia"/>
      <w:i w:val="1"/>
      <w:iCs w:val="1"/>
      <w:color w:val="0f4761" w:themeColor="accent1" w:themeShade="0000BF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10EB5"/>
    <w:rPr>
      <w:rFonts w:cstheme="majorBidi" w:eastAsiaTheme="majorEastAsia"/>
      <w:color w:val="0f4761" w:themeColor="accent1" w:themeShade="0000BF"/>
      <w:lang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10EB5"/>
    <w:rPr>
      <w:rFonts w:cstheme="majorBidi" w:eastAsiaTheme="majorEastAsia"/>
      <w:i w:val="1"/>
      <w:iCs w:val="1"/>
      <w:color w:val="595959" w:themeColor="text1" w:themeTint="0000A6"/>
      <w:lang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10EB5"/>
    <w:rPr>
      <w:rFonts w:cstheme="majorBidi" w:eastAsiaTheme="majorEastAsia"/>
      <w:color w:val="595959" w:themeColor="text1" w:themeTint="0000A6"/>
      <w:lang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10EB5"/>
    <w:rPr>
      <w:rFonts w:cstheme="majorBidi" w:eastAsiaTheme="majorEastAsia"/>
      <w:i w:val="1"/>
      <w:iCs w:val="1"/>
      <w:color w:val="272727" w:themeColor="text1" w:themeTint="0000D8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10EB5"/>
    <w:rPr>
      <w:rFonts w:cstheme="majorBidi" w:eastAsiaTheme="majorEastAsia"/>
      <w:color w:val="272727" w:themeColor="text1" w:themeTint="0000D8"/>
      <w:lang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B10EB5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10EB5"/>
    <w:rPr>
      <w:rFonts w:asciiTheme="majorHAnsi" w:cstheme="majorBidi" w:eastAsiaTheme="majorEastAsia" w:hAnsiTheme="majorHAns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10EB5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10EB5"/>
    <w:rPr>
      <w:rFonts w:cstheme="majorBidi" w:eastAsiaTheme="majorEastAsia"/>
      <w:color w:val="595959" w:themeColor="text1" w:themeTint="0000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 w:val="1"/>
    <w:rsid w:val="00B10EB5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10EB5"/>
    <w:rPr>
      <w:i w:val="1"/>
      <w:iCs w:val="1"/>
      <w:color w:val="404040" w:themeColor="text1" w:themeTint="0000BF"/>
      <w:lang w:val="es-ES"/>
    </w:rPr>
  </w:style>
  <w:style w:type="paragraph" w:styleId="Prrafodelista">
    <w:name w:val="List Paragraph"/>
    <w:basedOn w:val="Normal"/>
    <w:uiPriority w:val="34"/>
    <w:qFormat w:val="1"/>
    <w:rsid w:val="00B10EB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10EB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10EB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10EB5"/>
    <w:rPr>
      <w:i w:val="1"/>
      <w:iCs w:val="1"/>
      <w:color w:val="0f4761" w:themeColor="accent1" w:themeShade="0000BF"/>
      <w:lang w:val="es-ES"/>
    </w:rPr>
  </w:style>
  <w:style w:type="character" w:styleId="Referenciaintensa">
    <w:name w:val="Intense Reference"/>
    <w:basedOn w:val="Fuentedeprrafopredeter"/>
    <w:uiPriority w:val="32"/>
    <w:qFormat w:val="1"/>
    <w:rsid w:val="00B10EB5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B10EB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10EB5"/>
    <w:rPr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B10EB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10EB5"/>
    <w:rPr>
      <w:lang w:val="es-ES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4izPMZ/OnOILOKaVMqrrpU8/Rw==">CgMxLjA4AHIhMWJBV29FbExrU2pfNTg0dEpfRFRHLWpTM1NuRnh0bnBh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2024-10-10T02:35:00Z</dcterms:created>
  <dc:creator>Nicolas Alexander Taiba Espinoza</dc:creator>
</cp:coreProperties>
</file>