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FF"/>
          <w:sz w:val="30"/>
          <w:u w:val="single"/>
        </w:rPr>
        <w:t>La Gloriosa Hinchada de San Lorenzo</w:t>
      </w:r>
    </w:p>
    <w:p>
      <w:pPr/>
      <w:r>
        <w:rPr>
          <w:rFonts w:ascii="Calibri" w:hAnsi="Calibri"/>
          <w:color w:val="000000"/>
          <w:sz w:val="26"/>
        </w:rPr>
        <w:t>El club atletico San Lorenzo de Almagro tiene la mejor hinchada del mundo. Tiene las mejores canciones que se puedan imaginar. A continuacion adjunto una imagen para que vean</w:t>
      </w:r>
    </w:p>
    <w:p>
      <w:pPr/>
      <w:r>
        <w:rPr>
          <w:rFonts w:ascii="Calibri" w:hAnsi="Calibri"/>
          <w:i/>
          <w:color w:val="000000"/>
          <w:sz w:val="28"/>
          <w:u w:val="single"/>
        </w:rPr>
        <w:t>Imagen de la hinchada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62133" cy="23706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nchad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133" cy="2370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i/>
          <w:color w:val="000000"/>
          <w:sz w:val="28"/>
          <w:u w:val="single"/>
        </w:rPr>
        <w:t>Mejores canciones:</w:t>
      </w:r>
    </w:p>
    <w:p>
      <w:pPr>
        <w:pStyle w:val="ListBullet"/>
      </w:pPr>
      <w:r>
        <w:rPr>
          <w:rFonts w:ascii="Calibri" w:hAnsi="Calibri"/>
          <w:color w:val="0000FF"/>
          <w:sz w:val="26"/>
        </w:rPr>
        <w:t>La mas fiel</w:t>
      </w:r>
    </w:p>
    <w:p>
      <w:pPr>
        <w:pStyle w:val="ListBullet"/>
      </w:pPr>
      <w:r>
        <w:rPr>
          <w:rFonts w:ascii="Calibri" w:hAnsi="Calibri"/>
          <w:color w:val="FF0000"/>
          <w:sz w:val="26"/>
        </w:rPr>
        <w:t>Vamos ciclon, vamos a ganar</w:t>
      </w:r>
    </w:p>
    <w:p>
      <w:pPr>
        <w:pStyle w:val="ListBullet"/>
      </w:pPr>
      <w:r>
        <w:rPr>
          <w:rFonts w:ascii="Calibri" w:hAnsi="Calibri"/>
          <w:color w:val="0000FF"/>
          <w:sz w:val="26"/>
        </w:rPr>
        <w:t>Yo soy del barrio de Boedo</w:t>
      </w:r>
    </w:p>
    <w:p>
      <w:pPr>
        <w:pStyle w:val="ListBullet"/>
      </w:pPr>
      <w:r>
        <w:rPr>
          <w:rFonts w:ascii="Calibri" w:hAnsi="Calibri"/>
          <w:color w:val="FF0000"/>
          <w:sz w:val="26"/>
        </w:rPr>
        <w:t>Vamos San Lorenzo te voy a aletar</w:t>
      </w:r>
    </w:p>
    <w:p>
      <w:pPr>
        <w:pStyle w:val="ListBullet"/>
      </w:pPr>
      <w:r>
        <w:rPr>
          <w:rFonts w:ascii="Calibri" w:hAnsi="Calibri"/>
          <w:color w:val="0000FF"/>
          <w:sz w:val="26"/>
        </w:rPr>
        <w:t>Hay una cosa que nunca van a entender</w:t>
      </w:r>
    </w:p>
    <w:p>
      <w:pPr/>
      <w:r>
        <w:rPr>
          <w:rFonts w:ascii="Calibri" w:hAnsi="Calibri"/>
          <w:i/>
          <w:color w:val="000000"/>
          <w:sz w:val="28"/>
          <w:u w:val="single"/>
        </w:rPr>
        <w:t>Estadio: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  <w:vAlign w:val="center"/>
          </w:tcPr>
          <w:p/>
        </w:tc>
        <w:tc>
          <w:tcPr>
            <w:tcW w:type="dxa" w:w="3024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Platea Sur</w:t>
            </w:r>
          </w:p>
        </w:tc>
        <w:tc>
          <w:tcPr>
            <w:tcW w:type="dxa" w:w="3024"/>
          </w:tcPr>
          <w:p/>
        </w:tc>
      </w:tr>
      <w:tr>
        <w:tc>
          <w:tcPr>
            <w:tcW w:type="dxa" w:w="3024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Popular Local</w:t>
            </w:r>
          </w:p>
        </w:tc>
        <w:tc>
          <w:tcPr>
            <w:tcW w:type="dxa" w:w="3024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Campo de juego</w:t>
            </w:r>
          </w:p>
        </w:tc>
        <w:tc>
          <w:tcPr>
            <w:tcW w:type="dxa" w:w="3024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Popular Visitante</w:t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Platea Norte</w:t>
            </w:r>
          </w:p>
        </w:tc>
        <w:tc>
          <w:tcPr>
            <w:tcW w:type="dxa" w:w="3024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/>
        <w:p>
          <w:pPr>
            <w:jc w:val="center"/>
          </w:pPr>
          <w:r>
            <w:t>Aguante San Lorenzo!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1828800" cy="406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U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406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t>Autor: Nicolas Almaraz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