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Trabajo de informatica conclusiones: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 observa que aunque en ciertos rasgos es específica la orden, no es del todo precisa ya que la persona que ejecuta la acción aunque actúa de manera intuitiva, considera varias posibilidades al pedirle que realice una acción,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