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637841253"/>
        <w:docPartObj>
          <w:docPartGallery w:val="Cover Pages"/>
          <w:docPartUnique/>
        </w:docPartObj>
      </w:sdtPr>
      <w:sdtEndPr>
        <w:rPr>
          <w:rFonts w:eastAsiaTheme="minorEastAsia" w:cs="Times New Roman"/>
          <w:sz w:val="28"/>
          <w:szCs w:val="28"/>
        </w:rPr>
      </w:sdtEndPr>
      <w:sdtContent>
        <w:p w14:paraId="7BF19EAA" w14:textId="33B7E4C5" w:rsidR="006A3B19" w:rsidRDefault="006A3B19">
          <w:r>
            <w:rPr>
              <w:noProof/>
            </w:rPr>
            <mc:AlternateContent>
              <mc:Choice Requires="wpg">
                <w:drawing>
                  <wp:anchor distT="0" distB="0" distL="114300" distR="114300" simplePos="0" relativeHeight="251659264" behindDoc="1" locked="0" layoutInCell="1" allowOverlap="1" wp14:anchorId="7F60D7A4" wp14:editId="413DA065">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bookmarkStart w:id="0" w:name="_Hlk74760593"/>
                                <w:bookmarkStart w:id="1" w:name="_Hlk74760594"/>
                                <w:p w14:paraId="34880433" w14:textId="754BC6EB" w:rsidR="006A3B19" w:rsidRPr="006A3B19" w:rsidRDefault="00D37EF6" w:rsidP="006A3B19">
                                  <w:pPr>
                                    <w:pStyle w:val="Sinespaciado"/>
                                    <w:spacing w:before="80" w:after="40"/>
                                    <w:jc w:val="right"/>
                                    <w:rPr>
                                      <w:rFonts w:ascii="Times New Roman" w:hAnsi="Times New Roman" w:cs="Times New Roman"/>
                                      <w:color w:val="FFFFFF" w:themeColor="background1"/>
                                      <w:sz w:val="28"/>
                                      <w:szCs w:val="28"/>
                                      <w:lang w:val="es-MX"/>
                                    </w:rPr>
                                  </w:pPr>
                                  <w:sdt>
                                    <w:sdtPr>
                                      <w:rPr>
                                        <w:rFonts w:ascii="Times New Roman" w:hAnsi="Times New Roman" w:cs="Times New Roman"/>
                                        <w:sz w:val="26"/>
                                        <w:szCs w:val="26"/>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r w:rsidR="006A3B19" w:rsidRPr="006A3B19">
                                        <w:rPr>
                                          <w:rFonts w:ascii="Times New Roman" w:hAnsi="Times New Roman" w:cs="Times New Roman"/>
                                          <w:sz w:val="26"/>
                                          <w:szCs w:val="26"/>
                                        </w:rPr>
                                        <w:t xml:space="preserve">     </w:t>
                                      </w:r>
                                    </w:sdtContent>
                                  </w:sdt>
                                  <w:r w:rsidR="006A3B19" w:rsidRPr="006A3B19">
                                    <w:rPr>
                                      <w:rFonts w:ascii="Times New Roman" w:hAnsi="Times New Roman" w:cs="Times New Roman"/>
                                      <w:sz w:val="26"/>
                                      <w:szCs w:val="26"/>
                                    </w:rPr>
                                    <w:t xml:space="preserve"> Trabajo final | Modulación y utilización de QPSK y QAM (Conversión D/A)</w:t>
                                  </w:r>
                                  <w:r w:rsidR="006A3B19">
                                    <w:rPr>
                                      <w:rFonts w:ascii="Times New Roman" w:hAnsi="Times New Roman" w:cs="Times New Roman"/>
                                      <w:sz w:val="26"/>
                                      <w:szCs w:val="26"/>
                                    </w:rPr>
                                    <w:t xml:space="preserve">. </w:t>
                                  </w:r>
                                  <w:bookmarkStart w:id="2" w:name="_Hlk74760557"/>
                                  <w:r w:rsidR="006A3B19">
                                    <w:rPr>
                                      <w:rFonts w:ascii="Times New Roman" w:hAnsi="Times New Roman" w:cs="Times New Roman"/>
                                      <w:sz w:val="26"/>
                                      <w:szCs w:val="26"/>
                                    </w:rPr>
                                    <w:t xml:space="preserve">   </w:t>
                                  </w:r>
                                  <w:r w:rsidR="006A3B19" w:rsidRPr="006A3B19">
                                    <w:rPr>
                                      <w:rFonts w:ascii="Times New Roman" w:hAnsi="Times New Roman" w:cs="Times New Roman"/>
                                      <w:color w:val="FFFFFF" w:themeColor="background1"/>
                                      <w:sz w:val="28"/>
                                      <w:szCs w:val="28"/>
                                      <w:lang w:val="es-MX"/>
                                    </w:rPr>
                                    <w:t xml:space="preserve">Dr. Ing. Marcelo </w:t>
                                  </w:r>
                                  <w:proofErr w:type="spellStart"/>
                                  <w:r w:rsidR="006A3B19" w:rsidRPr="006A3B19">
                                    <w:rPr>
                                      <w:rFonts w:ascii="Times New Roman" w:hAnsi="Times New Roman" w:cs="Times New Roman"/>
                                      <w:color w:val="FFFFFF" w:themeColor="background1"/>
                                      <w:sz w:val="28"/>
                                      <w:szCs w:val="28"/>
                                      <w:lang w:val="es-MX"/>
                                    </w:rPr>
                                    <w:t>Capelletti</w:t>
                                  </w:r>
                                  <w:proofErr w:type="spellEnd"/>
                                  <w:r w:rsidR="006A3B19" w:rsidRPr="006A3B19">
                                    <w:rPr>
                                      <w:rFonts w:ascii="Times New Roman" w:hAnsi="Times New Roman" w:cs="Times New Roman"/>
                                      <w:color w:val="FFFFFF" w:themeColor="background1"/>
                                      <w:sz w:val="28"/>
                                      <w:szCs w:val="28"/>
                                      <w:lang w:val="es-MX"/>
                                    </w:rPr>
                                    <w:t xml:space="preserve"> </w:t>
                                  </w:r>
                                </w:p>
                                <w:bookmarkEnd w:id="2"/>
                                <w:p w14:paraId="6CAD9848" w14:textId="281412AA" w:rsidR="006A3B19" w:rsidRPr="006A3B19" w:rsidRDefault="006A3B19" w:rsidP="006A3B19">
                                  <w:pPr>
                                    <w:pStyle w:val="Sinespaciado"/>
                                    <w:spacing w:before="80" w:after="40"/>
                                    <w:ind w:firstLine="1701"/>
                                    <w:jc w:val="right"/>
                                    <w:rPr>
                                      <w:rFonts w:ascii="Times New Roman" w:hAnsi="Times New Roman" w:cs="Times New Roman"/>
                                      <w:color w:val="FFFFFF" w:themeColor="background1"/>
                                      <w:sz w:val="28"/>
                                      <w:szCs w:val="28"/>
                                      <w:lang w:val="es-MX"/>
                                    </w:rPr>
                                  </w:pPr>
                                  <w:r w:rsidRPr="006A3B19">
                                    <w:rPr>
                                      <w:rFonts w:ascii="Times New Roman" w:hAnsi="Times New Roman" w:cs="Times New Roman"/>
                                      <w:color w:val="FFFFFF" w:themeColor="background1"/>
                                      <w:sz w:val="28"/>
                                      <w:szCs w:val="28"/>
                                      <w:lang w:val="es-MX"/>
                                    </w:rPr>
                                    <w:t xml:space="preserve">Nicolas Vitek – Legajo </w:t>
                                  </w:r>
                                  <w:proofErr w:type="spellStart"/>
                                  <w:r w:rsidRPr="006A3B19">
                                    <w:rPr>
                                      <w:rFonts w:ascii="Times New Roman" w:hAnsi="Times New Roman" w:cs="Times New Roman"/>
                                      <w:color w:val="FFFFFF" w:themeColor="background1"/>
                                      <w:sz w:val="28"/>
                                      <w:szCs w:val="28"/>
                                      <w:lang w:val="es-MX"/>
                                    </w:rPr>
                                    <w:t>xxxxxx</w:t>
                                  </w:r>
                                  <w:proofErr w:type="spellEnd"/>
                                  <w:r w:rsidRPr="006A3B19">
                                    <w:rPr>
                                      <w:rFonts w:ascii="Times New Roman" w:hAnsi="Times New Roman" w:cs="Times New Roman"/>
                                      <w:color w:val="FFFFFF" w:themeColor="background1"/>
                                      <w:sz w:val="28"/>
                                      <w:szCs w:val="28"/>
                                      <w:lang w:val="es-MX"/>
                                    </w:rPr>
                                    <w:t xml:space="preserve"> – Comisión 2</w:t>
                                  </w:r>
                                </w:p>
                                <w:bookmarkStart w:id="3" w:name="_Hlk74760662"/>
                                <w:p w14:paraId="0CE85290" w14:textId="766CB5DE" w:rsidR="006A3B19" w:rsidRPr="006A3B19" w:rsidRDefault="00D37EF6" w:rsidP="006A3B19">
                                  <w:pPr>
                                    <w:spacing w:before="80" w:after="40" w:line="240" w:lineRule="auto"/>
                                    <w:ind w:firstLine="1701"/>
                                    <w:jc w:val="right"/>
                                    <w:rPr>
                                      <w:rFonts w:eastAsia="Times New Roman" w:cs="Times New Roman"/>
                                      <w:color w:val="FFFFFF" w:themeColor="background1"/>
                                      <w:sz w:val="28"/>
                                      <w:szCs w:val="28"/>
                                      <w:lang w:val="es-MX"/>
                                    </w:rPr>
                                  </w:pPr>
                                  <w:sdt>
                                    <w:sdtPr>
                                      <w:rPr>
                                        <w:rFonts w:eastAsia="Times New Roman" w:cs="Times New Roman"/>
                                        <w:color w:val="FFFFFF" w:themeColor="background1"/>
                                        <w:sz w:val="28"/>
                                        <w:szCs w:val="28"/>
                                        <w:lang w:val="es-MX"/>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r w:rsidR="00442BF6">
                                        <w:rPr>
                                          <w:rFonts w:eastAsia="Times New Roman" w:cs="Times New Roman"/>
                                          <w:color w:val="FFFFFF" w:themeColor="background1"/>
                                          <w:sz w:val="28"/>
                                          <w:szCs w:val="28"/>
                                          <w:lang w:val="es-MX"/>
                                        </w:rPr>
                                        <w:t xml:space="preserve">Verónica </w:t>
                                      </w:r>
                                      <w:proofErr w:type="spellStart"/>
                                      <w:r w:rsidR="00442BF6">
                                        <w:rPr>
                                          <w:rFonts w:eastAsia="Times New Roman" w:cs="Times New Roman"/>
                                          <w:color w:val="FFFFFF" w:themeColor="background1"/>
                                          <w:sz w:val="28"/>
                                          <w:szCs w:val="28"/>
                                          <w:lang w:val="es-MX"/>
                                        </w:rPr>
                                        <w:t>Scholz</w:t>
                                      </w:r>
                                      <w:proofErr w:type="spellEnd"/>
                                      <w:r w:rsidR="00442BF6">
                                        <w:rPr>
                                          <w:rFonts w:eastAsia="Times New Roman" w:cs="Times New Roman"/>
                                          <w:color w:val="FFFFFF" w:themeColor="background1"/>
                                          <w:sz w:val="28"/>
                                          <w:szCs w:val="28"/>
                                          <w:lang w:val="es-MX"/>
                                        </w:rPr>
                                        <w:t xml:space="preserve"> – Legajo </w:t>
                                      </w:r>
                                      <w:proofErr w:type="spellStart"/>
                                      <w:r w:rsidR="00442BF6">
                                        <w:rPr>
                                          <w:rFonts w:eastAsia="Times New Roman" w:cs="Times New Roman"/>
                                          <w:color w:val="FFFFFF" w:themeColor="background1"/>
                                          <w:sz w:val="28"/>
                                          <w:szCs w:val="28"/>
                                          <w:lang w:val="es-MX"/>
                                        </w:rPr>
                                        <w:t>xxxxxx</w:t>
                                      </w:r>
                                      <w:proofErr w:type="spellEnd"/>
                                      <w:r w:rsidR="00442BF6">
                                        <w:rPr>
                                          <w:rFonts w:eastAsia="Times New Roman" w:cs="Times New Roman"/>
                                          <w:color w:val="FFFFFF" w:themeColor="background1"/>
                                          <w:sz w:val="28"/>
                                          <w:szCs w:val="28"/>
                                          <w:lang w:val="es-MX"/>
                                        </w:rPr>
                                        <w:t xml:space="preserve"> – Comisión 1</w:t>
                                      </w:r>
                                    </w:sdtContent>
                                  </w:sdt>
                                </w:p>
                                <w:bookmarkEnd w:id="3"/>
                                <w:p w14:paraId="251CBCEE" w14:textId="39EFBFE3" w:rsidR="006A3B19" w:rsidRDefault="006A3B19" w:rsidP="006A3B19">
                                  <w:pPr>
                                    <w:pStyle w:val="Sinespaciado"/>
                                    <w:spacing w:before="80" w:after="40"/>
                                    <w:ind w:firstLine="1701"/>
                                    <w:jc w:val="right"/>
                                    <w:rPr>
                                      <w:rFonts w:ascii="Times New Roman" w:hAnsi="Times New Roman" w:cs="Times New Roman"/>
                                      <w:color w:val="000000"/>
                                      <w:sz w:val="28"/>
                                      <w:szCs w:val="28"/>
                                      <w:lang w:val="es-MX"/>
                                    </w:rPr>
                                  </w:pPr>
                                </w:p>
                                <w:bookmarkEnd w:id="0"/>
                                <w:bookmarkEnd w:id="1"/>
                                <w:p w14:paraId="5FFA5845" w14:textId="77777777" w:rsidR="006A3B19" w:rsidRPr="004F7A4F" w:rsidRDefault="006A3B19" w:rsidP="006A3B19">
                                  <w:pPr>
                                    <w:pStyle w:val="Sinespaciado"/>
                                    <w:spacing w:before="80" w:after="40"/>
                                    <w:rPr>
                                      <w:rFonts w:ascii="Times New Roman" w:hAnsi="Times New Roman" w:cs="Times New Roman"/>
                                      <w:caps/>
                                      <w:color w:val="5B9BD5" w:themeColor="accent5"/>
                                      <w:sz w:val="24"/>
                                      <w:szCs w:val="24"/>
                                      <w:lang w:val="es-MX"/>
                                    </w:rPr>
                                  </w:pPr>
                                </w:p>
                                <w:p w14:paraId="1CDEDD46" w14:textId="25B69422" w:rsidR="006A3B19" w:rsidRPr="006A3B19" w:rsidRDefault="006A3B19">
                                  <w:pPr>
                                    <w:pStyle w:val="Sinespaciado"/>
                                    <w:spacing w:before="120"/>
                                    <w:jc w:val="center"/>
                                    <w:rPr>
                                      <w:color w:val="FFFFFF" w:themeColor="background1"/>
                                      <w:lang w:val="es-MX"/>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2CDB8106" w14:textId="1CE7BDCC" w:rsidR="006A3B19" w:rsidRDefault="00442BF6">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I3008 | INFORMACION Y COMUNICACIONES</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F60D7A4" id="Grupo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bookmarkStart w:id="4" w:name="_Hlk74760593"/>
                          <w:bookmarkStart w:id="5" w:name="_Hlk74760594"/>
                          <w:p w14:paraId="34880433" w14:textId="754BC6EB" w:rsidR="006A3B19" w:rsidRPr="006A3B19" w:rsidRDefault="00D37EF6" w:rsidP="006A3B19">
                            <w:pPr>
                              <w:pStyle w:val="Sinespaciado"/>
                              <w:spacing w:before="80" w:after="40"/>
                              <w:jc w:val="right"/>
                              <w:rPr>
                                <w:rFonts w:ascii="Times New Roman" w:hAnsi="Times New Roman" w:cs="Times New Roman"/>
                                <w:color w:val="FFFFFF" w:themeColor="background1"/>
                                <w:sz w:val="28"/>
                                <w:szCs w:val="28"/>
                                <w:lang w:val="es-MX"/>
                              </w:rPr>
                            </w:pPr>
                            <w:sdt>
                              <w:sdtPr>
                                <w:rPr>
                                  <w:rFonts w:ascii="Times New Roman" w:hAnsi="Times New Roman" w:cs="Times New Roman"/>
                                  <w:sz w:val="26"/>
                                  <w:szCs w:val="26"/>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r w:rsidR="006A3B19" w:rsidRPr="006A3B19">
                                  <w:rPr>
                                    <w:rFonts w:ascii="Times New Roman" w:hAnsi="Times New Roman" w:cs="Times New Roman"/>
                                    <w:sz w:val="26"/>
                                    <w:szCs w:val="26"/>
                                  </w:rPr>
                                  <w:t xml:space="preserve">     </w:t>
                                </w:r>
                              </w:sdtContent>
                            </w:sdt>
                            <w:r w:rsidR="006A3B19" w:rsidRPr="006A3B19">
                              <w:rPr>
                                <w:rFonts w:ascii="Times New Roman" w:hAnsi="Times New Roman" w:cs="Times New Roman"/>
                                <w:sz w:val="26"/>
                                <w:szCs w:val="26"/>
                              </w:rPr>
                              <w:t xml:space="preserve"> Trabajo final | Modulación y utilización de QPSK y QAM (Conversión D/A)</w:t>
                            </w:r>
                            <w:r w:rsidR="006A3B19">
                              <w:rPr>
                                <w:rFonts w:ascii="Times New Roman" w:hAnsi="Times New Roman" w:cs="Times New Roman"/>
                                <w:sz w:val="26"/>
                                <w:szCs w:val="26"/>
                              </w:rPr>
                              <w:t xml:space="preserve">. </w:t>
                            </w:r>
                            <w:bookmarkStart w:id="6" w:name="_Hlk74760557"/>
                            <w:r w:rsidR="006A3B19">
                              <w:rPr>
                                <w:rFonts w:ascii="Times New Roman" w:hAnsi="Times New Roman" w:cs="Times New Roman"/>
                                <w:sz w:val="26"/>
                                <w:szCs w:val="26"/>
                              </w:rPr>
                              <w:t xml:space="preserve">   </w:t>
                            </w:r>
                            <w:r w:rsidR="006A3B19" w:rsidRPr="006A3B19">
                              <w:rPr>
                                <w:rFonts w:ascii="Times New Roman" w:hAnsi="Times New Roman" w:cs="Times New Roman"/>
                                <w:color w:val="FFFFFF" w:themeColor="background1"/>
                                <w:sz w:val="28"/>
                                <w:szCs w:val="28"/>
                                <w:lang w:val="es-MX"/>
                              </w:rPr>
                              <w:t xml:space="preserve">Dr. Ing. Marcelo </w:t>
                            </w:r>
                            <w:proofErr w:type="spellStart"/>
                            <w:r w:rsidR="006A3B19" w:rsidRPr="006A3B19">
                              <w:rPr>
                                <w:rFonts w:ascii="Times New Roman" w:hAnsi="Times New Roman" w:cs="Times New Roman"/>
                                <w:color w:val="FFFFFF" w:themeColor="background1"/>
                                <w:sz w:val="28"/>
                                <w:szCs w:val="28"/>
                                <w:lang w:val="es-MX"/>
                              </w:rPr>
                              <w:t>Capelletti</w:t>
                            </w:r>
                            <w:proofErr w:type="spellEnd"/>
                            <w:r w:rsidR="006A3B19" w:rsidRPr="006A3B19">
                              <w:rPr>
                                <w:rFonts w:ascii="Times New Roman" w:hAnsi="Times New Roman" w:cs="Times New Roman"/>
                                <w:color w:val="FFFFFF" w:themeColor="background1"/>
                                <w:sz w:val="28"/>
                                <w:szCs w:val="28"/>
                                <w:lang w:val="es-MX"/>
                              </w:rPr>
                              <w:t xml:space="preserve"> </w:t>
                            </w:r>
                          </w:p>
                          <w:bookmarkEnd w:id="6"/>
                          <w:p w14:paraId="6CAD9848" w14:textId="281412AA" w:rsidR="006A3B19" w:rsidRPr="006A3B19" w:rsidRDefault="006A3B19" w:rsidP="006A3B19">
                            <w:pPr>
                              <w:pStyle w:val="Sinespaciado"/>
                              <w:spacing w:before="80" w:after="40"/>
                              <w:ind w:firstLine="1701"/>
                              <w:jc w:val="right"/>
                              <w:rPr>
                                <w:rFonts w:ascii="Times New Roman" w:hAnsi="Times New Roman" w:cs="Times New Roman"/>
                                <w:color w:val="FFFFFF" w:themeColor="background1"/>
                                <w:sz w:val="28"/>
                                <w:szCs w:val="28"/>
                                <w:lang w:val="es-MX"/>
                              </w:rPr>
                            </w:pPr>
                            <w:r w:rsidRPr="006A3B19">
                              <w:rPr>
                                <w:rFonts w:ascii="Times New Roman" w:hAnsi="Times New Roman" w:cs="Times New Roman"/>
                                <w:color w:val="FFFFFF" w:themeColor="background1"/>
                                <w:sz w:val="28"/>
                                <w:szCs w:val="28"/>
                                <w:lang w:val="es-MX"/>
                              </w:rPr>
                              <w:t xml:space="preserve">Nicolas Vitek – Legajo </w:t>
                            </w:r>
                            <w:proofErr w:type="spellStart"/>
                            <w:r w:rsidRPr="006A3B19">
                              <w:rPr>
                                <w:rFonts w:ascii="Times New Roman" w:hAnsi="Times New Roman" w:cs="Times New Roman"/>
                                <w:color w:val="FFFFFF" w:themeColor="background1"/>
                                <w:sz w:val="28"/>
                                <w:szCs w:val="28"/>
                                <w:lang w:val="es-MX"/>
                              </w:rPr>
                              <w:t>xxxxxx</w:t>
                            </w:r>
                            <w:proofErr w:type="spellEnd"/>
                            <w:r w:rsidRPr="006A3B19">
                              <w:rPr>
                                <w:rFonts w:ascii="Times New Roman" w:hAnsi="Times New Roman" w:cs="Times New Roman"/>
                                <w:color w:val="FFFFFF" w:themeColor="background1"/>
                                <w:sz w:val="28"/>
                                <w:szCs w:val="28"/>
                                <w:lang w:val="es-MX"/>
                              </w:rPr>
                              <w:t xml:space="preserve"> – Comisión 2</w:t>
                            </w:r>
                          </w:p>
                          <w:bookmarkStart w:id="7" w:name="_Hlk74760662"/>
                          <w:p w14:paraId="0CE85290" w14:textId="766CB5DE" w:rsidR="006A3B19" w:rsidRPr="006A3B19" w:rsidRDefault="00D37EF6" w:rsidP="006A3B19">
                            <w:pPr>
                              <w:spacing w:before="80" w:after="40" w:line="240" w:lineRule="auto"/>
                              <w:ind w:firstLine="1701"/>
                              <w:jc w:val="right"/>
                              <w:rPr>
                                <w:rFonts w:eastAsia="Times New Roman" w:cs="Times New Roman"/>
                                <w:color w:val="FFFFFF" w:themeColor="background1"/>
                                <w:sz w:val="28"/>
                                <w:szCs w:val="28"/>
                                <w:lang w:val="es-MX"/>
                              </w:rPr>
                            </w:pPr>
                            <w:sdt>
                              <w:sdtPr>
                                <w:rPr>
                                  <w:rFonts w:eastAsia="Times New Roman" w:cs="Times New Roman"/>
                                  <w:color w:val="FFFFFF" w:themeColor="background1"/>
                                  <w:sz w:val="28"/>
                                  <w:szCs w:val="28"/>
                                  <w:lang w:val="es-MX"/>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r w:rsidR="00442BF6">
                                  <w:rPr>
                                    <w:rFonts w:eastAsia="Times New Roman" w:cs="Times New Roman"/>
                                    <w:color w:val="FFFFFF" w:themeColor="background1"/>
                                    <w:sz w:val="28"/>
                                    <w:szCs w:val="28"/>
                                    <w:lang w:val="es-MX"/>
                                  </w:rPr>
                                  <w:t xml:space="preserve">Verónica </w:t>
                                </w:r>
                                <w:proofErr w:type="spellStart"/>
                                <w:r w:rsidR="00442BF6">
                                  <w:rPr>
                                    <w:rFonts w:eastAsia="Times New Roman" w:cs="Times New Roman"/>
                                    <w:color w:val="FFFFFF" w:themeColor="background1"/>
                                    <w:sz w:val="28"/>
                                    <w:szCs w:val="28"/>
                                    <w:lang w:val="es-MX"/>
                                  </w:rPr>
                                  <w:t>Scholz</w:t>
                                </w:r>
                                <w:proofErr w:type="spellEnd"/>
                                <w:r w:rsidR="00442BF6">
                                  <w:rPr>
                                    <w:rFonts w:eastAsia="Times New Roman" w:cs="Times New Roman"/>
                                    <w:color w:val="FFFFFF" w:themeColor="background1"/>
                                    <w:sz w:val="28"/>
                                    <w:szCs w:val="28"/>
                                    <w:lang w:val="es-MX"/>
                                  </w:rPr>
                                  <w:t xml:space="preserve"> – Legajo </w:t>
                                </w:r>
                                <w:proofErr w:type="spellStart"/>
                                <w:r w:rsidR="00442BF6">
                                  <w:rPr>
                                    <w:rFonts w:eastAsia="Times New Roman" w:cs="Times New Roman"/>
                                    <w:color w:val="FFFFFF" w:themeColor="background1"/>
                                    <w:sz w:val="28"/>
                                    <w:szCs w:val="28"/>
                                    <w:lang w:val="es-MX"/>
                                  </w:rPr>
                                  <w:t>xxxxxx</w:t>
                                </w:r>
                                <w:proofErr w:type="spellEnd"/>
                                <w:r w:rsidR="00442BF6">
                                  <w:rPr>
                                    <w:rFonts w:eastAsia="Times New Roman" w:cs="Times New Roman"/>
                                    <w:color w:val="FFFFFF" w:themeColor="background1"/>
                                    <w:sz w:val="28"/>
                                    <w:szCs w:val="28"/>
                                    <w:lang w:val="es-MX"/>
                                  </w:rPr>
                                  <w:t xml:space="preserve"> – Comisión 1</w:t>
                                </w:r>
                              </w:sdtContent>
                            </w:sdt>
                          </w:p>
                          <w:bookmarkEnd w:id="7"/>
                          <w:p w14:paraId="251CBCEE" w14:textId="39EFBFE3" w:rsidR="006A3B19" w:rsidRDefault="006A3B19" w:rsidP="006A3B19">
                            <w:pPr>
                              <w:pStyle w:val="Sinespaciado"/>
                              <w:spacing w:before="80" w:after="40"/>
                              <w:ind w:firstLine="1701"/>
                              <w:jc w:val="right"/>
                              <w:rPr>
                                <w:rFonts w:ascii="Times New Roman" w:hAnsi="Times New Roman" w:cs="Times New Roman"/>
                                <w:color w:val="000000"/>
                                <w:sz w:val="28"/>
                                <w:szCs w:val="28"/>
                                <w:lang w:val="es-MX"/>
                              </w:rPr>
                            </w:pPr>
                          </w:p>
                          <w:bookmarkEnd w:id="4"/>
                          <w:bookmarkEnd w:id="5"/>
                          <w:p w14:paraId="5FFA5845" w14:textId="77777777" w:rsidR="006A3B19" w:rsidRPr="004F7A4F" w:rsidRDefault="006A3B19" w:rsidP="006A3B19">
                            <w:pPr>
                              <w:pStyle w:val="Sinespaciado"/>
                              <w:spacing w:before="80" w:after="40"/>
                              <w:rPr>
                                <w:rFonts w:ascii="Times New Roman" w:hAnsi="Times New Roman" w:cs="Times New Roman"/>
                                <w:caps/>
                                <w:color w:val="5B9BD5" w:themeColor="accent5"/>
                                <w:sz w:val="24"/>
                                <w:szCs w:val="24"/>
                                <w:lang w:val="es-MX"/>
                              </w:rPr>
                            </w:pPr>
                          </w:p>
                          <w:p w14:paraId="1CDEDD46" w14:textId="25B69422" w:rsidR="006A3B19" w:rsidRPr="006A3B19" w:rsidRDefault="006A3B19">
                            <w:pPr>
                              <w:pStyle w:val="Sinespaciado"/>
                              <w:spacing w:before="120"/>
                              <w:jc w:val="center"/>
                              <w:rPr>
                                <w:color w:val="FFFFFF" w:themeColor="background1"/>
                                <w:lang w:val="es-MX"/>
                              </w:rPr>
                            </w:pPr>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2CDB8106" w14:textId="1CE7BDCC" w:rsidR="006A3B19" w:rsidRDefault="00442BF6">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I3008 | INFORMACION Y COMUNICACIONES</w:t>
                                </w:r>
                              </w:p>
                            </w:sdtContent>
                          </w:sdt>
                        </w:txbxContent>
                      </v:textbox>
                    </v:shape>
                    <w10:wrap anchorx="page" anchory="page"/>
                  </v:group>
                </w:pict>
              </mc:Fallback>
            </mc:AlternateContent>
          </w:r>
        </w:p>
        <w:p w14:paraId="5FEBB648" w14:textId="743F193B" w:rsidR="006A3B19" w:rsidRDefault="006A3B19">
          <w:pPr>
            <w:rPr>
              <w:rFonts w:eastAsiaTheme="minorEastAsia" w:cs="Times New Roman"/>
              <w:sz w:val="28"/>
              <w:szCs w:val="28"/>
            </w:rPr>
          </w:pPr>
          <w:r>
            <w:rPr>
              <w:rFonts w:eastAsiaTheme="minorEastAsia" w:cs="Times New Roman"/>
              <w:sz w:val="28"/>
              <w:szCs w:val="28"/>
            </w:rPr>
            <w:br w:type="page"/>
          </w:r>
        </w:p>
      </w:sdtContent>
    </w:sdt>
    <w:sdt>
      <w:sdtPr>
        <w:rPr>
          <w:rFonts w:ascii="Times New Roman" w:eastAsiaTheme="minorHAnsi" w:hAnsi="Times New Roman" w:cstheme="minorBidi"/>
          <w:color w:val="auto"/>
          <w:sz w:val="22"/>
          <w:szCs w:val="22"/>
          <w:lang w:val="es-ES" w:eastAsia="en-US"/>
        </w:rPr>
        <w:id w:val="1761873088"/>
        <w:docPartObj>
          <w:docPartGallery w:val="Table of Contents"/>
          <w:docPartUnique/>
        </w:docPartObj>
      </w:sdtPr>
      <w:sdtEndPr>
        <w:rPr>
          <w:b/>
          <w:bCs/>
        </w:rPr>
      </w:sdtEndPr>
      <w:sdtContent>
        <w:p w14:paraId="1DE80126" w14:textId="25C292B1" w:rsidR="006A3B19" w:rsidRDefault="006A3B19">
          <w:pPr>
            <w:pStyle w:val="TtuloTDC"/>
          </w:pPr>
          <w:r>
            <w:rPr>
              <w:lang w:val="es-ES"/>
            </w:rPr>
            <w:t>Contenido</w:t>
          </w:r>
        </w:p>
        <w:p w14:paraId="1CB2874F" w14:textId="0FFE8246" w:rsidR="00D37EF6" w:rsidRDefault="006A3B19">
          <w:pPr>
            <w:pStyle w:val="TDC1"/>
            <w:rPr>
              <w:rFonts w:asciiTheme="minorHAnsi" w:hAnsiTheme="minorHAnsi" w:cstheme="minorBidi"/>
              <w:bCs w:val="0"/>
              <w:sz w:val="22"/>
              <w:szCs w:val="22"/>
              <w:lang w:eastAsia="es-AR"/>
            </w:rPr>
          </w:pPr>
          <w:r>
            <w:fldChar w:fldCharType="begin"/>
          </w:r>
          <w:r>
            <w:instrText xml:space="preserve"> TOC \o "1-3" \h \z \u </w:instrText>
          </w:r>
          <w:r>
            <w:fldChar w:fldCharType="separate"/>
          </w:r>
          <w:hyperlink w:anchor="_Toc77096960" w:history="1">
            <w:r w:rsidR="00D37EF6" w:rsidRPr="00D66016">
              <w:rPr>
                <w:rStyle w:val="Hipervnculo"/>
              </w:rPr>
              <w:t>Introducción</w:t>
            </w:r>
            <w:r w:rsidR="00D37EF6">
              <w:rPr>
                <w:webHidden/>
              </w:rPr>
              <w:tab/>
            </w:r>
            <w:r w:rsidR="00D37EF6">
              <w:rPr>
                <w:webHidden/>
              </w:rPr>
              <w:fldChar w:fldCharType="begin"/>
            </w:r>
            <w:r w:rsidR="00D37EF6">
              <w:rPr>
                <w:webHidden/>
              </w:rPr>
              <w:instrText xml:space="preserve"> PAGEREF _Toc77096960 \h </w:instrText>
            </w:r>
            <w:r w:rsidR="00D37EF6">
              <w:rPr>
                <w:webHidden/>
              </w:rPr>
            </w:r>
            <w:r w:rsidR="00D37EF6">
              <w:rPr>
                <w:webHidden/>
              </w:rPr>
              <w:fldChar w:fldCharType="separate"/>
            </w:r>
            <w:r w:rsidR="00D37EF6">
              <w:rPr>
                <w:webHidden/>
              </w:rPr>
              <w:t>2</w:t>
            </w:r>
            <w:r w:rsidR="00D37EF6">
              <w:rPr>
                <w:webHidden/>
              </w:rPr>
              <w:fldChar w:fldCharType="end"/>
            </w:r>
          </w:hyperlink>
        </w:p>
        <w:p w14:paraId="07FDA523" w14:textId="422EA06A" w:rsidR="00D37EF6" w:rsidRDefault="00D37EF6">
          <w:pPr>
            <w:pStyle w:val="TDC1"/>
            <w:rPr>
              <w:rFonts w:asciiTheme="minorHAnsi" w:hAnsiTheme="minorHAnsi" w:cstheme="minorBidi"/>
              <w:bCs w:val="0"/>
              <w:sz w:val="22"/>
              <w:szCs w:val="22"/>
              <w:lang w:eastAsia="es-AR"/>
            </w:rPr>
          </w:pPr>
          <w:hyperlink w:anchor="_Toc77096961" w:history="1">
            <w:r w:rsidRPr="00D66016">
              <w:rPr>
                <w:rStyle w:val="Hipervnculo"/>
              </w:rPr>
              <w:t>Objetivos</w:t>
            </w:r>
            <w:r>
              <w:rPr>
                <w:webHidden/>
              </w:rPr>
              <w:tab/>
            </w:r>
            <w:r>
              <w:rPr>
                <w:webHidden/>
              </w:rPr>
              <w:fldChar w:fldCharType="begin"/>
            </w:r>
            <w:r>
              <w:rPr>
                <w:webHidden/>
              </w:rPr>
              <w:instrText xml:space="preserve"> PAGEREF _Toc77096961 \h </w:instrText>
            </w:r>
            <w:r>
              <w:rPr>
                <w:webHidden/>
              </w:rPr>
            </w:r>
            <w:r>
              <w:rPr>
                <w:webHidden/>
              </w:rPr>
              <w:fldChar w:fldCharType="separate"/>
            </w:r>
            <w:r>
              <w:rPr>
                <w:webHidden/>
              </w:rPr>
              <w:t>2</w:t>
            </w:r>
            <w:r>
              <w:rPr>
                <w:webHidden/>
              </w:rPr>
              <w:fldChar w:fldCharType="end"/>
            </w:r>
          </w:hyperlink>
        </w:p>
        <w:p w14:paraId="28B4F57A" w14:textId="32E112B2" w:rsidR="00D37EF6" w:rsidRDefault="00D37EF6">
          <w:pPr>
            <w:pStyle w:val="TDC1"/>
            <w:rPr>
              <w:rFonts w:asciiTheme="minorHAnsi" w:hAnsiTheme="minorHAnsi" w:cstheme="minorBidi"/>
              <w:bCs w:val="0"/>
              <w:sz w:val="22"/>
              <w:szCs w:val="22"/>
              <w:lang w:eastAsia="es-AR"/>
            </w:rPr>
          </w:pPr>
          <w:hyperlink w:anchor="_Toc77096962" w:history="1">
            <w:r w:rsidRPr="00D66016">
              <w:rPr>
                <w:rStyle w:val="Hipervnculo"/>
              </w:rPr>
              <w:t>Antecedentes</w:t>
            </w:r>
            <w:r>
              <w:rPr>
                <w:webHidden/>
              </w:rPr>
              <w:tab/>
            </w:r>
            <w:r>
              <w:rPr>
                <w:webHidden/>
              </w:rPr>
              <w:fldChar w:fldCharType="begin"/>
            </w:r>
            <w:r>
              <w:rPr>
                <w:webHidden/>
              </w:rPr>
              <w:instrText xml:space="preserve"> PAGEREF _Toc77096962 \h </w:instrText>
            </w:r>
            <w:r>
              <w:rPr>
                <w:webHidden/>
              </w:rPr>
            </w:r>
            <w:r>
              <w:rPr>
                <w:webHidden/>
              </w:rPr>
              <w:fldChar w:fldCharType="separate"/>
            </w:r>
            <w:r>
              <w:rPr>
                <w:webHidden/>
              </w:rPr>
              <w:t>2</w:t>
            </w:r>
            <w:r>
              <w:rPr>
                <w:webHidden/>
              </w:rPr>
              <w:fldChar w:fldCharType="end"/>
            </w:r>
          </w:hyperlink>
        </w:p>
        <w:p w14:paraId="413A00EB" w14:textId="7966626F" w:rsidR="00D37EF6" w:rsidRDefault="00D37EF6">
          <w:pPr>
            <w:pStyle w:val="TDC1"/>
            <w:rPr>
              <w:rFonts w:asciiTheme="minorHAnsi" w:hAnsiTheme="minorHAnsi" w:cstheme="minorBidi"/>
              <w:bCs w:val="0"/>
              <w:sz w:val="22"/>
              <w:szCs w:val="22"/>
              <w:lang w:eastAsia="es-AR"/>
            </w:rPr>
          </w:pPr>
          <w:hyperlink w:anchor="_Toc77096963" w:history="1">
            <w:r w:rsidRPr="00D66016">
              <w:rPr>
                <w:rStyle w:val="Hipervnculo"/>
              </w:rPr>
              <w:t>Análisis</w:t>
            </w:r>
            <w:r>
              <w:rPr>
                <w:webHidden/>
              </w:rPr>
              <w:tab/>
            </w:r>
            <w:r>
              <w:rPr>
                <w:webHidden/>
              </w:rPr>
              <w:fldChar w:fldCharType="begin"/>
            </w:r>
            <w:r>
              <w:rPr>
                <w:webHidden/>
              </w:rPr>
              <w:instrText xml:space="preserve"> PAGEREF _Toc77096963 \h </w:instrText>
            </w:r>
            <w:r>
              <w:rPr>
                <w:webHidden/>
              </w:rPr>
            </w:r>
            <w:r>
              <w:rPr>
                <w:webHidden/>
              </w:rPr>
              <w:fldChar w:fldCharType="separate"/>
            </w:r>
            <w:r>
              <w:rPr>
                <w:webHidden/>
              </w:rPr>
              <w:t>2</w:t>
            </w:r>
            <w:r>
              <w:rPr>
                <w:webHidden/>
              </w:rPr>
              <w:fldChar w:fldCharType="end"/>
            </w:r>
          </w:hyperlink>
        </w:p>
        <w:p w14:paraId="694208AB" w14:textId="2BA15C0F" w:rsidR="00D37EF6" w:rsidRDefault="00D37EF6">
          <w:pPr>
            <w:pStyle w:val="TDC2"/>
            <w:tabs>
              <w:tab w:val="right" w:leader="dot" w:pos="8494"/>
            </w:tabs>
            <w:rPr>
              <w:noProof/>
            </w:rPr>
          </w:pPr>
          <w:hyperlink w:anchor="_Toc77096964" w:history="1">
            <w:r w:rsidRPr="00D66016">
              <w:rPr>
                <w:rStyle w:val="Hipervnculo"/>
                <w:noProof/>
              </w:rPr>
              <w:t>Modulación QSPK</w:t>
            </w:r>
            <w:r>
              <w:rPr>
                <w:noProof/>
                <w:webHidden/>
              </w:rPr>
              <w:tab/>
            </w:r>
            <w:r>
              <w:rPr>
                <w:noProof/>
                <w:webHidden/>
              </w:rPr>
              <w:fldChar w:fldCharType="begin"/>
            </w:r>
            <w:r>
              <w:rPr>
                <w:noProof/>
                <w:webHidden/>
              </w:rPr>
              <w:instrText xml:space="preserve"> PAGEREF _Toc77096964 \h </w:instrText>
            </w:r>
            <w:r>
              <w:rPr>
                <w:noProof/>
                <w:webHidden/>
              </w:rPr>
            </w:r>
            <w:r>
              <w:rPr>
                <w:noProof/>
                <w:webHidden/>
              </w:rPr>
              <w:fldChar w:fldCharType="separate"/>
            </w:r>
            <w:r>
              <w:rPr>
                <w:noProof/>
                <w:webHidden/>
              </w:rPr>
              <w:t>2</w:t>
            </w:r>
            <w:r>
              <w:rPr>
                <w:noProof/>
                <w:webHidden/>
              </w:rPr>
              <w:fldChar w:fldCharType="end"/>
            </w:r>
          </w:hyperlink>
        </w:p>
        <w:p w14:paraId="25536509" w14:textId="20EBFA4E" w:rsidR="00D37EF6" w:rsidRDefault="00D37EF6">
          <w:pPr>
            <w:pStyle w:val="TDC2"/>
            <w:tabs>
              <w:tab w:val="right" w:leader="dot" w:pos="8494"/>
            </w:tabs>
            <w:rPr>
              <w:noProof/>
            </w:rPr>
          </w:pPr>
          <w:hyperlink w:anchor="_Toc77096965" w:history="1">
            <w:r w:rsidRPr="00D66016">
              <w:rPr>
                <w:rStyle w:val="Hipervnculo"/>
                <w:noProof/>
              </w:rPr>
              <w:t>Modulación Qam</w:t>
            </w:r>
            <w:r>
              <w:rPr>
                <w:noProof/>
                <w:webHidden/>
              </w:rPr>
              <w:tab/>
            </w:r>
            <w:r>
              <w:rPr>
                <w:noProof/>
                <w:webHidden/>
              </w:rPr>
              <w:fldChar w:fldCharType="begin"/>
            </w:r>
            <w:r>
              <w:rPr>
                <w:noProof/>
                <w:webHidden/>
              </w:rPr>
              <w:instrText xml:space="preserve"> PAGEREF _Toc77096965 \h </w:instrText>
            </w:r>
            <w:r>
              <w:rPr>
                <w:noProof/>
                <w:webHidden/>
              </w:rPr>
            </w:r>
            <w:r>
              <w:rPr>
                <w:noProof/>
                <w:webHidden/>
              </w:rPr>
              <w:fldChar w:fldCharType="separate"/>
            </w:r>
            <w:r>
              <w:rPr>
                <w:noProof/>
                <w:webHidden/>
              </w:rPr>
              <w:t>3</w:t>
            </w:r>
            <w:r>
              <w:rPr>
                <w:noProof/>
                <w:webHidden/>
              </w:rPr>
              <w:fldChar w:fldCharType="end"/>
            </w:r>
          </w:hyperlink>
        </w:p>
        <w:p w14:paraId="0B57C6BD" w14:textId="1738CA99" w:rsidR="00D37EF6" w:rsidRDefault="00D37EF6">
          <w:pPr>
            <w:pStyle w:val="TDC1"/>
            <w:rPr>
              <w:rFonts w:asciiTheme="minorHAnsi" w:hAnsiTheme="minorHAnsi" w:cstheme="minorBidi"/>
              <w:bCs w:val="0"/>
              <w:sz w:val="22"/>
              <w:szCs w:val="22"/>
              <w:lang w:eastAsia="es-AR"/>
            </w:rPr>
          </w:pPr>
          <w:hyperlink w:anchor="_Toc77096966" w:history="1">
            <w:r w:rsidRPr="00D66016">
              <w:rPr>
                <w:rStyle w:val="Hipervnculo"/>
              </w:rPr>
              <w:t>Artículo Académico</w:t>
            </w:r>
            <w:r>
              <w:rPr>
                <w:webHidden/>
              </w:rPr>
              <w:tab/>
            </w:r>
            <w:r>
              <w:rPr>
                <w:webHidden/>
              </w:rPr>
              <w:fldChar w:fldCharType="begin"/>
            </w:r>
            <w:r>
              <w:rPr>
                <w:webHidden/>
              </w:rPr>
              <w:instrText xml:space="preserve"> PAGEREF _Toc77096966 \h </w:instrText>
            </w:r>
            <w:r>
              <w:rPr>
                <w:webHidden/>
              </w:rPr>
            </w:r>
            <w:r>
              <w:rPr>
                <w:webHidden/>
              </w:rPr>
              <w:fldChar w:fldCharType="separate"/>
            </w:r>
            <w:r>
              <w:rPr>
                <w:webHidden/>
              </w:rPr>
              <w:t>6</w:t>
            </w:r>
            <w:r>
              <w:rPr>
                <w:webHidden/>
              </w:rPr>
              <w:fldChar w:fldCharType="end"/>
            </w:r>
          </w:hyperlink>
        </w:p>
        <w:p w14:paraId="41700A8A" w14:textId="734F7B01" w:rsidR="00D37EF6" w:rsidRDefault="00D37EF6">
          <w:pPr>
            <w:pStyle w:val="TDC1"/>
            <w:rPr>
              <w:rFonts w:asciiTheme="minorHAnsi" w:hAnsiTheme="minorHAnsi" w:cstheme="minorBidi"/>
              <w:bCs w:val="0"/>
              <w:sz w:val="22"/>
              <w:szCs w:val="22"/>
              <w:lang w:eastAsia="es-AR"/>
            </w:rPr>
          </w:pPr>
          <w:hyperlink w:anchor="_Toc77096967" w:history="1">
            <w:r w:rsidRPr="00D66016">
              <w:rPr>
                <w:rStyle w:val="Hipervnculo"/>
              </w:rPr>
              <w:t>Conclusiones</w:t>
            </w:r>
            <w:r>
              <w:rPr>
                <w:webHidden/>
              </w:rPr>
              <w:tab/>
            </w:r>
            <w:r>
              <w:rPr>
                <w:webHidden/>
              </w:rPr>
              <w:fldChar w:fldCharType="begin"/>
            </w:r>
            <w:r>
              <w:rPr>
                <w:webHidden/>
              </w:rPr>
              <w:instrText xml:space="preserve"> PAGEREF _Toc77096967 \h </w:instrText>
            </w:r>
            <w:r>
              <w:rPr>
                <w:webHidden/>
              </w:rPr>
            </w:r>
            <w:r>
              <w:rPr>
                <w:webHidden/>
              </w:rPr>
              <w:fldChar w:fldCharType="separate"/>
            </w:r>
            <w:r>
              <w:rPr>
                <w:webHidden/>
              </w:rPr>
              <w:t>6</w:t>
            </w:r>
            <w:r>
              <w:rPr>
                <w:webHidden/>
              </w:rPr>
              <w:fldChar w:fldCharType="end"/>
            </w:r>
          </w:hyperlink>
        </w:p>
        <w:p w14:paraId="02512DB9" w14:textId="1F595776" w:rsidR="00D37EF6" w:rsidRDefault="00D37EF6">
          <w:pPr>
            <w:pStyle w:val="TDC1"/>
            <w:rPr>
              <w:rFonts w:asciiTheme="minorHAnsi" w:hAnsiTheme="minorHAnsi" w:cstheme="minorBidi"/>
              <w:bCs w:val="0"/>
              <w:sz w:val="22"/>
              <w:szCs w:val="22"/>
              <w:lang w:eastAsia="es-AR"/>
            </w:rPr>
          </w:pPr>
          <w:hyperlink w:anchor="_Toc77096968" w:history="1">
            <w:r w:rsidRPr="00D66016">
              <w:rPr>
                <w:rStyle w:val="Hipervnculo"/>
              </w:rPr>
              <w:t>Anexo</w:t>
            </w:r>
            <w:r>
              <w:rPr>
                <w:webHidden/>
              </w:rPr>
              <w:tab/>
            </w:r>
            <w:r>
              <w:rPr>
                <w:webHidden/>
              </w:rPr>
              <w:fldChar w:fldCharType="begin"/>
            </w:r>
            <w:r>
              <w:rPr>
                <w:webHidden/>
              </w:rPr>
              <w:instrText xml:space="preserve"> PAGEREF _Toc77096968 \h </w:instrText>
            </w:r>
            <w:r>
              <w:rPr>
                <w:webHidden/>
              </w:rPr>
            </w:r>
            <w:r>
              <w:rPr>
                <w:webHidden/>
              </w:rPr>
              <w:fldChar w:fldCharType="separate"/>
            </w:r>
            <w:r>
              <w:rPr>
                <w:webHidden/>
              </w:rPr>
              <w:t>6</w:t>
            </w:r>
            <w:r>
              <w:rPr>
                <w:webHidden/>
              </w:rPr>
              <w:fldChar w:fldCharType="end"/>
            </w:r>
          </w:hyperlink>
        </w:p>
        <w:p w14:paraId="7F53C0A9" w14:textId="0253A90E" w:rsidR="00D37EF6" w:rsidRDefault="00D37EF6">
          <w:pPr>
            <w:pStyle w:val="TDC1"/>
            <w:rPr>
              <w:rFonts w:asciiTheme="minorHAnsi" w:hAnsiTheme="minorHAnsi" w:cstheme="minorBidi"/>
              <w:bCs w:val="0"/>
              <w:sz w:val="22"/>
              <w:szCs w:val="22"/>
              <w:lang w:eastAsia="es-AR"/>
            </w:rPr>
          </w:pPr>
          <w:hyperlink w:anchor="_Toc77096969" w:history="1">
            <w:r w:rsidRPr="00D66016">
              <w:rPr>
                <w:rStyle w:val="Hipervnculo"/>
              </w:rPr>
              <w:t>Bibliografía</w:t>
            </w:r>
            <w:r>
              <w:rPr>
                <w:webHidden/>
              </w:rPr>
              <w:tab/>
            </w:r>
            <w:r>
              <w:rPr>
                <w:webHidden/>
              </w:rPr>
              <w:fldChar w:fldCharType="begin"/>
            </w:r>
            <w:r>
              <w:rPr>
                <w:webHidden/>
              </w:rPr>
              <w:instrText xml:space="preserve"> PAGEREF _Toc77096969 \h </w:instrText>
            </w:r>
            <w:r>
              <w:rPr>
                <w:webHidden/>
              </w:rPr>
            </w:r>
            <w:r>
              <w:rPr>
                <w:webHidden/>
              </w:rPr>
              <w:fldChar w:fldCharType="separate"/>
            </w:r>
            <w:r>
              <w:rPr>
                <w:webHidden/>
              </w:rPr>
              <w:t>7</w:t>
            </w:r>
            <w:r>
              <w:rPr>
                <w:webHidden/>
              </w:rPr>
              <w:fldChar w:fldCharType="end"/>
            </w:r>
          </w:hyperlink>
        </w:p>
        <w:p w14:paraId="6880D383" w14:textId="4B1304EA" w:rsidR="006A3B19" w:rsidRDefault="006A3B19">
          <w:r>
            <w:rPr>
              <w:b/>
              <w:bCs/>
              <w:lang w:val="es-ES"/>
            </w:rPr>
            <w:fldChar w:fldCharType="end"/>
          </w:r>
        </w:p>
      </w:sdtContent>
    </w:sdt>
    <w:p w14:paraId="714D5044" w14:textId="3CB05B1F" w:rsidR="001F2CDB" w:rsidRDefault="001F2CDB"/>
    <w:p w14:paraId="54A4918C" w14:textId="4870872B" w:rsidR="006A3B19" w:rsidRDefault="006A3B19"/>
    <w:p w14:paraId="1FFE5843" w14:textId="7B8CBB6F" w:rsidR="006A3B19" w:rsidRDefault="006A3B19"/>
    <w:p w14:paraId="60FF7AE6" w14:textId="441AA0D9" w:rsidR="006A3B19" w:rsidRDefault="006A3B19"/>
    <w:p w14:paraId="4C996FC3" w14:textId="356157E5" w:rsidR="006A3B19" w:rsidRDefault="006A3B19"/>
    <w:p w14:paraId="7275ADAD" w14:textId="2794BC9C" w:rsidR="006A3B19" w:rsidRDefault="006A3B19"/>
    <w:p w14:paraId="101482C5" w14:textId="7DE967B9" w:rsidR="006A3B19" w:rsidRDefault="006A3B19"/>
    <w:p w14:paraId="7E3D3231" w14:textId="0CBB8A19" w:rsidR="006A3B19" w:rsidRDefault="006A3B19"/>
    <w:p w14:paraId="11ADA425" w14:textId="4D7EE8B9" w:rsidR="006A3B19" w:rsidRDefault="006A3B19"/>
    <w:p w14:paraId="18B2CD69" w14:textId="1E7F0492" w:rsidR="006A3B19" w:rsidRDefault="006A3B19"/>
    <w:p w14:paraId="09DF1D33" w14:textId="4F6FDDEE" w:rsidR="006A3B19" w:rsidRDefault="006A3B19"/>
    <w:p w14:paraId="11A1DA57" w14:textId="0941FE25" w:rsidR="006A3B19" w:rsidRDefault="006A3B19"/>
    <w:p w14:paraId="43BF904E" w14:textId="270FE963" w:rsidR="006A3B19" w:rsidRDefault="006A3B19"/>
    <w:p w14:paraId="287947C5" w14:textId="4FC30B03" w:rsidR="006A3B19" w:rsidRDefault="006A3B19"/>
    <w:p w14:paraId="088A3FA5" w14:textId="3AB85058" w:rsidR="006A3B19" w:rsidRDefault="006A3B19"/>
    <w:p w14:paraId="4BEF0AAC" w14:textId="2C7945FF" w:rsidR="006A3B19" w:rsidRDefault="006A3B19"/>
    <w:p w14:paraId="437F157D" w14:textId="7D682BAE" w:rsidR="006A3B19" w:rsidRDefault="006A3B19"/>
    <w:p w14:paraId="2060B929" w14:textId="39AC129E" w:rsidR="006A3B19" w:rsidRDefault="006A3B19"/>
    <w:p w14:paraId="1952FE22" w14:textId="1FEC23D0" w:rsidR="006A3B19" w:rsidRDefault="006A3B19"/>
    <w:p w14:paraId="63837BC6" w14:textId="46305570" w:rsidR="006A3B19" w:rsidRDefault="006A3B19"/>
    <w:bookmarkStart w:id="8" w:name="_Toc77096960" w:displacedByCustomXml="next"/>
    <w:sdt>
      <w:sdtPr>
        <w:id w:val="647550663"/>
        <w:docPartObj>
          <w:docPartGallery w:val="Cover Pages"/>
          <w:docPartUnique/>
        </w:docPartObj>
      </w:sdtPr>
      <w:sdtEndPr>
        <w:rPr>
          <w:rFonts w:eastAsiaTheme="minorHAnsi" w:cstheme="minorBidi"/>
          <w:b w:val="0"/>
          <w:color w:val="auto"/>
          <w:sz w:val="22"/>
          <w:szCs w:val="22"/>
        </w:rPr>
      </w:sdtEndPr>
      <w:sdtContent>
        <w:bookmarkStart w:id="9" w:name="_Toc74335764" w:displacedByCustomXml="prev"/>
        <w:p w14:paraId="4AA584EB" w14:textId="74670A90" w:rsidR="006A3B19" w:rsidRPr="006A3B19" w:rsidRDefault="006A3B19" w:rsidP="00D37EF6">
          <w:pPr>
            <w:pStyle w:val="Ttulo1"/>
          </w:pPr>
          <w:r w:rsidRPr="006A3B19">
            <w:t>Introducción</w:t>
          </w:r>
          <w:bookmarkEnd w:id="8"/>
          <w:bookmarkEnd w:id="9"/>
          <w:r w:rsidRPr="006A3B19">
            <w:t> </w:t>
          </w:r>
        </w:p>
        <w:p w14:paraId="4AE9117F" w14:textId="6BF85A96" w:rsidR="006A3B19" w:rsidRDefault="00442BF6" w:rsidP="006A3B19">
          <w:pPr>
            <w:spacing w:line="360" w:lineRule="auto"/>
            <w:jc w:val="both"/>
          </w:pPr>
          <w:r>
            <w:t>En comunicaciones tenemos dos tipos de señales:</w:t>
          </w:r>
        </w:p>
        <w:p w14:paraId="31B81F0F" w14:textId="7D858CC2" w:rsidR="00442BF6" w:rsidRDefault="00ED23D8" w:rsidP="00E32DAB">
          <w:pPr>
            <w:pStyle w:val="Prrafodelista"/>
            <w:numPr>
              <w:ilvl w:val="0"/>
              <w:numId w:val="1"/>
            </w:numPr>
            <w:spacing w:line="360" w:lineRule="auto"/>
            <w:jc w:val="both"/>
          </w:pPr>
          <w:r>
            <w:t>Analógicas</w:t>
          </w:r>
          <w:r w:rsidR="00E32DAB">
            <w:sym w:font="Wingdings" w:char="F0E0"/>
          </w:r>
          <w:r w:rsidR="007D4840">
            <w:t xml:space="preserve">es aquella generada por algún fenómeno </w:t>
          </w:r>
          <w:r>
            <w:t>electromagnético</w:t>
          </w:r>
          <w:r w:rsidR="007D4840">
            <w:t xml:space="preserve"> y se puede representar con una </w:t>
          </w:r>
          <w:r>
            <w:t>función</w:t>
          </w:r>
          <w:r w:rsidR="007D4840">
            <w:t xml:space="preserve"> matemática continua.</w:t>
          </w:r>
        </w:p>
        <w:p w14:paraId="484245F6" w14:textId="77777777" w:rsidR="007D4840" w:rsidRDefault="007D4840" w:rsidP="00E32DAB">
          <w:pPr>
            <w:pStyle w:val="Prrafodelista"/>
            <w:numPr>
              <w:ilvl w:val="0"/>
              <w:numId w:val="1"/>
            </w:numPr>
            <w:spacing w:line="360" w:lineRule="auto"/>
            <w:jc w:val="both"/>
          </w:pPr>
          <w:r>
            <w:t>Digitales</w:t>
          </w:r>
          <w:r>
            <w:sym w:font="Wingdings" w:char="F0E0"/>
          </w:r>
          <w:r>
            <w:t xml:space="preserve"> es la cual puede proporcionar dos estados lógicos, alto o uno y bajo o cero.</w:t>
          </w:r>
        </w:p>
        <w:p w14:paraId="5B0ACF77" w14:textId="48C5FEEB" w:rsidR="00C0125C" w:rsidRDefault="00ED23D8" w:rsidP="006A3B19">
          <w:pPr>
            <w:spacing w:line="360" w:lineRule="auto"/>
            <w:jc w:val="both"/>
          </w:pPr>
          <w:r>
            <w:t xml:space="preserve">La modulación es una técnica utilizada por los dispositivos (por </w:t>
          </w:r>
          <w:r w:rsidR="001B46BD">
            <w:t>ejemplo,</w:t>
          </w:r>
          <w:r>
            <w:t xml:space="preserve"> el modem) para convertir una señal digital en analógica modificando alguna de sus características, amplitud, frecuencia o fase.</w:t>
          </w:r>
          <w:r w:rsidR="007D4840">
            <w:t xml:space="preserve"> </w:t>
          </w:r>
        </w:p>
        <w:p w14:paraId="46085857" w14:textId="77777777" w:rsidR="006A3B19" w:rsidRPr="009C1E79" w:rsidRDefault="006A3B19" w:rsidP="006A3B19">
          <w:pPr>
            <w:pStyle w:val="Ttulo1"/>
          </w:pPr>
          <w:bookmarkStart w:id="10" w:name="_Toc74335765"/>
          <w:bookmarkStart w:id="11" w:name="_Toc77096961"/>
          <w:r>
            <w:rPr>
              <w:noProof/>
            </w:rPr>
            <w:t>Objetivos</w:t>
          </w:r>
          <w:bookmarkEnd w:id="10"/>
          <w:bookmarkEnd w:id="11"/>
        </w:p>
        <w:p w14:paraId="4931E6E9" w14:textId="77777777" w:rsidR="006A3B19" w:rsidRDefault="006A3B19" w:rsidP="006A3B19">
          <w:pPr>
            <w:spacing w:line="360" w:lineRule="auto"/>
            <w:jc w:val="both"/>
          </w:pPr>
          <w:r>
            <w:t>Texto</w:t>
          </w:r>
        </w:p>
        <w:p w14:paraId="1A74424D" w14:textId="77777777" w:rsidR="006A3B19" w:rsidRDefault="006A3B19" w:rsidP="006A3B19">
          <w:pPr>
            <w:spacing w:line="360" w:lineRule="auto"/>
            <w:jc w:val="both"/>
          </w:pPr>
        </w:p>
        <w:p w14:paraId="79204CA6" w14:textId="77777777" w:rsidR="006A3B19" w:rsidRPr="006A3B19" w:rsidRDefault="006A3B19" w:rsidP="006A3B19">
          <w:pPr>
            <w:pStyle w:val="Ttulo1"/>
          </w:pPr>
          <w:bookmarkStart w:id="12" w:name="_Toc74335766"/>
          <w:bookmarkStart w:id="13" w:name="_Toc77096962"/>
          <w:r w:rsidRPr="006A3B19">
            <w:t>Antecedentes</w:t>
          </w:r>
          <w:bookmarkEnd w:id="12"/>
          <w:bookmarkEnd w:id="13"/>
        </w:p>
        <w:p w14:paraId="672983D9" w14:textId="77777777" w:rsidR="006A3B19" w:rsidRDefault="006A3B19" w:rsidP="006A3B19">
          <w:pPr>
            <w:spacing w:line="360" w:lineRule="auto"/>
            <w:jc w:val="both"/>
          </w:pPr>
          <w:r>
            <w:t xml:space="preserve">Antecedentes relacionados con el tema de estudio </w:t>
          </w:r>
        </w:p>
        <w:p w14:paraId="3EB40C4D" w14:textId="77777777" w:rsidR="006A3B19" w:rsidRDefault="006A3B19" w:rsidP="006A3B19">
          <w:pPr>
            <w:spacing w:line="360" w:lineRule="auto"/>
            <w:jc w:val="both"/>
          </w:pPr>
        </w:p>
        <w:p w14:paraId="1C48B21A" w14:textId="77777777" w:rsidR="006A3B19" w:rsidRPr="006A3B19" w:rsidRDefault="006A3B19" w:rsidP="006A3B19">
          <w:pPr>
            <w:pStyle w:val="Ttulo1"/>
          </w:pPr>
          <w:bookmarkStart w:id="14" w:name="_Toc74335767"/>
          <w:bookmarkStart w:id="15" w:name="_Toc77096963"/>
          <w:r w:rsidRPr="006A3B19">
            <w:t>Análisis</w:t>
          </w:r>
          <w:bookmarkEnd w:id="14"/>
          <w:bookmarkEnd w:id="15"/>
          <w:r w:rsidRPr="006A3B19">
            <w:t xml:space="preserve"> </w:t>
          </w:r>
        </w:p>
        <w:p w14:paraId="2BE557E7" w14:textId="5E80AEF9" w:rsidR="006A3B19" w:rsidRDefault="00A17790" w:rsidP="006A3B19">
          <w:pPr>
            <w:spacing w:line="360" w:lineRule="auto"/>
            <w:jc w:val="both"/>
          </w:pPr>
          <w:r>
            <w:t>En trigonometría cuadratura es el estado en que dos ondas tienen una diferencia de</w:t>
          </w:r>
          <w:r w:rsidR="001C47BE">
            <w:t xml:space="preserve"> </w:t>
          </w:r>
          <w:r w:rsidR="00C0125C">
            <w:t>más</w:t>
          </w:r>
          <w:r w:rsidR="001C47BE">
            <w:t>/menos 90 grados en su fase.</w:t>
          </w:r>
        </w:p>
        <w:p w14:paraId="09C57AF9" w14:textId="38554B5F" w:rsidR="00D37EF6" w:rsidRDefault="00D37EF6" w:rsidP="00D37EF6">
          <w:pPr>
            <w:pStyle w:val="Ttulo2"/>
          </w:pPr>
          <w:bookmarkStart w:id="16" w:name="_Toc77096964"/>
          <w:r>
            <w:t>Modulación QSPK</w:t>
          </w:r>
          <w:bookmarkEnd w:id="16"/>
        </w:p>
        <w:p w14:paraId="04FBA81A" w14:textId="783CEC6E" w:rsidR="00E53EC7" w:rsidRDefault="00E53EC7" w:rsidP="006A3B19">
          <w:pPr>
            <w:spacing w:line="360" w:lineRule="auto"/>
            <w:jc w:val="both"/>
          </w:pPr>
          <w:r w:rsidRPr="00E53EC7">
            <w:t xml:space="preserve">La transmisión por desplazamiento de fase cuaternaria (QPSK) o, en cuadratura PSK, es </w:t>
          </w:r>
          <w:r>
            <w:t>una</w:t>
          </w:r>
          <w:r w:rsidRPr="00E53EC7">
            <w:t xml:space="preserve"> forma de modulación digital de modulación angular de amplitud constante. Con QPSK son posibles cuatro fases de salida, para una sola frecuencia de la portadora. Debido a que hay cuatro fases de salida diferentes, tiene que haber cuatro condiciones de entrada diferentes. Ya que la entrada digital a un modulador de QPSK es una señal binaria (base 2), para producir cuatro condiciones diferentes de entrada, se necesita más de un solo bit de entrada. Con 2 bits, hay cuatro posibles condiciones: 00, 01, 10 y 11. En consecuencia, con QPSK, los datos de entrada binarios se combinan en grupos de 2 bits llamados dibits. Cada código dibit genera una de las cuatro fases de entrada posibles. Por tanto, para cada dibit de 2 bits introducidos al modulador, ocurre un </w:t>
          </w:r>
          <w:r w:rsidRPr="00E53EC7">
            <w:t>solo cambio</w:t>
          </w:r>
          <w:r w:rsidRPr="00E53EC7">
            <w:t xml:space="preserve"> de salida</w:t>
          </w:r>
          <w:r>
            <w:t>.</w:t>
          </w:r>
        </w:p>
        <w:p w14:paraId="672E14F3" w14:textId="35230581" w:rsidR="00D37EF6" w:rsidRPr="00D37EF6" w:rsidRDefault="00D37EF6" w:rsidP="00D37EF6">
          <w:pPr>
            <w:spacing w:line="360" w:lineRule="auto"/>
            <w:jc w:val="both"/>
          </w:pPr>
          <w:r>
            <w:lastRenderedPageBreak/>
            <w:t>C</w:t>
          </w:r>
          <w:r w:rsidRPr="00D37EF6">
            <w:t xml:space="preserve">on QPSK, </w:t>
          </w:r>
          <w:r>
            <w:t>como</w:t>
          </w:r>
          <w:r w:rsidRPr="00D37EF6">
            <w:t xml:space="preserve"> los datos de entrada se dividen en dos canales, la tasa de bits, es igual a la mitad de la tasa de datos de entrada. </w:t>
          </w:r>
          <w:proofErr w:type="spellStart"/>
          <w:r>
            <w:t>Asi</w:t>
          </w:r>
          <w:proofErr w:type="spellEnd"/>
          <w:r w:rsidRPr="00D37EF6">
            <w:t xml:space="preserve"> la frecuencia fundamental</w:t>
          </w:r>
          <w:r>
            <w:t xml:space="preserve">, </w:t>
          </w:r>
          <w:r w:rsidRPr="00D37EF6">
            <w:t>es igual a un cuarto de la tasa de datos de entrada. Como resultado, la salida de los moduladores requiere de un mínimo ancho de banda de Nyquist de doble lado, igual a la mitad de la tasa de bits que están entrando.</w:t>
          </w:r>
        </w:p>
        <w:p w14:paraId="6DE6A603" w14:textId="7D064289" w:rsidR="00D37EF6" w:rsidRDefault="00D37EF6" w:rsidP="00D37EF6">
          <w:pPr>
            <w:spacing w:line="360" w:lineRule="auto"/>
            <w:jc w:val="both"/>
          </w:pPr>
          <w:r w:rsidRPr="00D37EF6">
            <w:t xml:space="preserve">Por </w:t>
          </w:r>
          <w:r>
            <w:t xml:space="preserve">lo </w:t>
          </w:r>
          <w:proofErr w:type="gramStart"/>
          <w:r w:rsidRPr="00D37EF6">
            <w:t>tanto</w:t>
          </w:r>
          <w:proofErr w:type="gramEnd"/>
          <w:r w:rsidRPr="00D37EF6">
            <w:t xml:space="preserve"> con QPSK, se realiza una compresión de ancho de banda (el ancho de banda mínimo es menor a la tasa de bits que están entrando).</w:t>
          </w:r>
        </w:p>
        <w:p w14:paraId="74338365" w14:textId="5053A242" w:rsidR="00D37EF6" w:rsidRDefault="00D37EF6" w:rsidP="00D37EF6">
          <w:pPr>
            <w:spacing w:line="360" w:lineRule="auto"/>
            <w:jc w:val="both"/>
          </w:pPr>
          <w:r>
            <w:rPr>
              <w:noProof/>
            </w:rPr>
            <w:drawing>
              <wp:inline distT="0" distB="0" distL="0" distR="0" wp14:anchorId="7C201DF4" wp14:editId="09EF5121">
                <wp:extent cx="4210050" cy="25717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10050" cy="2571750"/>
                        </a:xfrm>
                        <a:prstGeom prst="rect">
                          <a:avLst/>
                        </a:prstGeom>
                        <a:noFill/>
                        <a:ln>
                          <a:noFill/>
                        </a:ln>
                      </pic:spPr>
                    </pic:pic>
                  </a:graphicData>
                </a:graphic>
              </wp:inline>
            </w:drawing>
          </w:r>
        </w:p>
        <w:p w14:paraId="3384A3CE" w14:textId="44E9F59F" w:rsidR="00D37EF6" w:rsidRPr="00D37EF6" w:rsidRDefault="00D37EF6" w:rsidP="00D37EF6">
          <w:pPr>
            <w:pStyle w:val="Ttulo2"/>
          </w:pPr>
          <w:bookmarkStart w:id="17" w:name="_Toc77096965"/>
          <w:r>
            <w:t>Modulación Qam</w:t>
          </w:r>
          <w:bookmarkEnd w:id="17"/>
        </w:p>
        <w:p w14:paraId="54473FF4" w14:textId="6A3A83CE" w:rsidR="00D37EF6" w:rsidRDefault="00D37EF6" w:rsidP="006A3B19">
          <w:pPr>
            <w:spacing w:line="360" w:lineRule="auto"/>
            <w:jc w:val="both"/>
            <w:rPr>
              <w:rFonts w:ascii="Georgia" w:hAnsi="Georgia"/>
              <w:color w:val="000000"/>
              <w:sz w:val="23"/>
              <w:szCs w:val="23"/>
              <w:shd w:val="clear" w:color="auto" w:fill="FFFFFF"/>
            </w:rPr>
          </w:pPr>
          <w:r>
            <w:rPr>
              <w:rFonts w:ascii="Georgia" w:hAnsi="Georgia"/>
              <w:color w:val="000000"/>
              <w:sz w:val="23"/>
              <w:szCs w:val="23"/>
              <w:shd w:val="clear" w:color="auto" w:fill="FFFFFF"/>
            </w:rPr>
            <w:t>La modulación de amplitud en cuadratura (QAM), es una forma de modulación digital en donde la información digital está contenida, tanto en la amplitud como en la fase de la portadora trasmitida.</w:t>
          </w:r>
        </w:p>
        <w:p w14:paraId="61DF5884" w14:textId="77777777" w:rsidR="00D37EF6" w:rsidRDefault="00D37EF6" w:rsidP="006A3B19">
          <w:pPr>
            <w:spacing w:line="360" w:lineRule="auto"/>
            <w:jc w:val="both"/>
          </w:pPr>
        </w:p>
        <w:p w14:paraId="6E6D96E9" w14:textId="77777777" w:rsidR="00C0125C" w:rsidRPr="00A17790" w:rsidRDefault="00C0125C" w:rsidP="006A3B19">
          <w:pPr>
            <w:spacing w:line="360" w:lineRule="auto"/>
            <w:jc w:val="both"/>
          </w:pPr>
        </w:p>
        <w:p w14:paraId="186A0533" w14:textId="77777777" w:rsidR="006A3B19" w:rsidRDefault="006A3B19" w:rsidP="006A3B19">
          <w:pPr>
            <w:spacing w:line="360" w:lineRule="auto"/>
            <w:jc w:val="both"/>
          </w:pPr>
          <w:r w:rsidRPr="00484EB7">
            <w:rPr>
              <w:b/>
              <w:bCs/>
            </w:rPr>
            <w:t>Relación</w:t>
          </w:r>
          <w:r>
            <w:t xml:space="preserve"> con los temas vistos en la materia. </w:t>
          </w:r>
        </w:p>
        <w:p w14:paraId="3656258F" w14:textId="77777777" w:rsidR="006A3B19" w:rsidRDefault="006A3B19" w:rsidP="006A3B19">
          <w:pPr>
            <w:spacing w:line="360" w:lineRule="auto"/>
            <w:jc w:val="both"/>
          </w:pPr>
          <w:r>
            <w:rPr>
              <w:noProof/>
            </w:rPr>
            <w:drawing>
              <wp:inline distT="0" distB="0" distL="0" distR="0" wp14:anchorId="7309205B" wp14:editId="402B4882">
                <wp:extent cx="5365750" cy="124206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5750" cy="1242060"/>
                        </a:xfrm>
                        <a:prstGeom prst="rect">
                          <a:avLst/>
                        </a:prstGeom>
                        <a:noFill/>
                        <a:ln>
                          <a:noFill/>
                        </a:ln>
                      </pic:spPr>
                    </pic:pic>
                  </a:graphicData>
                </a:graphic>
              </wp:inline>
            </w:drawing>
          </w:r>
        </w:p>
        <w:p w14:paraId="21EBA2FC" w14:textId="77777777" w:rsidR="006A3B19" w:rsidRDefault="006A3B19" w:rsidP="006A3B19">
          <w:pPr>
            <w:spacing w:line="360" w:lineRule="auto"/>
            <w:jc w:val="both"/>
          </w:pPr>
          <w:r>
            <w:rPr>
              <w:noProof/>
            </w:rPr>
            <w:lastRenderedPageBreak/>
            <w:drawing>
              <wp:inline distT="0" distB="0" distL="0" distR="0" wp14:anchorId="57896A08" wp14:editId="4DB5A7B2">
                <wp:extent cx="5943600" cy="2087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87880"/>
                        </a:xfrm>
                        <a:prstGeom prst="rect">
                          <a:avLst/>
                        </a:prstGeom>
                        <a:noFill/>
                        <a:ln>
                          <a:noFill/>
                        </a:ln>
                      </pic:spPr>
                    </pic:pic>
                  </a:graphicData>
                </a:graphic>
              </wp:inline>
            </w:drawing>
          </w:r>
        </w:p>
        <w:p w14:paraId="67D874B0" w14:textId="77777777" w:rsidR="006A3B19" w:rsidRDefault="006A3B19" w:rsidP="006A3B19">
          <w:pPr>
            <w:spacing w:line="360" w:lineRule="auto"/>
            <w:jc w:val="both"/>
          </w:pPr>
          <w:r>
            <w:rPr>
              <w:noProof/>
            </w:rPr>
            <w:drawing>
              <wp:inline distT="0" distB="0" distL="0" distR="0" wp14:anchorId="4CEF3BFE" wp14:editId="10DD616F">
                <wp:extent cx="5313680" cy="5141595"/>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13680" cy="5141595"/>
                        </a:xfrm>
                        <a:prstGeom prst="rect">
                          <a:avLst/>
                        </a:prstGeom>
                        <a:noFill/>
                        <a:ln>
                          <a:noFill/>
                        </a:ln>
                      </pic:spPr>
                    </pic:pic>
                  </a:graphicData>
                </a:graphic>
              </wp:inline>
            </w:drawing>
          </w:r>
        </w:p>
        <w:p w14:paraId="7601674A" w14:textId="77777777" w:rsidR="006A3B19" w:rsidRDefault="006A3B19" w:rsidP="006A3B19">
          <w:pPr>
            <w:spacing w:line="360" w:lineRule="auto"/>
            <w:jc w:val="both"/>
          </w:pPr>
          <w:r>
            <w:rPr>
              <w:noProof/>
            </w:rPr>
            <w:lastRenderedPageBreak/>
            <w:drawing>
              <wp:inline distT="0" distB="0" distL="0" distR="0" wp14:anchorId="17EF90DB" wp14:editId="5C94D781">
                <wp:extent cx="5408930" cy="4088765"/>
                <wp:effectExtent l="0" t="0" r="127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8930" cy="4088765"/>
                        </a:xfrm>
                        <a:prstGeom prst="rect">
                          <a:avLst/>
                        </a:prstGeom>
                        <a:noFill/>
                        <a:ln>
                          <a:noFill/>
                        </a:ln>
                      </pic:spPr>
                    </pic:pic>
                  </a:graphicData>
                </a:graphic>
              </wp:inline>
            </w:drawing>
          </w:r>
        </w:p>
        <w:p w14:paraId="2EE47C8B" w14:textId="77777777" w:rsidR="006A3B19" w:rsidRDefault="006A3B19" w:rsidP="006A3B19">
          <w:pPr>
            <w:spacing w:line="360" w:lineRule="auto"/>
            <w:jc w:val="both"/>
          </w:pPr>
          <w:r>
            <w:rPr>
              <w:noProof/>
            </w:rPr>
            <w:drawing>
              <wp:inline distT="0" distB="0" distL="0" distR="0" wp14:anchorId="551C67AC" wp14:editId="3DC21C55">
                <wp:extent cx="5943600" cy="44596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59605"/>
                        </a:xfrm>
                        <a:prstGeom prst="rect">
                          <a:avLst/>
                        </a:prstGeom>
                        <a:noFill/>
                        <a:ln>
                          <a:noFill/>
                        </a:ln>
                      </pic:spPr>
                    </pic:pic>
                  </a:graphicData>
                </a:graphic>
              </wp:inline>
            </w:drawing>
          </w:r>
        </w:p>
        <w:p w14:paraId="0E8AA150" w14:textId="77777777" w:rsidR="006A3B19" w:rsidRDefault="006A3B19" w:rsidP="006A3B19">
          <w:pPr>
            <w:spacing w:line="360" w:lineRule="auto"/>
            <w:jc w:val="both"/>
          </w:pPr>
          <w:r>
            <w:rPr>
              <w:noProof/>
            </w:rPr>
            <w:lastRenderedPageBreak/>
            <w:drawing>
              <wp:inline distT="0" distB="0" distL="0" distR="0" wp14:anchorId="5AC5C377" wp14:editId="6FE89D38">
                <wp:extent cx="5943600" cy="268287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682875"/>
                        </a:xfrm>
                        <a:prstGeom prst="rect">
                          <a:avLst/>
                        </a:prstGeom>
                        <a:noFill/>
                        <a:ln>
                          <a:noFill/>
                        </a:ln>
                      </pic:spPr>
                    </pic:pic>
                  </a:graphicData>
                </a:graphic>
              </wp:inline>
            </w:drawing>
          </w:r>
        </w:p>
        <w:p w14:paraId="775B321B" w14:textId="77777777" w:rsidR="006A3B19" w:rsidRPr="009C1E79" w:rsidRDefault="006A3B19" w:rsidP="006A3B19">
          <w:pPr>
            <w:pStyle w:val="Ttulo1"/>
            <w:spacing w:after="240"/>
            <w:rPr>
              <w:rFonts w:cs="Times New Roman"/>
              <w:b w:val="0"/>
              <w:sz w:val="28"/>
              <w:szCs w:val="28"/>
            </w:rPr>
          </w:pPr>
          <w:bookmarkStart w:id="18" w:name="_Toc74335768"/>
          <w:bookmarkStart w:id="19" w:name="_Toc77096966"/>
          <w:r>
            <w:rPr>
              <w:rFonts w:cs="Times New Roman"/>
              <w:b w:val="0"/>
              <w:noProof/>
              <w:sz w:val="28"/>
              <w:szCs w:val="28"/>
            </w:rPr>
            <w:t>Artículo Académico</w:t>
          </w:r>
          <w:bookmarkEnd w:id="18"/>
          <w:bookmarkEnd w:id="19"/>
          <w:r>
            <w:rPr>
              <w:rFonts w:cs="Times New Roman"/>
              <w:b w:val="0"/>
              <w:noProof/>
              <w:sz w:val="28"/>
              <w:szCs w:val="28"/>
            </w:rPr>
            <w:t xml:space="preserve">  </w:t>
          </w:r>
        </w:p>
        <w:p w14:paraId="4FC76BA1" w14:textId="58A13535" w:rsidR="006A3B19" w:rsidRDefault="00CB0042" w:rsidP="006A3B19">
          <w:pPr>
            <w:spacing w:line="360" w:lineRule="auto"/>
            <w:jc w:val="both"/>
          </w:pPr>
          <w:r>
            <w:t>El articulo comienza con una introducción donde el autor descr</w:t>
          </w:r>
          <w:r w:rsidR="00930B3B">
            <w:t>ibe</w:t>
          </w:r>
          <w:r>
            <w:t xml:space="preserve"> </w:t>
          </w:r>
          <w:r w:rsidR="00930B3B">
            <w:t xml:space="preserve">la </w:t>
          </w:r>
          <w:r w:rsidR="00FE53AD">
            <w:t>modulación</w:t>
          </w:r>
          <w:r w:rsidR="00930B3B">
            <w:t xml:space="preserve"> por desplazamiento de </w:t>
          </w:r>
          <w:r w:rsidR="00FE53AD">
            <w:t>fase (</w:t>
          </w:r>
          <w:r w:rsidR="00930B3B">
            <w:t>QPSK)</w:t>
          </w:r>
          <w:r w:rsidR="004D08EE">
            <w:t xml:space="preserve"> y citando a </w:t>
          </w:r>
          <w:r w:rsidR="00FE53AD">
            <w:t>varios</w:t>
          </w:r>
          <w:r w:rsidR="004D08EE">
            <w:t xml:space="preserve"> autores para describir su funcionamiento, ventajas y ejemplos de demoduladores.</w:t>
          </w:r>
        </w:p>
        <w:p w14:paraId="7DD4D7CC" w14:textId="200089C8" w:rsidR="004D08EE" w:rsidRDefault="004D08EE" w:rsidP="006A3B19">
          <w:pPr>
            <w:spacing w:line="360" w:lineRule="auto"/>
            <w:jc w:val="both"/>
          </w:pPr>
          <w:r>
            <w:t xml:space="preserve">A </w:t>
          </w:r>
          <w:r w:rsidR="00FE53AD">
            <w:t>continuación,</w:t>
          </w:r>
          <w:r>
            <w:t xml:space="preserve"> detalla la técnica de modulado QSPK </w:t>
          </w:r>
          <w:r w:rsidR="00FE53AD">
            <w:t>definiendo</w:t>
          </w:r>
          <w:r>
            <w:t xml:space="preserve"> su expresión general y mostrando una tabla donde se indican los valores de las fases de la señal para cada par de bits.</w:t>
          </w:r>
        </w:p>
        <w:p w14:paraId="63A39635" w14:textId="7041E6D5" w:rsidR="00FE53AD" w:rsidRDefault="00FE53AD" w:rsidP="00FE53AD">
          <w:pPr>
            <w:spacing w:line="360" w:lineRule="auto"/>
            <w:jc w:val="both"/>
          </w:pPr>
          <w:r>
            <w:t xml:space="preserve">Continúa presentando dos técnicas para el diseño de modulador: Síntesis Digital Directa y fases </w:t>
          </w:r>
          <w:proofErr w:type="spellStart"/>
          <w:r>
            <w:t>prealmacenadas</w:t>
          </w:r>
          <w:proofErr w:type="spellEnd"/>
          <w:r>
            <w:t xml:space="preserve"> y continua con la introducción del demodula</w:t>
          </w:r>
          <w:bookmarkStart w:id="20" w:name="_Toc74335769"/>
          <w:r>
            <w:t>dor QPSK</w:t>
          </w:r>
          <w:r w:rsidR="00003190">
            <w:t xml:space="preserve"> y </w:t>
          </w:r>
          <w:r w:rsidR="00BE0909">
            <w:t>finaliza</w:t>
          </w:r>
          <w:r w:rsidR="00003190">
            <w:t xml:space="preserve"> con su implementación.</w:t>
          </w:r>
        </w:p>
        <w:p w14:paraId="36EB8D2B" w14:textId="09E7DA9F" w:rsidR="00D02D15" w:rsidRDefault="00003190" w:rsidP="00D02D15">
          <w:pPr>
            <w:spacing w:line="360" w:lineRule="auto"/>
            <w:jc w:val="both"/>
          </w:pPr>
          <w:r>
            <w:t xml:space="preserve">En la sección de resultados, el autor describe la señal modulada QPSK y compara, mediante unas tablas y a través de numerosos </w:t>
          </w:r>
          <w:r w:rsidR="00D02D15">
            <w:t>circuitos</w:t>
          </w:r>
          <w:r>
            <w:t xml:space="preserve"> lógicos las dos técnicas mencionadas anteriormente</w:t>
          </w:r>
          <w:r w:rsidR="00D02D15">
            <w:t xml:space="preserve"> en </w:t>
          </w:r>
          <w:r w:rsidR="00BE0909">
            <w:t>modulación</w:t>
          </w:r>
          <w:r w:rsidR="00D02D15">
            <w:t xml:space="preserve"> y luego analiza el demodulador QPSK</w:t>
          </w:r>
        </w:p>
        <w:p w14:paraId="2C877815" w14:textId="30150F69" w:rsidR="00D02D15" w:rsidRDefault="00BE0909" w:rsidP="00D02D15">
          <w:pPr>
            <w:spacing w:line="360" w:lineRule="auto"/>
            <w:jc w:val="both"/>
          </w:pPr>
          <w:r>
            <w:t>Finalmente,</w:t>
          </w:r>
          <w:r w:rsidR="00D02D15">
            <w:t xml:space="preserve"> el autor concluye que la técnica </w:t>
          </w:r>
          <w:r>
            <w:t xml:space="preserve">de modulación </w:t>
          </w:r>
          <w:r w:rsidR="00D02D15">
            <w:t xml:space="preserve">que emplea memoria es la </w:t>
          </w:r>
          <w:proofErr w:type="spellStart"/>
          <w:r w:rsidR="00D02D15">
            <w:t>mas</w:t>
          </w:r>
          <w:proofErr w:type="spellEnd"/>
          <w:r w:rsidR="00D02D15">
            <w:t xml:space="preserve"> eficiente </w:t>
          </w:r>
          <w:r>
            <w:t>con respecto a la potencia ya que consume menos. También destaca la técnica de modulación basada en la mediana.</w:t>
          </w:r>
        </w:p>
        <w:p w14:paraId="3078EB8A" w14:textId="2C5E40E0" w:rsidR="006A3B19" w:rsidRPr="006A3B19" w:rsidRDefault="006A3B19" w:rsidP="00D02D15">
          <w:pPr>
            <w:pStyle w:val="Ttulo1"/>
          </w:pPr>
          <w:bookmarkStart w:id="21" w:name="_Toc77096967"/>
          <w:r w:rsidRPr="006A3B19">
            <w:t>Conclusiones</w:t>
          </w:r>
          <w:bookmarkEnd w:id="20"/>
          <w:bookmarkEnd w:id="21"/>
        </w:p>
        <w:p w14:paraId="29F0C93A" w14:textId="77777777" w:rsidR="006A3B19" w:rsidRDefault="006A3B19" w:rsidP="006A3B19">
          <w:pPr>
            <w:spacing w:line="360" w:lineRule="auto"/>
            <w:jc w:val="both"/>
          </w:pPr>
          <w:r>
            <w:t>Texto</w:t>
          </w:r>
        </w:p>
        <w:p w14:paraId="15648379" w14:textId="77777777" w:rsidR="006A3B19" w:rsidRDefault="006A3B19" w:rsidP="006A3B19">
          <w:pPr>
            <w:spacing w:line="360" w:lineRule="auto"/>
            <w:jc w:val="both"/>
          </w:pPr>
        </w:p>
        <w:p w14:paraId="4C1484C9" w14:textId="77777777" w:rsidR="006A3B19" w:rsidRPr="006A3B19" w:rsidRDefault="006A3B19" w:rsidP="006A3B19">
          <w:pPr>
            <w:pStyle w:val="Ttulo1"/>
          </w:pPr>
          <w:bookmarkStart w:id="22" w:name="_Toc74335770"/>
          <w:bookmarkStart w:id="23" w:name="_Toc77096968"/>
          <w:r w:rsidRPr="006A3B19">
            <w:t>Anexo</w:t>
          </w:r>
          <w:bookmarkEnd w:id="22"/>
          <w:bookmarkEnd w:id="23"/>
        </w:p>
        <w:p w14:paraId="4A36E5F7" w14:textId="77777777" w:rsidR="006A3B19" w:rsidRDefault="006A3B19" w:rsidP="006A3B19">
          <w:pPr>
            <w:spacing w:line="360" w:lineRule="auto"/>
            <w:jc w:val="both"/>
          </w:pPr>
          <w:proofErr w:type="spellStart"/>
          <w:r>
            <w:t>Articulo</w:t>
          </w:r>
          <w:proofErr w:type="spellEnd"/>
          <w:r>
            <w:t xml:space="preserve"> del punto 5</w:t>
          </w:r>
        </w:p>
        <w:p w14:paraId="3721117E" w14:textId="77777777" w:rsidR="006A3B19" w:rsidRDefault="00D37EF6" w:rsidP="006A3B19">
          <w:pPr>
            <w:spacing w:line="360" w:lineRule="auto"/>
            <w:jc w:val="both"/>
          </w:pPr>
        </w:p>
      </w:sdtContent>
    </w:sdt>
    <w:p w14:paraId="0AA8E3AC" w14:textId="0146B022" w:rsidR="006A3B19" w:rsidRPr="006A3B19" w:rsidRDefault="006A3B19" w:rsidP="006A3B19">
      <w:pPr>
        <w:pStyle w:val="Ttulo1"/>
      </w:pPr>
      <w:bookmarkStart w:id="24" w:name="_Toc74335771"/>
      <w:bookmarkStart w:id="25" w:name="_Toc77096969"/>
      <w:r w:rsidRPr="006A3B19">
        <w:t>Bibliografía</w:t>
      </w:r>
      <w:bookmarkEnd w:id="24"/>
      <w:bookmarkEnd w:id="25"/>
      <w:r w:rsidRPr="006A3B19">
        <w:t xml:space="preserve"> </w:t>
      </w:r>
    </w:p>
    <w:p w14:paraId="182ACC5D" w14:textId="5D5AD914" w:rsidR="006A3B19" w:rsidRDefault="00BE0909" w:rsidP="006A3B19">
      <w:pPr>
        <w:spacing w:line="360" w:lineRule="auto"/>
        <w:jc w:val="both"/>
      </w:pPr>
      <w:r w:rsidRPr="00BE0909">
        <w:t>http://scielo.senescyt.gob.ec/scielo.php?script=sci_arttext&amp;pid=S1390-67122019000200051</w:t>
      </w:r>
    </w:p>
    <w:p w14:paraId="474A82DA" w14:textId="77777777" w:rsidR="006A3B19" w:rsidRDefault="006A3B19"/>
    <w:sectPr w:rsidR="006A3B19" w:rsidSect="006A3B19">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451953"/>
    <w:multiLevelType w:val="hybridMultilevel"/>
    <w:tmpl w:val="602614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B19"/>
    <w:rsid w:val="00003190"/>
    <w:rsid w:val="001B46BD"/>
    <w:rsid w:val="001C47BE"/>
    <w:rsid w:val="001F2CDB"/>
    <w:rsid w:val="00442BF6"/>
    <w:rsid w:val="004D08EE"/>
    <w:rsid w:val="006A3B19"/>
    <w:rsid w:val="007D4840"/>
    <w:rsid w:val="00930B3B"/>
    <w:rsid w:val="00A17790"/>
    <w:rsid w:val="00BE0909"/>
    <w:rsid w:val="00C0125C"/>
    <w:rsid w:val="00CB0042"/>
    <w:rsid w:val="00D02D15"/>
    <w:rsid w:val="00D37EF6"/>
    <w:rsid w:val="00E32DAB"/>
    <w:rsid w:val="00E40565"/>
    <w:rsid w:val="00E53EC7"/>
    <w:rsid w:val="00ED23D8"/>
    <w:rsid w:val="00EE2DFD"/>
    <w:rsid w:val="00FE53A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AB116"/>
  <w15:chartTrackingRefBased/>
  <w15:docId w15:val="{2FB59921-9EDB-4374-AC98-67665B2A1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A3B19"/>
    <w:pPr>
      <w:keepNext/>
      <w:keepLines/>
      <w:spacing w:before="240" w:after="0" w:line="360" w:lineRule="auto"/>
      <w:jc w:val="both"/>
      <w:outlineLvl w:val="0"/>
    </w:pPr>
    <w:rPr>
      <w:rFonts w:eastAsiaTheme="majorEastAsia" w:cstheme="majorBidi"/>
      <w:b/>
      <w:color w:val="262626" w:themeColor="text1" w:themeTint="D9"/>
      <w:sz w:val="24"/>
      <w:szCs w:val="32"/>
    </w:rPr>
  </w:style>
  <w:style w:type="paragraph" w:styleId="Ttulo2">
    <w:name w:val="heading 2"/>
    <w:basedOn w:val="Normal"/>
    <w:next w:val="Normal"/>
    <w:link w:val="Ttulo2Car"/>
    <w:uiPriority w:val="9"/>
    <w:unhideWhenUsed/>
    <w:qFormat/>
    <w:rsid w:val="006A3B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6A3B19"/>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AR"/>
    </w:rPr>
  </w:style>
  <w:style w:type="character" w:customStyle="1" w:styleId="TtuloCar">
    <w:name w:val="Título Car"/>
    <w:basedOn w:val="Fuentedeprrafopredeter"/>
    <w:link w:val="Ttulo"/>
    <w:uiPriority w:val="10"/>
    <w:rsid w:val="006A3B19"/>
    <w:rPr>
      <w:rFonts w:asciiTheme="majorHAnsi" w:eastAsiaTheme="majorEastAsia" w:hAnsiTheme="majorHAnsi" w:cstheme="majorBidi"/>
      <w:color w:val="404040" w:themeColor="text1" w:themeTint="BF"/>
      <w:spacing w:val="-10"/>
      <w:kern w:val="28"/>
      <w:sz w:val="56"/>
      <w:szCs w:val="56"/>
      <w:lang w:eastAsia="es-AR"/>
    </w:rPr>
  </w:style>
  <w:style w:type="paragraph" w:styleId="Subttulo">
    <w:name w:val="Subtitle"/>
    <w:basedOn w:val="Normal"/>
    <w:next w:val="Normal"/>
    <w:link w:val="SubttuloCar"/>
    <w:uiPriority w:val="11"/>
    <w:qFormat/>
    <w:rsid w:val="006A3B19"/>
    <w:pPr>
      <w:numPr>
        <w:ilvl w:val="1"/>
      </w:numPr>
    </w:pPr>
    <w:rPr>
      <w:rFonts w:asciiTheme="minorHAnsi" w:eastAsiaTheme="minorEastAsia" w:hAnsiTheme="minorHAnsi" w:cs="Times New Roman"/>
      <w:color w:val="5A5A5A" w:themeColor="text1" w:themeTint="A5"/>
      <w:spacing w:val="15"/>
      <w:lang w:eastAsia="es-AR"/>
    </w:rPr>
  </w:style>
  <w:style w:type="character" w:customStyle="1" w:styleId="SubttuloCar">
    <w:name w:val="Subtítulo Car"/>
    <w:basedOn w:val="Fuentedeprrafopredeter"/>
    <w:link w:val="Subttulo"/>
    <w:uiPriority w:val="11"/>
    <w:rsid w:val="006A3B19"/>
    <w:rPr>
      <w:rFonts w:asciiTheme="minorHAnsi" w:eastAsiaTheme="minorEastAsia" w:hAnsiTheme="minorHAnsi" w:cs="Times New Roman"/>
      <w:color w:val="5A5A5A" w:themeColor="text1" w:themeTint="A5"/>
      <w:spacing w:val="15"/>
      <w:lang w:eastAsia="es-AR"/>
    </w:rPr>
  </w:style>
  <w:style w:type="paragraph" w:styleId="Sinespaciado">
    <w:name w:val="No Spacing"/>
    <w:link w:val="SinespaciadoCar"/>
    <w:uiPriority w:val="1"/>
    <w:qFormat/>
    <w:rsid w:val="006A3B19"/>
    <w:pPr>
      <w:spacing w:after="0" w:line="240" w:lineRule="auto"/>
    </w:pPr>
    <w:rPr>
      <w:rFonts w:asciiTheme="minorHAnsi" w:eastAsiaTheme="minorEastAsia" w:hAnsiTheme="minorHAnsi"/>
      <w:lang w:eastAsia="es-AR"/>
    </w:rPr>
  </w:style>
  <w:style w:type="character" w:customStyle="1" w:styleId="SinespaciadoCar">
    <w:name w:val="Sin espaciado Car"/>
    <w:basedOn w:val="Fuentedeprrafopredeter"/>
    <w:link w:val="Sinespaciado"/>
    <w:uiPriority w:val="1"/>
    <w:rsid w:val="006A3B19"/>
    <w:rPr>
      <w:rFonts w:asciiTheme="minorHAnsi" w:eastAsiaTheme="minorEastAsia" w:hAnsiTheme="minorHAnsi"/>
      <w:lang w:eastAsia="es-AR"/>
    </w:rPr>
  </w:style>
  <w:style w:type="character" w:customStyle="1" w:styleId="Ttulo1Car">
    <w:name w:val="Título 1 Car"/>
    <w:basedOn w:val="Fuentedeprrafopredeter"/>
    <w:link w:val="Ttulo1"/>
    <w:uiPriority w:val="9"/>
    <w:rsid w:val="006A3B19"/>
    <w:rPr>
      <w:rFonts w:eastAsiaTheme="majorEastAsia" w:cstheme="majorBidi"/>
      <w:b/>
      <w:color w:val="262626" w:themeColor="text1" w:themeTint="D9"/>
      <w:sz w:val="24"/>
      <w:szCs w:val="32"/>
    </w:rPr>
  </w:style>
  <w:style w:type="paragraph" w:styleId="NormalWeb">
    <w:name w:val="Normal (Web)"/>
    <w:basedOn w:val="Normal"/>
    <w:uiPriority w:val="99"/>
    <w:semiHidden/>
    <w:unhideWhenUsed/>
    <w:rsid w:val="006A3B19"/>
    <w:pPr>
      <w:spacing w:before="100" w:beforeAutospacing="1" w:after="100" w:afterAutospacing="1" w:line="240" w:lineRule="auto"/>
    </w:pPr>
    <w:rPr>
      <w:rFonts w:eastAsia="Times New Roman" w:cs="Times New Roman"/>
      <w:sz w:val="24"/>
      <w:szCs w:val="24"/>
    </w:rPr>
  </w:style>
  <w:style w:type="paragraph" w:styleId="TDC1">
    <w:name w:val="toc 1"/>
    <w:basedOn w:val="Normal"/>
    <w:next w:val="Normal"/>
    <w:autoRedefine/>
    <w:uiPriority w:val="39"/>
    <w:unhideWhenUsed/>
    <w:rsid w:val="006A3B19"/>
    <w:pPr>
      <w:tabs>
        <w:tab w:val="right" w:leader="dot" w:pos="9350"/>
      </w:tabs>
      <w:spacing w:after="100" w:line="360" w:lineRule="auto"/>
      <w:jc w:val="both"/>
    </w:pPr>
    <w:rPr>
      <w:rFonts w:eastAsiaTheme="minorEastAsia" w:cs="Times New Roman"/>
      <w:bCs/>
      <w:noProof/>
      <w:sz w:val="28"/>
      <w:szCs w:val="24"/>
    </w:rPr>
  </w:style>
  <w:style w:type="character" w:styleId="Hipervnculo">
    <w:name w:val="Hyperlink"/>
    <w:basedOn w:val="Fuentedeprrafopredeter"/>
    <w:uiPriority w:val="99"/>
    <w:unhideWhenUsed/>
    <w:rsid w:val="006A3B19"/>
    <w:rPr>
      <w:color w:val="0563C1" w:themeColor="hyperlink"/>
      <w:u w:val="single"/>
    </w:rPr>
  </w:style>
  <w:style w:type="character" w:customStyle="1" w:styleId="Ttulo2Car">
    <w:name w:val="Título 2 Car"/>
    <w:basedOn w:val="Fuentedeprrafopredeter"/>
    <w:link w:val="Ttulo2"/>
    <w:uiPriority w:val="9"/>
    <w:rsid w:val="006A3B19"/>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6A3B19"/>
    <w:pPr>
      <w:spacing w:line="259" w:lineRule="auto"/>
      <w:jc w:val="left"/>
      <w:outlineLvl w:val="9"/>
    </w:pPr>
    <w:rPr>
      <w:rFonts w:asciiTheme="majorHAnsi" w:hAnsiTheme="majorHAnsi"/>
      <w:b w:val="0"/>
      <w:color w:val="2F5496" w:themeColor="accent1" w:themeShade="BF"/>
      <w:sz w:val="32"/>
      <w:lang w:eastAsia="es-AR"/>
    </w:rPr>
  </w:style>
  <w:style w:type="paragraph" w:styleId="Prrafodelista">
    <w:name w:val="List Paragraph"/>
    <w:basedOn w:val="Normal"/>
    <w:uiPriority w:val="34"/>
    <w:qFormat/>
    <w:rsid w:val="00E32DAB"/>
    <w:pPr>
      <w:ind w:left="720"/>
      <w:contextualSpacing/>
    </w:pPr>
  </w:style>
  <w:style w:type="paragraph" w:styleId="TDC2">
    <w:name w:val="toc 2"/>
    <w:basedOn w:val="Normal"/>
    <w:next w:val="Normal"/>
    <w:autoRedefine/>
    <w:uiPriority w:val="39"/>
    <w:unhideWhenUsed/>
    <w:rsid w:val="00D37EF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95515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gif"/><Relationship Id="rId12" Type="http://schemas.openxmlformats.org/officeDocument/2006/relationships/image" Target="media/image6.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Trabajo Final | Modulación y utilización de QPSK y QAM (Conversión D/A)  Nicolas Vitek – Legajo xxxxxx – Comisión 2Veronica Scholz – Legajo xxxxxx – Comisión 1</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49166-B6AE-4BFA-982B-50F1855D6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8</Pages>
  <Words>679</Words>
  <Characters>3737</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I3008 | INFORMACION Y COMUNICACIONES</vt:lpstr>
    </vt:vector>
  </TitlesOfParts>
  <Company/>
  <LinksUpToDate>false</LinksUpToDate>
  <CharactersWithSpaces>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I3008 | INFORMACION Y COMUNICACIONES</dc:title>
  <dc:subject/>
  <dc:creator>Verónica Scholz – Legajo xxxxxx – Comisión 1</dc:creator>
  <cp:keywords/>
  <dc:description/>
  <cp:lastModifiedBy>Nicolas Vitek</cp:lastModifiedBy>
  <cp:revision>6</cp:revision>
  <dcterms:created xsi:type="dcterms:W3CDTF">2021-06-16T21:27:00Z</dcterms:created>
  <dcterms:modified xsi:type="dcterms:W3CDTF">2021-07-13T22:31:00Z</dcterms:modified>
</cp:coreProperties>
</file>