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D3DA5" w14:textId="77777777" w:rsidR="00440C3A" w:rsidRDefault="00440C3A" w:rsidP="00483907"/>
    <w:p w14:paraId="17028004" w14:textId="43163840" w:rsidR="00440C3A" w:rsidRDefault="00150D17">
      <w:r>
        <w:rPr>
          <w:noProof/>
        </w:rPr>
        <w:drawing>
          <wp:inline distT="0" distB="0" distL="0" distR="0" wp14:anchorId="4678BF33" wp14:editId="0B25A95A">
            <wp:extent cx="849207" cy="431800"/>
            <wp:effectExtent l="0" t="0" r="8255" b="6350"/>
            <wp:docPr id="1692987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87669" name="Imagen 16929876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51758" cy="433097"/>
                    </a:xfrm>
                    <a:prstGeom prst="rect">
                      <a:avLst/>
                    </a:prstGeom>
                  </pic:spPr>
                </pic:pic>
              </a:graphicData>
            </a:graphic>
          </wp:inline>
        </w:drawing>
      </w:r>
    </w:p>
    <w:p w14:paraId="55F5DF36" w14:textId="77777777" w:rsidR="00440C3A" w:rsidRPr="00A81493" w:rsidRDefault="00B20F49">
      <w:pPr>
        <w:jc w:val="center"/>
        <w:rPr>
          <w:lang w:val="es-PE"/>
        </w:rPr>
      </w:pPr>
      <w:r w:rsidRPr="00A81493">
        <w:rPr>
          <w:b/>
          <w:color w:val="0B2545"/>
          <w:sz w:val="40"/>
          <w:lang w:val="es-PE"/>
        </w:rPr>
        <w:t>FACULTAD DE INGENIERÍA</w:t>
      </w:r>
    </w:p>
    <w:p w14:paraId="5481063B" w14:textId="77777777" w:rsidR="00440C3A" w:rsidRPr="00A81493" w:rsidRDefault="00B20F49">
      <w:pPr>
        <w:jc w:val="center"/>
        <w:rPr>
          <w:lang w:val="es-PE"/>
        </w:rPr>
      </w:pPr>
      <w:r w:rsidRPr="00A81493">
        <w:rPr>
          <w:b/>
          <w:lang w:val="es-PE"/>
        </w:rPr>
        <w:t>CARRERA DE INGENIERÍA DE SISTEMAS COMPUTACIONALES</w:t>
      </w:r>
    </w:p>
    <w:p w14:paraId="74D8F779" w14:textId="77777777" w:rsidR="00440C3A" w:rsidRPr="00A81493" w:rsidRDefault="00440C3A">
      <w:pPr>
        <w:rPr>
          <w:lang w:val="es-PE"/>
        </w:rPr>
      </w:pPr>
    </w:p>
    <w:p w14:paraId="429AC854" w14:textId="77777777" w:rsidR="00440C3A" w:rsidRPr="00A81493" w:rsidRDefault="00B20F49">
      <w:pPr>
        <w:jc w:val="center"/>
        <w:rPr>
          <w:lang w:val="es-PE"/>
        </w:rPr>
      </w:pPr>
      <w:r w:rsidRPr="00A81493">
        <w:rPr>
          <w:b/>
          <w:color w:val="2E74B5"/>
          <w:sz w:val="36"/>
          <w:lang w:val="es-PE"/>
        </w:rPr>
        <w:t>INFORME DE PROYECTO FINAL</w:t>
      </w:r>
    </w:p>
    <w:p w14:paraId="47042398" w14:textId="77777777" w:rsidR="00440C3A" w:rsidRPr="00A81493" w:rsidRDefault="00B20F49">
      <w:pPr>
        <w:jc w:val="center"/>
        <w:rPr>
          <w:lang w:val="es-PE"/>
        </w:rPr>
      </w:pPr>
      <w:r w:rsidRPr="00A81493">
        <w:rPr>
          <w:b/>
          <w:sz w:val="30"/>
          <w:lang w:val="es-PE"/>
        </w:rPr>
        <w:t>BASE DE DATOS AVANZADAS Y BIG DATA</w:t>
      </w:r>
    </w:p>
    <w:p w14:paraId="04D65956" w14:textId="77777777" w:rsidR="00440C3A" w:rsidRPr="00A81493" w:rsidRDefault="00B20F49">
      <w:pPr>
        <w:jc w:val="center"/>
        <w:rPr>
          <w:lang w:val="es-PE"/>
        </w:rPr>
      </w:pPr>
      <w:r w:rsidRPr="00A81493">
        <w:rPr>
          <w:i/>
          <w:sz w:val="24"/>
          <w:lang w:val="es-PE"/>
        </w:rPr>
        <w:t>Solución de Inteligencia de Negocios y Solución Big Data</w:t>
      </w:r>
    </w:p>
    <w:p w14:paraId="2E2DE6ED" w14:textId="77777777" w:rsidR="00440C3A" w:rsidRPr="00A81493" w:rsidRDefault="00440C3A">
      <w:pPr>
        <w:rPr>
          <w:lang w:val="es-PE"/>
        </w:rPr>
      </w:pPr>
    </w:p>
    <w:p w14:paraId="3200CBCB" w14:textId="45322B1C" w:rsidR="00440C3A" w:rsidRPr="00193BC9" w:rsidRDefault="00B20F49" w:rsidP="00A0616A">
      <w:pPr>
        <w:spacing w:line="360" w:lineRule="auto"/>
        <w:jc w:val="center"/>
        <w:rPr>
          <w:lang w:val="es-PE"/>
        </w:rPr>
      </w:pPr>
      <w:r w:rsidRPr="00193BC9">
        <w:rPr>
          <w:b/>
          <w:sz w:val="32"/>
          <w:lang w:val="es-PE"/>
        </w:rPr>
        <w:t>&lt;&lt;</w:t>
      </w:r>
      <w:r w:rsidR="00193BC9" w:rsidRPr="00193BC9">
        <w:rPr>
          <w:rFonts w:cs="Calibri"/>
          <w:color w:val="000000"/>
          <w:sz w:val="32"/>
          <w:szCs w:val="32"/>
          <w:lang w:val="es-PE"/>
        </w:rPr>
        <w:t xml:space="preserve"> </w:t>
      </w:r>
      <w:r w:rsidR="00193BC9" w:rsidRPr="000D1D57">
        <w:rPr>
          <w:rFonts w:cs="Calibri"/>
          <w:color w:val="000000"/>
          <w:sz w:val="32"/>
          <w:szCs w:val="32"/>
          <w:lang w:val="es-PE"/>
        </w:rPr>
        <w:t>Sistema analítico BI y Big Data para la evaluación de tiempos de espera y reclamos en la Clínica Jesús del Norte</w:t>
      </w:r>
      <w:r w:rsidR="00193BC9" w:rsidRPr="00193BC9">
        <w:rPr>
          <w:b/>
          <w:sz w:val="32"/>
          <w:lang w:val="es-PE"/>
        </w:rPr>
        <w:t xml:space="preserve"> </w:t>
      </w:r>
      <w:r w:rsidRPr="00193BC9">
        <w:rPr>
          <w:b/>
          <w:sz w:val="32"/>
          <w:lang w:val="es-PE"/>
        </w:rPr>
        <w:t>&gt;&gt;</w:t>
      </w:r>
    </w:p>
    <w:p w14:paraId="6396FF57" w14:textId="77777777" w:rsidR="00440C3A" w:rsidRPr="00193BC9" w:rsidRDefault="00440C3A">
      <w:pPr>
        <w:rPr>
          <w:lang w:val="es-PE"/>
        </w:rPr>
      </w:pPr>
    </w:p>
    <w:tbl>
      <w:tblPr>
        <w:tblStyle w:val="Tablaconcuadrcula"/>
        <w:tblW w:w="8400" w:type="dxa"/>
        <w:tblInd w:w="120" w:type="dxa"/>
        <w:tblLayout w:type="fixed"/>
        <w:tblLook w:val="04A0" w:firstRow="1" w:lastRow="0" w:firstColumn="1" w:lastColumn="0" w:noHBand="0" w:noVBand="1"/>
      </w:tblPr>
      <w:tblGrid>
        <w:gridCol w:w="2200"/>
        <w:gridCol w:w="4621"/>
        <w:gridCol w:w="1579"/>
      </w:tblGrid>
      <w:tr w:rsidR="00440C3A" w14:paraId="2C799456" w14:textId="77777777">
        <w:trPr>
          <w:cantSplit/>
          <w:tblHeader/>
        </w:trPr>
        <w:tc>
          <w:tcPr>
            <w:tcW w:w="2200" w:type="dxa"/>
            <w:shd w:val="clear" w:color="auto" w:fill="E8EEF5"/>
            <w:tcMar>
              <w:top w:w="80" w:type="dxa"/>
              <w:left w:w="120" w:type="dxa"/>
              <w:bottom w:w="80" w:type="dxa"/>
              <w:right w:w="120" w:type="dxa"/>
            </w:tcMar>
            <w:vAlign w:val="center"/>
          </w:tcPr>
          <w:p w14:paraId="32CE8938" w14:textId="77777777" w:rsidR="00440C3A" w:rsidRDefault="00B20F49">
            <w:pPr>
              <w:spacing w:after="40" w:line="259" w:lineRule="auto"/>
              <w:jc w:val="center"/>
            </w:pPr>
            <w:r>
              <w:rPr>
                <w:b/>
                <w:color w:val="0B2545"/>
                <w:sz w:val="18"/>
              </w:rPr>
              <w:t>DATOS DEL EQUIPO</w:t>
            </w:r>
          </w:p>
        </w:tc>
        <w:tc>
          <w:tcPr>
            <w:tcW w:w="6200" w:type="dxa"/>
            <w:gridSpan w:val="2"/>
            <w:shd w:val="clear" w:color="auto" w:fill="E8EEF5"/>
            <w:tcMar>
              <w:top w:w="80" w:type="dxa"/>
              <w:left w:w="120" w:type="dxa"/>
              <w:bottom w:w="80" w:type="dxa"/>
              <w:right w:w="120" w:type="dxa"/>
            </w:tcMar>
            <w:vAlign w:val="center"/>
          </w:tcPr>
          <w:p w14:paraId="3872F04D" w14:textId="77777777" w:rsidR="00440C3A" w:rsidRDefault="00B20F49">
            <w:pPr>
              <w:spacing w:after="40" w:line="259" w:lineRule="auto"/>
              <w:jc w:val="center"/>
            </w:pPr>
            <w:r>
              <w:rPr>
                <w:b/>
                <w:color w:val="0B2545"/>
                <w:sz w:val="18"/>
              </w:rPr>
              <w:t>INFORMACIÓN</w:t>
            </w:r>
          </w:p>
        </w:tc>
      </w:tr>
      <w:tr w:rsidR="00A504EB" w14:paraId="5B8DD015" w14:textId="77777777" w:rsidTr="00A504EB">
        <w:trPr>
          <w:cantSplit/>
        </w:trPr>
        <w:tc>
          <w:tcPr>
            <w:tcW w:w="2200" w:type="dxa"/>
            <w:tcMar>
              <w:top w:w="80" w:type="dxa"/>
              <w:left w:w="120" w:type="dxa"/>
              <w:bottom w:w="80" w:type="dxa"/>
              <w:right w:w="120" w:type="dxa"/>
            </w:tcMar>
            <w:vAlign w:val="center"/>
          </w:tcPr>
          <w:p w14:paraId="4F3C8354" w14:textId="77777777" w:rsidR="00A504EB" w:rsidRPr="00483907" w:rsidRDefault="00A504EB">
            <w:pPr>
              <w:spacing w:after="40" w:line="259" w:lineRule="auto"/>
              <w:rPr>
                <w:b/>
                <w:bCs/>
              </w:rPr>
            </w:pPr>
            <w:r w:rsidRPr="00483907">
              <w:rPr>
                <w:b/>
                <w:bCs/>
                <w:color w:val="000000"/>
                <w:sz w:val="18"/>
              </w:rPr>
              <w:t>Autores</w:t>
            </w:r>
          </w:p>
        </w:tc>
        <w:tc>
          <w:tcPr>
            <w:tcW w:w="4621" w:type="dxa"/>
            <w:tcMar>
              <w:top w:w="80" w:type="dxa"/>
              <w:left w:w="120" w:type="dxa"/>
              <w:bottom w:w="80" w:type="dxa"/>
              <w:right w:w="120" w:type="dxa"/>
            </w:tcMar>
            <w:vAlign w:val="center"/>
          </w:tcPr>
          <w:p w14:paraId="692E0F5F" w14:textId="77777777" w:rsidR="00193BC9" w:rsidRDefault="00193BC9" w:rsidP="00A0616A">
            <w:pPr>
              <w:pStyle w:val="NormalWeb"/>
              <w:spacing w:before="0" w:beforeAutospacing="0" w:after="40" w:afterAutospacing="0" w:line="360" w:lineRule="auto"/>
              <w:rPr>
                <w:rFonts w:ascii="Calibri" w:hAnsi="Calibri" w:cs="Calibri"/>
                <w:color w:val="000000"/>
                <w:sz w:val="18"/>
                <w:szCs w:val="18"/>
              </w:rPr>
            </w:pPr>
            <w:r>
              <w:rPr>
                <w:rFonts w:ascii="Calibri" w:hAnsi="Calibri" w:cs="Calibri"/>
                <w:color w:val="000000"/>
                <w:sz w:val="18"/>
                <w:szCs w:val="18"/>
              </w:rPr>
              <w:t>AG</w:t>
            </w:r>
            <w:r w:rsidRPr="000D1D57">
              <w:rPr>
                <w:rFonts w:asciiTheme="minorHAnsi" w:hAnsiTheme="minorHAnsi" w:cstheme="minorHAnsi"/>
                <w:sz w:val="18"/>
                <w:szCs w:val="18"/>
              </w:rPr>
              <w:t>Ü</w:t>
            </w:r>
            <w:r>
              <w:rPr>
                <w:rFonts w:ascii="Calibri" w:hAnsi="Calibri" w:cs="Calibri"/>
                <w:color w:val="000000"/>
                <w:sz w:val="18"/>
                <w:szCs w:val="18"/>
              </w:rPr>
              <w:t>ERO VARGAS, Joseph Maximo</w:t>
            </w:r>
          </w:p>
          <w:p w14:paraId="27109D49" w14:textId="77777777" w:rsidR="00193BC9" w:rsidRDefault="00193BC9" w:rsidP="00A0616A">
            <w:pPr>
              <w:pStyle w:val="NormalWeb"/>
              <w:spacing w:before="0" w:beforeAutospacing="0" w:after="40" w:afterAutospacing="0" w:line="360" w:lineRule="auto"/>
              <w:rPr>
                <w:rFonts w:ascii="Calibri" w:hAnsi="Calibri" w:cs="Calibri"/>
                <w:color w:val="000000"/>
                <w:sz w:val="18"/>
                <w:szCs w:val="18"/>
              </w:rPr>
            </w:pPr>
            <w:r>
              <w:rPr>
                <w:rFonts w:ascii="Calibri" w:hAnsi="Calibri" w:cs="Calibri"/>
                <w:color w:val="000000"/>
                <w:sz w:val="18"/>
                <w:szCs w:val="18"/>
              </w:rPr>
              <w:t>HUAYHUAS DELGADO, Yerson Harys</w:t>
            </w:r>
          </w:p>
          <w:p w14:paraId="436EB0F7" w14:textId="77777777" w:rsidR="00193BC9" w:rsidRDefault="00193BC9" w:rsidP="00A0616A">
            <w:pPr>
              <w:pStyle w:val="NormalWeb"/>
              <w:spacing w:before="0" w:beforeAutospacing="0" w:after="40" w:afterAutospacing="0" w:line="360" w:lineRule="auto"/>
              <w:rPr>
                <w:rFonts w:ascii="Calibri" w:hAnsi="Calibri" w:cs="Calibri"/>
                <w:color w:val="000000"/>
                <w:sz w:val="18"/>
                <w:szCs w:val="18"/>
              </w:rPr>
            </w:pPr>
            <w:r>
              <w:rPr>
                <w:rFonts w:ascii="Calibri" w:hAnsi="Calibri" w:cs="Calibri"/>
                <w:color w:val="000000"/>
                <w:sz w:val="18"/>
                <w:szCs w:val="18"/>
              </w:rPr>
              <w:t>YERSON HARYS, HUAYHUAS DELGADO</w:t>
            </w:r>
          </w:p>
          <w:p w14:paraId="0887DD75" w14:textId="77777777" w:rsidR="00193BC9" w:rsidRDefault="00193BC9" w:rsidP="00A0616A">
            <w:pPr>
              <w:pStyle w:val="NormalWeb"/>
              <w:spacing w:before="0" w:beforeAutospacing="0" w:after="40" w:afterAutospacing="0" w:line="360" w:lineRule="auto"/>
            </w:pPr>
            <w:r>
              <w:rPr>
                <w:rFonts w:ascii="Calibri" w:hAnsi="Calibri" w:cs="Calibri"/>
                <w:color w:val="000000"/>
                <w:sz w:val="18"/>
                <w:szCs w:val="18"/>
              </w:rPr>
              <w:t>LEON NOBLEJAS, Alonso Jesus</w:t>
            </w:r>
          </w:p>
          <w:p w14:paraId="5F47904B" w14:textId="77777777" w:rsidR="00193BC9" w:rsidRDefault="00193BC9" w:rsidP="00A0616A">
            <w:pPr>
              <w:pStyle w:val="NormalWeb"/>
              <w:spacing w:before="0" w:beforeAutospacing="0" w:after="40" w:afterAutospacing="0" w:line="360" w:lineRule="auto"/>
            </w:pPr>
            <w:r>
              <w:rPr>
                <w:rFonts w:ascii="Calibri" w:hAnsi="Calibri" w:cs="Calibri"/>
                <w:color w:val="000000"/>
                <w:sz w:val="18"/>
                <w:szCs w:val="18"/>
              </w:rPr>
              <w:t>PILCO CAHUANA, Julio Cesar</w:t>
            </w:r>
          </w:p>
          <w:p w14:paraId="2500AB6F" w14:textId="57776F53" w:rsidR="00A504EB" w:rsidRPr="00193BC9" w:rsidRDefault="00193BC9" w:rsidP="00A0616A">
            <w:pPr>
              <w:spacing w:after="40" w:line="360" w:lineRule="auto"/>
              <w:rPr>
                <w:lang w:val="es-PE"/>
              </w:rPr>
            </w:pPr>
            <w:r w:rsidRPr="00193BC9">
              <w:rPr>
                <w:rFonts w:cs="Calibri"/>
                <w:color w:val="000000"/>
                <w:sz w:val="18"/>
                <w:szCs w:val="18"/>
                <w:lang w:val="es-PE"/>
              </w:rPr>
              <w:t>VERAMENDI TARRILLO, Nicolas Alexander</w:t>
            </w:r>
          </w:p>
        </w:tc>
        <w:tc>
          <w:tcPr>
            <w:tcW w:w="1579" w:type="dxa"/>
            <w:vAlign w:val="center"/>
          </w:tcPr>
          <w:p w14:paraId="5F87106B" w14:textId="676F530B" w:rsidR="00A504EB" w:rsidRPr="00A0616A" w:rsidRDefault="00193BC9" w:rsidP="00A0616A">
            <w:pPr>
              <w:spacing w:after="40" w:line="360" w:lineRule="auto"/>
              <w:rPr>
                <w:lang w:val="es-PE"/>
              </w:rPr>
            </w:pPr>
            <w:r w:rsidRPr="00A0616A">
              <w:rPr>
                <w:color w:val="000000"/>
                <w:sz w:val="18"/>
                <w:lang w:val="es-PE"/>
              </w:rPr>
              <w:t>Todos 100% de participación</w:t>
            </w:r>
          </w:p>
        </w:tc>
      </w:tr>
      <w:tr w:rsidR="00440C3A" w14:paraId="346CB8A4" w14:textId="77777777">
        <w:trPr>
          <w:cantSplit/>
        </w:trPr>
        <w:tc>
          <w:tcPr>
            <w:tcW w:w="2200" w:type="dxa"/>
            <w:tcMar>
              <w:top w:w="80" w:type="dxa"/>
              <w:left w:w="120" w:type="dxa"/>
              <w:bottom w:w="80" w:type="dxa"/>
              <w:right w:w="120" w:type="dxa"/>
            </w:tcMar>
            <w:vAlign w:val="center"/>
          </w:tcPr>
          <w:p w14:paraId="6A748F17" w14:textId="77777777" w:rsidR="00440C3A" w:rsidRPr="00483907" w:rsidRDefault="00B20F49">
            <w:pPr>
              <w:spacing w:after="40" w:line="259" w:lineRule="auto"/>
              <w:rPr>
                <w:b/>
                <w:bCs/>
              </w:rPr>
            </w:pPr>
            <w:r w:rsidRPr="00483907">
              <w:rPr>
                <w:b/>
                <w:bCs/>
                <w:color w:val="000000"/>
                <w:sz w:val="18"/>
              </w:rPr>
              <w:t>Docente</w:t>
            </w:r>
          </w:p>
        </w:tc>
        <w:tc>
          <w:tcPr>
            <w:tcW w:w="6200" w:type="dxa"/>
            <w:gridSpan w:val="2"/>
            <w:tcMar>
              <w:top w:w="80" w:type="dxa"/>
              <w:left w:w="120" w:type="dxa"/>
              <w:bottom w:w="80" w:type="dxa"/>
              <w:right w:w="120" w:type="dxa"/>
            </w:tcMar>
            <w:vAlign w:val="center"/>
          </w:tcPr>
          <w:p w14:paraId="14A260EA" w14:textId="73DA32D9" w:rsidR="00440C3A" w:rsidRDefault="00193BC9" w:rsidP="00A0616A">
            <w:pPr>
              <w:spacing w:after="40" w:line="360" w:lineRule="auto"/>
            </w:pPr>
            <w:r>
              <w:rPr>
                <w:rFonts w:cs="Calibri"/>
                <w:color w:val="000000"/>
                <w:sz w:val="18"/>
                <w:szCs w:val="18"/>
              </w:rPr>
              <w:t>VICTOR ISAAC CHAVEZ BARDALES</w:t>
            </w:r>
          </w:p>
        </w:tc>
      </w:tr>
      <w:tr w:rsidR="00440C3A" w:rsidRPr="005570FE" w14:paraId="16319892" w14:textId="77777777">
        <w:trPr>
          <w:cantSplit/>
        </w:trPr>
        <w:tc>
          <w:tcPr>
            <w:tcW w:w="2200" w:type="dxa"/>
            <w:tcMar>
              <w:top w:w="80" w:type="dxa"/>
              <w:left w:w="120" w:type="dxa"/>
              <w:bottom w:w="80" w:type="dxa"/>
              <w:right w:w="120" w:type="dxa"/>
            </w:tcMar>
            <w:vAlign w:val="center"/>
          </w:tcPr>
          <w:p w14:paraId="49F437EE" w14:textId="77777777" w:rsidR="00440C3A" w:rsidRPr="00483907" w:rsidRDefault="00B20F49">
            <w:pPr>
              <w:spacing w:after="40" w:line="259" w:lineRule="auto"/>
              <w:rPr>
                <w:b/>
                <w:bCs/>
              </w:rPr>
            </w:pPr>
            <w:r w:rsidRPr="00483907">
              <w:rPr>
                <w:b/>
                <w:bCs/>
                <w:color w:val="000000"/>
                <w:sz w:val="18"/>
              </w:rPr>
              <w:t>Curso / NRC</w:t>
            </w:r>
          </w:p>
        </w:tc>
        <w:tc>
          <w:tcPr>
            <w:tcW w:w="6200" w:type="dxa"/>
            <w:gridSpan w:val="2"/>
            <w:tcMar>
              <w:top w:w="80" w:type="dxa"/>
              <w:left w:w="120" w:type="dxa"/>
              <w:bottom w:w="80" w:type="dxa"/>
              <w:right w:w="120" w:type="dxa"/>
            </w:tcMar>
            <w:vAlign w:val="center"/>
          </w:tcPr>
          <w:p w14:paraId="391282D3" w14:textId="71931FDB" w:rsidR="00440C3A" w:rsidRPr="00A81493" w:rsidRDefault="00B20F49" w:rsidP="00A0616A">
            <w:pPr>
              <w:spacing w:after="40" w:line="360" w:lineRule="auto"/>
              <w:rPr>
                <w:lang w:val="es-PE"/>
              </w:rPr>
            </w:pPr>
            <w:r w:rsidRPr="00A81493">
              <w:rPr>
                <w:color w:val="000000"/>
                <w:sz w:val="18"/>
                <w:lang w:val="es-PE"/>
              </w:rPr>
              <w:t>Base de Datos Avanzadas y Big Data / &lt;&lt;</w:t>
            </w:r>
            <w:r w:rsidR="003066F6">
              <w:rPr>
                <w:color w:val="000000"/>
                <w:sz w:val="18"/>
                <w:lang w:val="es-PE"/>
              </w:rPr>
              <w:t>26046</w:t>
            </w:r>
            <w:r w:rsidRPr="00A81493">
              <w:rPr>
                <w:color w:val="000000"/>
                <w:sz w:val="18"/>
                <w:lang w:val="es-PE"/>
              </w:rPr>
              <w:t>&gt;&gt;</w:t>
            </w:r>
          </w:p>
        </w:tc>
      </w:tr>
      <w:tr w:rsidR="00440C3A" w:rsidRPr="003066F6" w14:paraId="294DC1E8" w14:textId="77777777">
        <w:trPr>
          <w:cantSplit/>
        </w:trPr>
        <w:tc>
          <w:tcPr>
            <w:tcW w:w="2200" w:type="dxa"/>
            <w:tcMar>
              <w:top w:w="80" w:type="dxa"/>
              <w:left w:w="120" w:type="dxa"/>
              <w:bottom w:w="80" w:type="dxa"/>
              <w:right w:w="120" w:type="dxa"/>
            </w:tcMar>
            <w:vAlign w:val="center"/>
          </w:tcPr>
          <w:p w14:paraId="07B6CA32" w14:textId="77777777" w:rsidR="00440C3A" w:rsidRPr="00483907" w:rsidRDefault="00B20F49">
            <w:pPr>
              <w:spacing w:after="40" w:line="259" w:lineRule="auto"/>
              <w:rPr>
                <w:b/>
                <w:bCs/>
              </w:rPr>
            </w:pPr>
            <w:proofErr w:type="spellStart"/>
            <w:r w:rsidRPr="00483907">
              <w:rPr>
                <w:b/>
                <w:bCs/>
                <w:color w:val="000000"/>
                <w:sz w:val="18"/>
              </w:rPr>
              <w:t>Repositorio</w:t>
            </w:r>
            <w:proofErr w:type="spellEnd"/>
          </w:p>
        </w:tc>
        <w:tc>
          <w:tcPr>
            <w:tcW w:w="6200" w:type="dxa"/>
            <w:gridSpan w:val="2"/>
            <w:tcMar>
              <w:top w:w="80" w:type="dxa"/>
              <w:left w:w="120" w:type="dxa"/>
              <w:bottom w:w="80" w:type="dxa"/>
              <w:right w:w="120" w:type="dxa"/>
            </w:tcMar>
            <w:vAlign w:val="center"/>
          </w:tcPr>
          <w:p w14:paraId="0A7799A3" w14:textId="568BCA9F" w:rsidR="00440C3A" w:rsidRPr="003066F6" w:rsidRDefault="00B20F49" w:rsidP="00A0616A">
            <w:pPr>
              <w:spacing w:after="40" w:line="360" w:lineRule="auto"/>
            </w:pPr>
            <w:r w:rsidRPr="003066F6">
              <w:rPr>
                <w:color w:val="000000"/>
                <w:sz w:val="18"/>
              </w:rPr>
              <w:t>&lt;&lt;</w:t>
            </w:r>
            <w:hyperlink r:id="rId12" w:history="1">
              <w:r w:rsidR="003066F6" w:rsidRPr="006A3A09">
                <w:rPr>
                  <w:rStyle w:val="Hipervnculo"/>
                  <w:rFonts w:cs="Calibri"/>
                  <w:sz w:val="18"/>
                  <w:szCs w:val="18"/>
                </w:rPr>
                <w:t>https://github.com/NicolasVxz/Base-de-datos.git</w:t>
              </w:r>
            </w:hyperlink>
            <w:r w:rsidRPr="003066F6">
              <w:rPr>
                <w:color w:val="000000"/>
                <w:sz w:val="18"/>
              </w:rPr>
              <w:t>&gt;&gt;</w:t>
            </w:r>
          </w:p>
        </w:tc>
      </w:tr>
      <w:tr w:rsidR="00440C3A" w14:paraId="011E211D" w14:textId="77777777">
        <w:trPr>
          <w:cantSplit/>
        </w:trPr>
        <w:tc>
          <w:tcPr>
            <w:tcW w:w="2200" w:type="dxa"/>
            <w:tcMar>
              <w:top w:w="80" w:type="dxa"/>
              <w:left w:w="120" w:type="dxa"/>
              <w:bottom w:w="80" w:type="dxa"/>
              <w:right w:w="120" w:type="dxa"/>
            </w:tcMar>
            <w:vAlign w:val="center"/>
          </w:tcPr>
          <w:p w14:paraId="2714A3E5" w14:textId="5CA19788" w:rsidR="00440C3A" w:rsidRPr="00483907" w:rsidRDefault="00B20F49">
            <w:pPr>
              <w:spacing w:after="40" w:line="259" w:lineRule="auto"/>
              <w:rPr>
                <w:b/>
                <w:bCs/>
              </w:rPr>
            </w:pPr>
            <w:proofErr w:type="spellStart"/>
            <w:r w:rsidRPr="00483907">
              <w:rPr>
                <w:b/>
                <w:bCs/>
                <w:color w:val="000000"/>
                <w:sz w:val="18"/>
              </w:rPr>
              <w:t>Per</w:t>
            </w:r>
            <w:r w:rsidR="00483907">
              <w:rPr>
                <w:b/>
                <w:bCs/>
                <w:color w:val="000000"/>
                <w:sz w:val="18"/>
              </w:rPr>
              <w:t>í</w:t>
            </w:r>
            <w:r w:rsidRPr="00483907">
              <w:rPr>
                <w:b/>
                <w:bCs/>
                <w:color w:val="000000"/>
                <w:sz w:val="18"/>
              </w:rPr>
              <w:t>odo</w:t>
            </w:r>
            <w:proofErr w:type="spellEnd"/>
          </w:p>
        </w:tc>
        <w:tc>
          <w:tcPr>
            <w:tcW w:w="6200" w:type="dxa"/>
            <w:gridSpan w:val="2"/>
            <w:tcMar>
              <w:top w:w="80" w:type="dxa"/>
              <w:left w:w="120" w:type="dxa"/>
              <w:bottom w:w="80" w:type="dxa"/>
              <w:right w:w="120" w:type="dxa"/>
            </w:tcMar>
            <w:vAlign w:val="center"/>
          </w:tcPr>
          <w:p w14:paraId="5DE04E06" w14:textId="77777777" w:rsidR="00440C3A" w:rsidRDefault="00B20F49" w:rsidP="00A0616A">
            <w:pPr>
              <w:spacing w:after="40" w:line="360" w:lineRule="auto"/>
            </w:pPr>
            <w:r>
              <w:rPr>
                <w:color w:val="000000"/>
                <w:sz w:val="18"/>
              </w:rPr>
              <w:t>2026-2</w:t>
            </w:r>
          </w:p>
        </w:tc>
      </w:tr>
    </w:tbl>
    <w:p w14:paraId="7BE8FC58" w14:textId="77777777" w:rsidR="00440C3A" w:rsidRDefault="00440C3A">
      <w:pPr>
        <w:spacing w:after="20"/>
      </w:pPr>
    </w:p>
    <w:p w14:paraId="3425BF9F" w14:textId="2B01D622" w:rsidR="00440C3A" w:rsidRDefault="00193BC9">
      <w:pPr>
        <w:jc w:val="center"/>
      </w:pPr>
      <w:r>
        <w:rPr>
          <w:b/>
        </w:rPr>
        <w:t>Los Olivos</w:t>
      </w:r>
      <w:r w:rsidR="00A504EB">
        <w:rPr>
          <w:b/>
        </w:rPr>
        <w:t xml:space="preserve"> - Perú</w:t>
      </w:r>
      <w:r w:rsidR="00A504EB">
        <w:rPr>
          <w:b/>
        </w:rPr>
        <w:br/>
        <w:t>2026</w:t>
      </w:r>
    </w:p>
    <w:p w14:paraId="2734FB53" w14:textId="77777777" w:rsidR="00440C3A" w:rsidRDefault="00B20F49">
      <w:r>
        <w:br w:type="page"/>
      </w:r>
    </w:p>
    <w:p w14:paraId="369A5A59" w14:textId="77777777" w:rsidR="00440C3A" w:rsidRDefault="00B20F49">
      <w:pPr>
        <w:pStyle w:val="Titulo1"/>
      </w:pPr>
      <w:r>
        <w:lastRenderedPageBreak/>
        <w:t>ORIENTACIONES PARA EL PROYECTO Y EL INFORME</w:t>
      </w:r>
    </w:p>
    <w:tbl>
      <w:tblPr>
        <w:tblStyle w:val="Tablaconcuadrcula"/>
        <w:tblW w:w="8400" w:type="dxa"/>
        <w:tblInd w:w="120" w:type="dxa"/>
        <w:tblLayout w:type="fixed"/>
        <w:tblLook w:val="04A0" w:firstRow="1" w:lastRow="0" w:firstColumn="1" w:lastColumn="0" w:noHBand="0" w:noVBand="1"/>
      </w:tblPr>
      <w:tblGrid>
        <w:gridCol w:w="8400"/>
      </w:tblGrid>
      <w:tr w:rsidR="00440C3A" w:rsidRPr="005570FE" w14:paraId="4D73E506" w14:textId="77777777">
        <w:tc>
          <w:tcPr>
            <w:tcW w:w="8400" w:type="dxa"/>
            <w:shd w:val="clear" w:color="auto" w:fill="F4F6F9"/>
            <w:tcMar>
              <w:top w:w="80" w:type="dxa"/>
              <w:left w:w="120" w:type="dxa"/>
              <w:bottom w:w="80" w:type="dxa"/>
              <w:right w:w="120" w:type="dxa"/>
            </w:tcMar>
          </w:tcPr>
          <w:p w14:paraId="5A88CED7" w14:textId="77777777" w:rsidR="00440C3A" w:rsidRPr="00A81493" w:rsidRDefault="00B20F49" w:rsidP="00A504EB">
            <w:pPr>
              <w:spacing w:after="0"/>
              <w:jc w:val="both"/>
              <w:rPr>
                <w:lang w:val="es-PE"/>
              </w:rPr>
            </w:pPr>
            <w:r w:rsidRPr="00A81493">
              <w:rPr>
                <w:b/>
                <w:color w:val="0B2545"/>
                <w:sz w:val="19"/>
                <w:lang w:val="es-PE"/>
              </w:rPr>
              <w:t xml:space="preserve">Propósito del proyecto: </w:t>
            </w:r>
            <w:r w:rsidRPr="00A81493">
              <w:rPr>
                <w:sz w:val="19"/>
                <w:lang w:val="es-PE"/>
              </w:rPr>
              <w:t>desarrollar, integrar y evaluar una solución de Inteligencia de Negocios y una solución Big Data que respondan a una necesidad empresarial verificable. El informe debe demostrar decisiones de ingeniería, experimentación reproducible y dominio técnico de ambas soluciones.</w:t>
            </w:r>
          </w:p>
        </w:tc>
      </w:tr>
    </w:tbl>
    <w:p w14:paraId="7225E5A0" w14:textId="77777777" w:rsidR="00440C3A" w:rsidRPr="00A81493" w:rsidRDefault="00440C3A">
      <w:pPr>
        <w:spacing w:after="20"/>
        <w:rPr>
          <w:lang w:val="es-PE"/>
        </w:rPr>
      </w:pPr>
    </w:p>
    <w:tbl>
      <w:tblPr>
        <w:tblStyle w:val="Tablaconcuadrcula"/>
        <w:tblW w:w="8400" w:type="dxa"/>
        <w:tblInd w:w="120" w:type="dxa"/>
        <w:tblLayout w:type="fixed"/>
        <w:tblLook w:val="04A0" w:firstRow="1" w:lastRow="0" w:firstColumn="1" w:lastColumn="0" w:noHBand="0" w:noVBand="1"/>
      </w:tblPr>
      <w:tblGrid>
        <w:gridCol w:w="8400"/>
      </w:tblGrid>
      <w:tr w:rsidR="00440C3A" w:rsidRPr="005570FE" w14:paraId="6A7B9B91" w14:textId="77777777">
        <w:tc>
          <w:tcPr>
            <w:tcW w:w="8400" w:type="dxa"/>
            <w:shd w:val="clear" w:color="auto" w:fill="FFF2CC"/>
            <w:tcMar>
              <w:top w:w="80" w:type="dxa"/>
              <w:left w:w="120" w:type="dxa"/>
              <w:bottom w:w="80" w:type="dxa"/>
              <w:right w:w="120" w:type="dxa"/>
            </w:tcMar>
          </w:tcPr>
          <w:p w14:paraId="32E73226" w14:textId="6C92420A" w:rsidR="00440C3A" w:rsidRPr="00A504EB" w:rsidRDefault="00B20F49" w:rsidP="00A504EB">
            <w:pPr>
              <w:spacing w:after="0"/>
              <w:jc w:val="both"/>
              <w:rPr>
                <w:lang w:val="es-PE"/>
              </w:rPr>
            </w:pPr>
            <w:r w:rsidRPr="00A81493">
              <w:rPr>
                <w:b/>
                <w:color w:val="0B2545"/>
                <w:sz w:val="19"/>
                <w:lang w:val="es-PE"/>
              </w:rPr>
              <w:t xml:space="preserve">Alineación referencial con ABET: </w:t>
            </w:r>
            <w:r w:rsidRPr="00A81493">
              <w:rPr>
                <w:sz w:val="19"/>
                <w:lang w:val="es-PE"/>
              </w:rPr>
              <w:t xml:space="preserve">este formato operacionaliza el </w:t>
            </w:r>
            <w:proofErr w:type="spellStart"/>
            <w:r w:rsidRPr="00A81493">
              <w:rPr>
                <w:sz w:val="19"/>
                <w:lang w:val="es-PE"/>
              </w:rPr>
              <w:t>Student</w:t>
            </w:r>
            <w:proofErr w:type="spellEnd"/>
            <w:r w:rsidRPr="00A81493">
              <w:rPr>
                <w:sz w:val="19"/>
                <w:lang w:val="es-PE"/>
              </w:rPr>
              <w:t xml:space="preserve"> </w:t>
            </w:r>
            <w:proofErr w:type="spellStart"/>
            <w:r w:rsidRPr="00A81493">
              <w:rPr>
                <w:sz w:val="19"/>
                <w:lang w:val="es-PE"/>
              </w:rPr>
              <w:t>Outcome</w:t>
            </w:r>
            <w:proofErr w:type="spellEnd"/>
            <w:r w:rsidRPr="00A81493">
              <w:rPr>
                <w:sz w:val="19"/>
                <w:lang w:val="es-PE"/>
              </w:rPr>
              <w:t xml:space="preserve"> 6 de ABET EAC mediante evidencias directas de diseño y ejecución de experimentos, análisis e interpretación de datos y conclusiones sustentadas con juicio de ingeniería. </w:t>
            </w:r>
          </w:p>
        </w:tc>
      </w:tr>
    </w:tbl>
    <w:p w14:paraId="07C2A944" w14:textId="77777777" w:rsidR="00440C3A" w:rsidRDefault="00B20F49">
      <w:pPr>
        <w:pStyle w:val="Titulo2"/>
      </w:pPr>
      <w:r>
        <w:t>Entregables obligatorios</w:t>
      </w:r>
    </w:p>
    <w:tbl>
      <w:tblPr>
        <w:tblStyle w:val="Tablaconcuadrcula"/>
        <w:tblW w:w="8400" w:type="dxa"/>
        <w:tblInd w:w="120" w:type="dxa"/>
        <w:tblLayout w:type="fixed"/>
        <w:tblLook w:val="04A0" w:firstRow="1" w:lastRow="0" w:firstColumn="1" w:lastColumn="0" w:noHBand="0" w:noVBand="1"/>
      </w:tblPr>
      <w:tblGrid>
        <w:gridCol w:w="600"/>
        <w:gridCol w:w="2400"/>
        <w:gridCol w:w="5400"/>
      </w:tblGrid>
      <w:tr w:rsidR="00440C3A" w14:paraId="7954EDB3" w14:textId="77777777">
        <w:trPr>
          <w:cantSplit/>
          <w:tblHeader/>
        </w:trPr>
        <w:tc>
          <w:tcPr>
            <w:tcW w:w="600" w:type="dxa"/>
            <w:shd w:val="clear" w:color="auto" w:fill="E8EEF5"/>
            <w:tcMar>
              <w:top w:w="80" w:type="dxa"/>
              <w:left w:w="120" w:type="dxa"/>
              <w:bottom w:w="80" w:type="dxa"/>
              <w:right w:w="120" w:type="dxa"/>
            </w:tcMar>
            <w:vAlign w:val="center"/>
          </w:tcPr>
          <w:p w14:paraId="51E438FE" w14:textId="77777777" w:rsidR="00440C3A" w:rsidRDefault="00B20F49">
            <w:pPr>
              <w:spacing w:after="40" w:line="259" w:lineRule="auto"/>
              <w:jc w:val="center"/>
            </w:pPr>
            <w:r>
              <w:rPr>
                <w:b/>
                <w:color w:val="0B2545"/>
                <w:sz w:val="17"/>
              </w:rPr>
              <w:t>N.°</w:t>
            </w:r>
          </w:p>
        </w:tc>
        <w:tc>
          <w:tcPr>
            <w:tcW w:w="2400" w:type="dxa"/>
            <w:shd w:val="clear" w:color="auto" w:fill="E8EEF5"/>
            <w:tcMar>
              <w:top w:w="80" w:type="dxa"/>
              <w:left w:w="120" w:type="dxa"/>
              <w:bottom w:w="80" w:type="dxa"/>
              <w:right w:w="120" w:type="dxa"/>
            </w:tcMar>
            <w:vAlign w:val="center"/>
          </w:tcPr>
          <w:p w14:paraId="3B6B5751" w14:textId="77777777" w:rsidR="00440C3A" w:rsidRDefault="00B20F49">
            <w:pPr>
              <w:spacing w:after="40" w:line="259" w:lineRule="auto"/>
              <w:jc w:val="center"/>
            </w:pPr>
            <w:r>
              <w:rPr>
                <w:b/>
                <w:color w:val="0B2545"/>
                <w:sz w:val="17"/>
              </w:rPr>
              <w:t>ENTREGABLE</w:t>
            </w:r>
          </w:p>
        </w:tc>
        <w:tc>
          <w:tcPr>
            <w:tcW w:w="5400" w:type="dxa"/>
            <w:shd w:val="clear" w:color="auto" w:fill="E8EEF5"/>
            <w:tcMar>
              <w:top w:w="80" w:type="dxa"/>
              <w:left w:w="120" w:type="dxa"/>
              <w:bottom w:w="80" w:type="dxa"/>
              <w:right w:w="120" w:type="dxa"/>
            </w:tcMar>
            <w:vAlign w:val="center"/>
          </w:tcPr>
          <w:p w14:paraId="20019F9C" w14:textId="77777777" w:rsidR="00440C3A" w:rsidRDefault="00B20F49">
            <w:pPr>
              <w:spacing w:after="40" w:line="259" w:lineRule="auto"/>
              <w:jc w:val="center"/>
            </w:pPr>
            <w:r>
              <w:rPr>
                <w:b/>
                <w:color w:val="0B2545"/>
                <w:sz w:val="17"/>
              </w:rPr>
              <w:t>EVIDENCIA MÍNIMA</w:t>
            </w:r>
          </w:p>
        </w:tc>
      </w:tr>
      <w:tr w:rsidR="00440C3A" w:rsidRPr="005570FE" w14:paraId="124BE2AF" w14:textId="77777777">
        <w:trPr>
          <w:cantSplit/>
        </w:trPr>
        <w:tc>
          <w:tcPr>
            <w:tcW w:w="600" w:type="dxa"/>
            <w:tcMar>
              <w:top w:w="80" w:type="dxa"/>
              <w:left w:w="120" w:type="dxa"/>
              <w:bottom w:w="80" w:type="dxa"/>
              <w:right w:w="120" w:type="dxa"/>
            </w:tcMar>
            <w:vAlign w:val="center"/>
          </w:tcPr>
          <w:p w14:paraId="4A2FD78D" w14:textId="77777777" w:rsidR="00440C3A" w:rsidRDefault="00B20F49">
            <w:pPr>
              <w:spacing w:after="40" w:line="259" w:lineRule="auto"/>
            </w:pPr>
            <w:r>
              <w:rPr>
                <w:color w:val="000000"/>
                <w:sz w:val="17"/>
              </w:rPr>
              <w:t>1</w:t>
            </w:r>
          </w:p>
        </w:tc>
        <w:tc>
          <w:tcPr>
            <w:tcW w:w="2400" w:type="dxa"/>
            <w:tcMar>
              <w:top w:w="80" w:type="dxa"/>
              <w:left w:w="120" w:type="dxa"/>
              <w:bottom w:w="80" w:type="dxa"/>
              <w:right w:w="120" w:type="dxa"/>
            </w:tcMar>
            <w:vAlign w:val="center"/>
          </w:tcPr>
          <w:p w14:paraId="286D08E0" w14:textId="77777777" w:rsidR="00440C3A" w:rsidRDefault="00B20F49">
            <w:pPr>
              <w:spacing w:after="40" w:line="259" w:lineRule="auto"/>
            </w:pPr>
            <w:r>
              <w:rPr>
                <w:color w:val="000000"/>
                <w:sz w:val="17"/>
              </w:rPr>
              <w:t>Informe técnico</w:t>
            </w:r>
          </w:p>
        </w:tc>
        <w:tc>
          <w:tcPr>
            <w:tcW w:w="5400" w:type="dxa"/>
            <w:tcMar>
              <w:top w:w="80" w:type="dxa"/>
              <w:left w:w="120" w:type="dxa"/>
              <w:bottom w:w="80" w:type="dxa"/>
              <w:right w:w="120" w:type="dxa"/>
            </w:tcMar>
            <w:vAlign w:val="center"/>
          </w:tcPr>
          <w:p w14:paraId="79FA4C3E" w14:textId="77777777" w:rsidR="00440C3A" w:rsidRPr="00A81493" w:rsidRDefault="00B20F49">
            <w:pPr>
              <w:spacing w:after="40" w:line="259" w:lineRule="auto"/>
              <w:rPr>
                <w:lang w:val="es-PE"/>
              </w:rPr>
            </w:pPr>
            <w:r w:rsidRPr="00A81493">
              <w:rPr>
                <w:color w:val="000000"/>
                <w:sz w:val="17"/>
                <w:lang w:val="es-PE"/>
              </w:rPr>
              <w:t>Documento completo con citas válidas, tablas, figuras y trazabilidad de evidencias.</w:t>
            </w:r>
          </w:p>
        </w:tc>
      </w:tr>
      <w:tr w:rsidR="00440C3A" w:rsidRPr="005570FE" w14:paraId="5BBF64D3" w14:textId="77777777">
        <w:trPr>
          <w:cantSplit/>
        </w:trPr>
        <w:tc>
          <w:tcPr>
            <w:tcW w:w="600" w:type="dxa"/>
            <w:tcMar>
              <w:top w:w="80" w:type="dxa"/>
              <w:left w:w="120" w:type="dxa"/>
              <w:bottom w:w="80" w:type="dxa"/>
              <w:right w:w="120" w:type="dxa"/>
            </w:tcMar>
            <w:vAlign w:val="center"/>
          </w:tcPr>
          <w:p w14:paraId="0444064E" w14:textId="77777777" w:rsidR="00440C3A" w:rsidRDefault="00B20F49">
            <w:pPr>
              <w:spacing w:after="40" w:line="259" w:lineRule="auto"/>
            </w:pPr>
            <w:r>
              <w:rPr>
                <w:color w:val="000000"/>
                <w:sz w:val="17"/>
              </w:rPr>
              <w:t>2</w:t>
            </w:r>
          </w:p>
        </w:tc>
        <w:tc>
          <w:tcPr>
            <w:tcW w:w="2400" w:type="dxa"/>
            <w:tcMar>
              <w:top w:w="80" w:type="dxa"/>
              <w:left w:w="120" w:type="dxa"/>
              <w:bottom w:w="80" w:type="dxa"/>
              <w:right w:w="120" w:type="dxa"/>
            </w:tcMar>
            <w:vAlign w:val="center"/>
          </w:tcPr>
          <w:p w14:paraId="40B290B0" w14:textId="0463D799" w:rsidR="00440C3A" w:rsidRDefault="00B20F49">
            <w:pPr>
              <w:spacing w:after="40" w:line="259" w:lineRule="auto"/>
            </w:pPr>
            <w:proofErr w:type="spellStart"/>
            <w:r>
              <w:rPr>
                <w:color w:val="000000"/>
                <w:sz w:val="17"/>
              </w:rPr>
              <w:t>Solución</w:t>
            </w:r>
            <w:proofErr w:type="spellEnd"/>
            <w:r>
              <w:rPr>
                <w:color w:val="000000"/>
                <w:sz w:val="17"/>
              </w:rPr>
              <w:t xml:space="preserve"> BI </w:t>
            </w:r>
            <w:r w:rsidR="00A81493">
              <w:rPr>
                <w:color w:val="000000"/>
                <w:sz w:val="17"/>
              </w:rPr>
              <w:t>functional</w:t>
            </w:r>
          </w:p>
        </w:tc>
        <w:tc>
          <w:tcPr>
            <w:tcW w:w="5400" w:type="dxa"/>
            <w:tcMar>
              <w:top w:w="80" w:type="dxa"/>
              <w:left w:w="120" w:type="dxa"/>
              <w:bottom w:w="80" w:type="dxa"/>
              <w:right w:w="120" w:type="dxa"/>
            </w:tcMar>
            <w:vAlign w:val="center"/>
          </w:tcPr>
          <w:p w14:paraId="1D658C2D" w14:textId="77777777" w:rsidR="00440C3A" w:rsidRPr="00483907" w:rsidRDefault="00B20F49">
            <w:pPr>
              <w:spacing w:after="40" w:line="259" w:lineRule="auto"/>
              <w:rPr>
                <w:lang w:val="es-PE"/>
              </w:rPr>
            </w:pPr>
            <w:r w:rsidRPr="00483907">
              <w:rPr>
                <w:color w:val="000000"/>
                <w:sz w:val="17"/>
                <w:lang w:val="es-PE"/>
              </w:rPr>
              <w:t xml:space="preserve">Modelo dimensional, ETL/ELT, almacén de datos o data </w:t>
            </w:r>
            <w:proofErr w:type="spellStart"/>
            <w:r w:rsidRPr="00483907">
              <w:rPr>
                <w:color w:val="000000"/>
                <w:sz w:val="17"/>
                <w:lang w:val="es-PE"/>
              </w:rPr>
              <w:t>mart</w:t>
            </w:r>
            <w:proofErr w:type="spellEnd"/>
            <w:r w:rsidRPr="00483907">
              <w:rPr>
                <w:color w:val="000000"/>
                <w:sz w:val="17"/>
                <w:lang w:val="es-PE"/>
              </w:rPr>
              <w:t>, indicadores, análisis OLAP y dashboard.</w:t>
            </w:r>
          </w:p>
        </w:tc>
      </w:tr>
      <w:tr w:rsidR="00440C3A" w:rsidRPr="005570FE" w14:paraId="5E95033D" w14:textId="77777777">
        <w:trPr>
          <w:cantSplit/>
        </w:trPr>
        <w:tc>
          <w:tcPr>
            <w:tcW w:w="600" w:type="dxa"/>
            <w:tcMar>
              <w:top w:w="80" w:type="dxa"/>
              <w:left w:w="120" w:type="dxa"/>
              <w:bottom w:w="80" w:type="dxa"/>
              <w:right w:w="120" w:type="dxa"/>
            </w:tcMar>
            <w:vAlign w:val="center"/>
          </w:tcPr>
          <w:p w14:paraId="588BE19F" w14:textId="77777777" w:rsidR="00440C3A" w:rsidRDefault="00B20F49">
            <w:pPr>
              <w:spacing w:after="40" w:line="259" w:lineRule="auto"/>
            </w:pPr>
            <w:r>
              <w:rPr>
                <w:color w:val="000000"/>
                <w:sz w:val="17"/>
              </w:rPr>
              <w:t>3</w:t>
            </w:r>
          </w:p>
        </w:tc>
        <w:tc>
          <w:tcPr>
            <w:tcW w:w="2400" w:type="dxa"/>
            <w:tcMar>
              <w:top w:w="80" w:type="dxa"/>
              <w:left w:w="120" w:type="dxa"/>
              <w:bottom w:w="80" w:type="dxa"/>
              <w:right w:w="120" w:type="dxa"/>
            </w:tcMar>
            <w:vAlign w:val="center"/>
          </w:tcPr>
          <w:p w14:paraId="095B6AFB" w14:textId="52A09623" w:rsidR="00440C3A" w:rsidRDefault="00B20F49">
            <w:pPr>
              <w:spacing w:after="40" w:line="259" w:lineRule="auto"/>
            </w:pPr>
            <w:proofErr w:type="spellStart"/>
            <w:r>
              <w:rPr>
                <w:color w:val="000000"/>
                <w:sz w:val="17"/>
              </w:rPr>
              <w:t>Solución</w:t>
            </w:r>
            <w:proofErr w:type="spellEnd"/>
            <w:r>
              <w:rPr>
                <w:color w:val="000000"/>
                <w:sz w:val="17"/>
              </w:rPr>
              <w:t xml:space="preserve"> Big Data </w:t>
            </w:r>
            <w:r w:rsidR="00A81493">
              <w:rPr>
                <w:color w:val="000000"/>
                <w:sz w:val="17"/>
              </w:rPr>
              <w:t>functional</w:t>
            </w:r>
          </w:p>
        </w:tc>
        <w:tc>
          <w:tcPr>
            <w:tcW w:w="5400" w:type="dxa"/>
            <w:tcMar>
              <w:top w:w="80" w:type="dxa"/>
              <w:left w:w="120" w:type="dxa"/>
              <w:bottom w:w="80" w:type="dxa"/>
              <w:right w:w="120" w:type="dxa"/>
            </w:tcMar>
            <w:vAlign w:val="center"/>
          </w:tcPr>
          <w:p w14:paraId="1323C6F9" w14:textId="77777777" w:rsidR="00440C3A" w:rsidRPr="00A81493" w:rsidRDefault="00B20F49">
            <w:pPr>
              <w:spacing w:after="40" w:line="259" w:lineRule="auto"/>
              <w:rPr>
                <w:lang w:val="es-PE"/>
              </w:rPr>
            </w:pPr>
            <w:r w:rsidRPr="00A81493">
              <w:rPr>
                <w:color w:val="000000"/>
                <w:sz w:val="17"/>
                <w:lang w:val="es-PE"/>
              </w:rPr>
              <w:t>Ingesta, almacenamiento y procesamiento escalable o distribuido, consultas/análisis y demostración técnica.</w:t>
            </w:r>
          </w:p>
        </w:tc>
      </w:tr>
      <w:tr w:rsidR="00440C3A" w:rsidRPr="005570FE" w14:paraId="5DC7520E" w14:textId="77777777">
        <w:trPr>
          <w:cantSplit/>
        </w:trPr>
        <w:tc>
          <w:tcPr>
            <w:tcW w:w="600" w:type="dxa"/>
            <w:tcMar>
              <w:top w:w="80" w:type="dxa"/>
              <w:left w:w="120" w:type="dxa"/>
              <w:bottom w:w="80" w:type="dxa"/>
              <w:right w:w="120" w:type="dxa"/>
            </w:tcMar>
            <w:vAlign w:val="center"/>
          </w:tcPr>
          <w:p w14:paraId="15AA31A0" w14:textId="77777777" w:rsidR="00440C3A" w:rsidRDefault="00B20F49">
            <w:pPr>
              <w:spacing w:after="40" w:line="259" w:lineRule="auto"/>
            </w:pPr>
            <w:r>
              <w:rPr>
                <w:color w:val="000000"/>
                <w:sz w:val="17"/>
              </w:rPr>
              <w:t>4</w:t>
            </w:r>
          </w:p>
        </w:tc>
        <w:tc>
          <w:tcPr>
            <w:tcW w:w="2400" w:type="dxa"/>
            <w:tcMar>
              <w:top w:w="80" w:type="dxa"/>
              <w:left w:w="120" w:type="dxa"/>
              <w:bottom w:w="80" w:type="dxa"/>
              <w:right w:w="120" w:type="dxa"/>
            </w:tcMar>
            <w:vAlign w:val="center"/>
          </w:tcPr>
          <w:p w14:paraId="3D3E8145" w14:textId="77777777" w:rsidR="00440C3A" w:rsidRDefault="00B20F49">
            <w:pPr>
              <w:spacing w:after="40" w:line="259" w:lineRule="auto"/>
            </w:pPr>
            <w:r>
              <w:rPr>
                <w:color w:val="000000"/>
                <w:sz w:val="17"/>
              </w:rPr>
              <w:t>Paquete experimental</w:t>
            </w:r>
          </w:p>
        </w:tc>
        <w:tc>
          <w:tcPr>
            <w:tcW w:w="5400" w:type="dxa"/>
            <w:tcMar>
              <w:top w:w="80" w:type="dxa"/>
              <w:left w:w="120" w:type="dxa"/>
              <w:bottom w:w="80" w:type="dxa"/>
              <w:right w:w="120" w:type="dxa"/>
            </w:tcMar>
            <w:vAlign w:val="center"/>
          </w:tcPr>
          <w:p w14:paraId="21F20C1C" w14:textId="77777777" w:rsidR="00440C3A" w:rsidRPr="00A81493" w:rsidRDefault="00B20F49">
            <w:pPr>
              <w:spacing w:after="40" w:line="259" w:lineRule="auto"/>
              <w:rPr>
                <w:lang w:val="es-PE"/>
              </w:rPr>
            </w:pPr>
            <w:r w:rsidRPr="00A81493">
              <w:rPr>
                <w:color w:val="000000"/>
                <w:sz w:val="17"/>
                <w:lang w:val="es-PE"/>
              </w:rPr>
              <w:t>Dataset original y procesado, scripts/notebook, configuraciones, logs, métricas, resultados y visualizaciones.</w:t>
            </w:r>
          </w:p>
        </w:tc>
      </w:tr>
      <w:tr w:rsidR="00440C3A" w:rsidRPr="005570FE" w14:paraId="1EC2EF09" w14:textId="77777777">
        <w:trPr>
          <w:cantSplit/>
        </w:trPr>
        <w:tc>
          <w:tcPr>
            <w:tcW w:w="600" w:type="dxa"/>
            <w:tcMar>
              <w:top w:w="80" w:type="dxa"/>
              <w:left w:w="120" w:type="dxa"/>
              <w:bottom w:w="80" w:type="dxa"/>
              <w:right w:w="120" w:type="dxa"/>
            </w:tcMar>
            <w:vAlign w:val="center"/>
          </w:tcPr>
          <w:p w14:paraId="42A3D2A8" w14:textId="77777777" w:rsidR="00440C3A" w:rsidRDefault="00B20F49">
            <w:pPr>
              <w:spacing w:after="40" w:line="259" w:lineRule="auto"/>
            </w:pPr>
            <w:r>
              <w:rPr>
                <w:color w:val="000000"/>
                <w:sz w:val="17"/>
              </w:rPr>
              <w:t>5</w:t>
            </w:r>
          </w:p>
        </w:tc>
        <w:tc>
          <w:tcPr>
            <w:tcW w:w="2400" w:type="dxa"/>
            <w:tcMar>
              <w:top w:w="80" w:type="dxa"/>
              <w:left w:w="120" w:type="dxa"/>
              <w:bottom w:w="80" w:type="dxa"/>
              <w:right w:w="120" w:type="dxa"/>
            </w:tcMar>
            <w:vAlign w:val="center"/>
          </w:tcPr>
          <w:p w14:paraId="21D53C44" w14:textId="77777777" w:rsidR="00440C3A" w:rsidRDefault="00B20F49">
            <w:pPr>
              <w:spacing w:after="40" w:line="259" w:lineRule="auto"/>
            </w:pPr>
            <w:r>
              <w:rPr>
                <w:color w:val="000000"/>
                <w:sz w:val="17"/>
              </w:rPr>
              <w:t>Repositorio versionado</w:t>
            </w:r>
          </w:p>
        </w:tc>
        <w:tc>
          <w:tcPr>
            <w:tcW w:w="5400" w:type="dxa"/>
            <w:tcMar>
              <w:top w:w="80" w:type="dxa"/>
              <w:left w:w="120" w:type="dxa"/>
              <w:bottom w:w="80" w:type="dxa"/>
              <w:right w:w="120" w:type="dxa"/>
            </w:tcMar>
            <w:vAlign w:val="center"/>
          </w:tcPr>
          <w:p w14:paraId="0C75D040" w14:textId="77777777" w:rsidR="00440C3A" w:rsidRPr="00A81493" w:rsidRDefault="00B20F49">
            <w:pPr>
              <w:spacing w:after="40" w:line="259" w:lineRule="auto"/>
              <w:rPr>
                <w:lang w:val="es-PE"/>
              </w:rPr>
            </w:pPr>
            <w:r w:rsidRPr="00A81493">
              <w:rPr>
                <w:color w:val="000000"/>
                <w:sz w:val="17"/>
                <w:lang w:val="es-PE"/>
              </w:rPr>
              <w:t>Código, documentación, historial de cambios, etiqueta de versión final y evidencia de aportes individuales.</w:t>
            </w:r>
          </w:p>
        </w:tc>
      </w:tr>
      <w:tr w:rsidR="00440C3A" w:rsidRPr="005570FE" w14:paraId="4BEDB38C" w14:textId="77777777">
        <w:trPr>
          <w:cantSplit/>
        </w:trPr>
        <w:tc>
          <w:tcPr>
            <w:tcW w:w="600" w:type="dxa"/>
            <w:tcMar>
              <w:top w:w="80" w:type="dxa"/>
              <w:left w:w="120" w:type="dxa"/>
              <w:bottom w:w="80" w:type="dxa"/>
              <w:right w:w="120" w:type="dxa"/>
            </w:tcMar>
            <w:vAlign w:val="center"/>
          </w:tcPr>
          <w:p w14:paraId="3758E032" w14:textId="77777777" w:rsidR="00440C3A" w:rsidRDefault="00B20F49">
            <w:pPr>
              <w:spacing w:after="40" w:line="259" w:lineRule="auto"/>
            </w:pPr>
            <w:r>
              <w:rPr>
                <w:color w:val="000000"/>
                <w:sz w:val="17"/>
              </w:rPr>
              <w:t>6</w:t>
            </w:r>
          </w:p>
        </w:tc>
        <w:tc>
          <w:tcPr>
            <w:tcW w:w="2400" w:type="dxa"/>
            <w:tcMar>
              <w:top w:w="80" w:type="dxa"/>
              <w:left w:w="120" w:type="dxa"/>
              <w:bottom w:w="80" w:type="dxa"/>
              <w:right w:w="120" w:type="dxa"/>
            </w:tcMar>
            <w:vAlign w:val="center"/>
          </w:tcPr>
          <w:p w14:paraId="679DB348" w14:textId="77777777" w:rsidR="00440C3A" w:rsidRDefault="00B20F49">
            <w:pPr>
              <w:spacing w:after="40" w:line="259" w:lineRule="auto"/>
            </w:pPr>
            <w:r>
              <w:rPr>
                <w:color w:val="000000"/>
                <w:sz w:val="17"/>
              </w:rPr>
              <w:t>Defensa y mejora</w:t>
            </w:r>
          </w:p>
        </w:tc>
        <w:tc>
          <w:tcPr>
            <w:tcW w:w="5400" w:type="dxa"/>
            <w:tcMar>
              <w:top w:w="80" w:type="dxa"/>
              <w:left w:w="120" w:type="dxa"/>
              <w:bottom w:w="80" w:type="dxa"/>
              <w:right w:w="120" w:type="dxa"/>
            </w:tcMar>
            <w:vAlign w:val="center"/>
          </w:tcPr>
          <w:p w14:paraId="27F3B82F" w14:textId="77777777" w:rsidR="00440C3A" w:rsidRPr="00A81493" w:rsidRDefault="00B20F49">
            <w:pPr>
              <w:spacing w:after="40" w:line="259" w:lineRule="auto"/>
              <w:rPr>
                <w:lang w:val="es-PE"/>
              </w:rPr>
            </w:pPr>
            <w:r w:rsidRPr="00A81493">
              <w:rPr>
                <w:color w:val="000000"/>
                <w:sz w:val="17"/>
                <w:lang w:val="es-PE"/>
              </w:rPr>
              <w:t>Demostración funcional, respuesta individual, retroalimentación recibida y mejoras implementadas.</w:t>
            </w:r>
          </w:p>
        </w:tc>
      </w:tr>
      <w:tr w:rsidR="00440C3A" w:rsidRPr="005570FE" w14:paraId="0A24869E" w14:textId="77777777">
        <w:trPr>
          <w:cantSplit/>
        </w:trPr>
        <w:tc>
          <w:tcPr>
            <w:tcW w:w="600" w:type="dxa"/>
            <w:tcMar>
              <w:top w:w="80" w:type="dxa"/>
              <w:left w:w="120" w:type="dxa"/>
              <w:bottom w:w="80" w:type="dxa"/>
              <w:right w:w="120" w:type="dxa"/>
            </w:tcMar>
            <w:vAlign w:val="center"/>
          </w:tcPr>
          <w:p w14:paraId="790DDED8" w14:textId="77777777" w:rsidR="00440C3A" w:rsidRDefault="00B20F49">
            <w:pPr>
              <w:spacing w:after="40" w:line="259" w:lineRule="auto"/>
            </w:pPr>
            <w:r>
              <w:rPr>
                <w:color w:val="000000"/>
                <w:sz w:val="17"/>
              </w:rPr>
              <w:t>7</w:t>
            </w:r>
          </w:p>
        </w:tc>
        <w:tc>
          <w:tcPr>
            <w:tcW w:w="2400" w:type="dxa"/>
            <w:tcMar>
              <w:top w:w="80" w:type="dxa"/>
              <w:left w:w="120" w:type="dxa"/>
              <w:bottom w:w="80" w:type="dxa"/>
              <w:right w:w="120" w:type="dxa"/>
            </w:tcMar>
            <w:vAlign w:val="center"/>
          </w:tcPr>
          <w:p w14:paraId="242AEE45" w14:textId="77777777" w:rsidR="00440C3A" w:rsidRDefault="00B20F49">
            <w:pPr>
              <w:spacing w:after="40" w:line="259" w:lineRule="auto"/>
            </w:pPr>
            <w:r>
              <w:rPr>
                <w:color w:val="000000"/>
                <w:sz w:val="17"/>
              </w:rPr>
              <w:t>Uso responsable de IA</w:t>
            </w:r>
          </w:p>
        </w:tc>
        <w:tc>
          <w:tcPr>
            <w:tcW w:w="5400" w:type="dxa"/>
            <w:tcMar>
              <w:top w:w="80" w:type="dxa"/>
              <w:left w:w="120" w:type="dxa"/>
              <w:bottom w:w="80" w:type="dxa"/>
              <w:right w:w="120" w:type="dxa"/>
            </w:tcMar>
            <w:vAlign w:val="center"/>
          </w:tcPr>
          <w:p w14:paraId="1E0392D4" w14:textId="77777777" w:rsidR="00440C3A" w:rsidRPr="00A81493" w:rsidRDefault="00B20F49">
            <w:pPr>
              <w:spacing w:after="40" w:line="259" w:lineRule="auto"/>
              <w:rPr>
                <w:lang w:val="es-PE"/>
              </w:rPr>
            </w:pPr>
            <w:r w:rsidRPr="00A81493">
              <w:rPr>
                <w:color w:val="000000"/>
                <w:sz w:val="17"/>
                <w:lang w:val="es-PE"/>
              </w:rPr>
              <w:t>Declaración de herramientas, propósito, verificación, autoría intelectual, privacidad y limitaciones.</w:t>
            </w:r>
          </w:p>
        </w:tc>
      </w:tr>
    </w:tbl>
    <w:p w14:paraId="364D0655" w14:textId="77777777" w:rsidR="00440C3A" w:rsidRPr="00A81493" w:rsidRDefault="00440C3A">
      <w:pPr>
        <w:spacing w:after="20"/>
        <w:rPr>
          <w:lang w:val="es-PE"/>
        </w:rPr>
      </w:pPr>
    </w:p>
    <w:p w14:paraId="43F8C7CA" w14:textId="77777777" w:rsidR="00440C3A" w:rsidRDefault="00B20F49">
      <w:pPr>
        <w:pStyle w:val="Titulo2"/>
      </w:pPr>
      <w:r>
        <w:t>Convenciones de presentación de evidencias</w:t>
      </w:r>
    </w:p>
    <w:p w14:paraId="3A157337" w14:textId="77777777" w:rsidR="00440C3A" w:rsidRPr="00A81493" w:rsidRDefault="00B20F49" w:rsidP="00A504EB">
      <w:pPr>
        <w:pStyle w:val="Prrafodelista"/>
        <w:numPr>
          <w:ilvl w:val="0"/>
          <w:numId w:val="1"/>
        </w:numPr>
        <w:jc w:val="both"/>
        <w:rPr>
          <w:lang w:val="es-PE"/>
        </w:rPr>
      </w:pPr>
      <w:r w:rsidRPr="00A81493">
        <w:rPr>
          <w:lang w:val="es-PE"/>
        </w:rPr>
        <w:t>Identifique cada evidencia con un código único (por ejemplo, E-01, E-02) y úselo en el informe, anexos y repositorio.</w:t>
      </w:r>
    </w:p>
    <w:p w14:paraId="63F1CEDC" w14:textId="77777777" w:rsidR="00440C3A" w:rsidRPr="00A81493" w:rsidRDefault="00B20F49" w:rsidP="00A504EB">
      <w:pPr>
        <w:pStyle w:val="Prrafodelista"/>
        <w:numPr>
          <w:ilvl w:val="0"/>
          <w:numId w:val="1"/>
        </w:numPr>
        <w:jc w:val="both"/>
        <w:rPr>
          <w:lang w:val="es-PE"/>
        </w:rPr>
      </w:pPr>
      <w:r w:rsidRPr="00A81493">
        <w:rPr>
          <w:lang w:val="es-PE"/>
        </w:rPr>
        <w:t>Todo resultado debe indicar dataset, versión del código, configuración, fecha de ejecución y responsable.</w:t>
      </w:r>
    </w:p>
    <w:p w14:paraId="4E99AB82" w14:textId="77777777" w:rsidR="00440C3A" w:rsidRPr="00A81493" w:rsidRDefault="00B20F49" w:rsidP="00A504EB">
      <w:pPr>
        <w:pStyle w:val="Prrafodelista"/>
        <w:numPr>
          <w:ilvl w:val="0"/>
          <w:numId w:val="1"/>
        </w:numPr>
        <w:jc w:val="both"/>
        <w:rPr>
          <w:lang w:val="es-PE"/>
        </w:rPr>
      </w:pPr>
      <w:r w:rsidRPr="00A81493">
        <w:rPr>
          <w:lang w:val="es-PE"/>
        </w:rPr>
        <w:t>Los enlaces deben ser accesibles para el docente y conservar una versión congelada del entregable final.</w:t>
      </w:r>
    </w:p>
    <w:p w14:paraId="78556F0B" w14:textId="77777777" w:rsidR="00440C3A" w:rsidRPr="00A81493" w:rsidRDefault="00B20F49" w:rsidP="00A504EB">
      <w:pPr>
        <w:pStyle w:val="Prrafodelista"/>
        <w:numPr>
          <w:ilvl w:val="0"/>
          <w:numId w:val="1"/>
        </w:numPr>
        <w:jc w:val="both"/>
        <w:rPr>
          <w:lang w:val="es-PE"/>
        </w:rPr>
      </w:pPr>
      <w:r w:rsidRPr="00A81493">
        <w:rPr>
          <w:lang w:val="es-PE"/>
        </w:rPr>
        <w:t>No reemplace el análisis técnico por capturas: las capturas complementan, pero no sustituyen, datasets, scripts, métricas, tablas y logs.</w:t>
      </w:r>
    </w:p>
    <w:p w14:paraId="0091EA84" w14:textId="77777777" w:rsidR="00440C3A" w:rsidRPr="00A81493" w:rsidRDefault="00B20F49" w:rsidP="00A504EB">
      <w:pPr>
        <w:pStyle w:val="Prrafodelista"/>
        <w:numPr>
          <w:ilvl w:val="0"/>
          <w:numId w:val="1"/>
        </w:numPr>
        <w:jc w:val="both"/>
        <w:rPr>
          <w:lang w:val="es-PE"/>
        </w:rPr>
      </w:pPr>
      <w:r w:rsidRPr="00A81493">
        <w:rPr>
          <w:lang w:val="es-PE"/>
        </w:rPr>
        <w:t>La evaluación del resultado de experimentación requiere evidencia individual además del producto grupal.</w:t>
      </w:r>
    </w:p>
    <w:p w14:paraId="2B63C56B" w14:textId="77777777" w:rsidR="00440C3A" w:rsidRDefault="00B20F49">
      <w:pPr>
        <w:pStyle w:val="Titulo1"/>
      </w:pPr>
      <w:r>
        <w:lastRenderedPageBreak/>
        <w:t>ÍNDICE</w:t>
      </w:r>
    </w:p>
    <w:p w14:paraId="268CF819" w14:textId="77777777" w:rsidR="008C79A2" w:rsidRDefault="008C79A2" w:rsidP="008C79A2">
      <w:pPr>
        <w:pStyle w:val="NormalWeb"/>
      </w:pPr>
      <w:r>
        <w:t>CAPÍTULO I: CONTEXTO, PROBLEMA Y OBJETIVOS</w:t>
      </w:r>
    </w:p>
    <w:p w14:paraId="091695F3" w14:textId="77777777" w:rsidR="008C79A2" w:rsidRDefault="008C79A2" w:rsidP="008C79A2">
      <w:pPr>
        <w:pStyle w:val="NormalWeb"/>
        <w:numPr>
          <w:ilvl w:val="0"/>
          <w:numId w:val="24"/>
        </w:numPr>
      </w:pPr>
      <w:r>
        <w:t>1.1 Contexto y necesidad empresarial</w:t>
      </w:r>
    </w:p>
    <w:p w14:paraId="42834DF7" w14:textId="77777777" w:rsidR="008C79A2" w:rsidRDefault="008C79A2" w:rsidP="008C79A2">
      <w:pPr>
        <w:pStyle w:val="NormalWeb"/>
        <w:numPr>
          <w:ilvl w:val="0"/>
          <w:numId w:val="24"/>
        </w:numPr>
      </w:pPr>
      <w:r>
        <w:t>1.2 Formulación del problema de ingeniería</w:t>
      </w:r>
    </w:p>
    <w:p w14:paraId="4252C988" w14:textId="77777777" w:rsidR="008C79A2" w:rsidRDefault="008C79A2" w:rsidP="008C79A2">
      <w:pPr>
        <w:pStyle w:val="NormalWeb"/>
        <w:numPr>
          <w:ilvl w:val="0"/>
          <w:numId w:val="24"/>
        </w:numPr>
      </w:pPr>
      <w:r>
        <w:t>1.3 Objetivos</w:t>
      </w:r>
    </w:p>
    <w:p w14:paraId="7D0A4736" w14:textId="77777777" w:rsidR="008C79A2" w:rsidRDefault="008C79A2" w:rsidP="008C79A2">
      <w:pPr>
        <w:pStyle w:val="NormalWeb"/>
        <w:numPr>
          <w:ilvl w:val="0"/>
          <w:numId w:val="24"/>
        </w:numPr>
      </w:pPr>
      <w:r>
        <w:t>1.4 Alcance, restricciones y supuestos</w:t>
      </w:r>
    </w:p>
    <w:p w14:paraId="0E5AD689" w14:textId="77777777" w:rsidR="008C79A2" w:rsidRDefault="008C79A2" w:rsidP="008C79A2">
      <w:pPr>
        <w:pStyle w:val="NormalWeb"/>
        <w:numPr>
          <w:ilvl w:val="0"/>
          <w:numId w:val="24"/>
        </w:numPr>
      </w:pPr>
      <w:r>
        <w:t xml:space="preserve">1.5 </w:t>
      </w:r>
      <w:proofErr w:type="spellStart"/>
      <w:r>
        <w:t>Stakeholders</w:t>
      </w:r>
      <w:proofErr w:type="spellEnd"/>
      <w:r>
        <w:t xml:space="preserve"> y criterios de éxito</w:t>
      </w:r>
    </w:p>
    <w:p w14:paraId="4DE4F93F" w14:textId="77777777" w:rsidR="008C79A2" w:rsidRDefault="008C79A2" w:rsidP="008C79A2">
      <w:pPr>
        <w:pStyle w:val="NormalWeb"/>
        <w:numPr>
          <w:ilvl w:val="0"/>
          <w:numId w:val="24"/>
        </w:numPr>
      </w:pPr>
      <w:r>
        <w:t>1.6 Fuentes, gobierno y ética de los datos</w:t>
      </w:r>
    </w:p>
    <w:p w14:paraId="643AB78F" w14:textId="77777777" w:rsidR="008C79A2" w:rsidRDefault="008C79A2" w:rsidP="008C79A2">
      <w:pPr>
        <w:pStyle w:val="NormalWeb"/>
      </w:pPr>
      <w:r>
        <w:t>CAPÍTULO II: ANTECEDENTES Y FUNDAMENTOS</w:t>
      </w:r>
    </w:p>
    <w:p w14:paraId="3BA0C257" w14:textId="77777777" w:rsidR="008C79A2" w:rsidRDefault="008C79A2" w:rsidP="008C79A2">
      <w:pPr>
        <w:pStyle w:val="NormalWeb"/>
        <w:numPr>
          <w:ilvl w:val="0"/>
          <w:numId w:val="25"/>
        </w:numPr>
      </w:pPr>
      <w:r>
        <w:t>2.1 Antecedentes</w:t>
      </w:r>
    </w:p>
    <w:p w14:paraId="214C51D5" w14:textId="77777777" w:rsidR="008C79A2" w:rsidRDefault="008C79A2" w:rsidP="008C79A2">
      <w:pPr>
        <w:pStyle w:val="NormalWeb"/>
        <w:numPr>
          <w:ilvl w:val="0"/>
          <w:numId w:val="25"/>
        </w:numPr>
      </w:pPr>
      <w:r>
        <w:t>2.2 Fundamentos de Inteligencia de Negocios</w:t>
      </w:r>
    </w:p>
    <w:p w14:paraId="07EC2423" w14:textId="77777777" w:rsidR="008C79A2" w:rsidRDefault="008C79A2" w:rsidP="008C79A2">
      <w:pPr>
        <w:pStyle w:val="NormalWeb"/>
        <w:numPr>
          <w:ilvl w:val="0"/>
          <w:numId w:val="25"/>
        </w:numPr>
      </w:pPr>
      <w:r>
        <w:t>2.3 Fundamentos de Big Data</w:t>
      </w:r>
    </w:p>
    <w:p w14:paraId="0932F855" w14:textId="77777777" w:rsidR="008C79A2" w:rsidRDefault="008C79A2" w:rsidP="008C79A2">
      <w:pPr>
        <w:pStyle w:val="NormalWeb"/>
        <w:numPr>
          <w:ilvl w:val="0"/>
          <w:numId w:val="25"/>
        </w:numPr>
      </w:pPr>
      <w:r>
        <w:t>2.4 Tecnologías, estándares y trabajos relacionados</w:t>
      </w:r>
    </w:p>
    <w:p w14:paraId="036D8F67" w14:textId="77777777" w:rsidR="008C79A2" w:rsidRDefault="008C79A2" w:rsidP="008C79A2">
      <w:pPr>
        <w:pStyle w:val="NormalWeb"/>
      </w:pPr>
      <w:r>
        <w:t>CAPÍTULO III: DISEÑO DE INGENIERÍA DE LAS SOLUCIONES</w:t>
      </w:r>
    </w:p>
    <w:p w14:paraId="1D231094" w14:textId="77777777" w:rsidR="008C79A2" w:rsidRDefault="008C79A2" w:rsidP="008C79A2">
      <w:pPr>
        <w:pStyle w:val="NormalWeb"/>
        <w:numPr>
          <w:ilvl w:val="0"/>
          <w:numId w:val="26"/>
        </w:numPr>
      </w:pPr>
      <w:r>
        <w:t>3.1 Requerimientos funcionales y no funcionales</w:t>
      </w:r>
    </w:p>
    <w:p w14:paraId="653FAD0B" w14:textId="77777777" w:rsidR="008C79A2" w:rsidRDefault="008C79A2" w:rsidP="008C79A2">
      <w:pPr>
        <w:pStyle w:val="NormalWeb"/>
        <w:numPr>
          <w:ilvl w:val="0"/>
          <w:numId w:val="26"/>
        </w:numPr>
      </w:pPr>
      <w:r>
        <w:t>3.2 Alternativas y decisiones de arquitectura</w:t>
      </w:r>
    </w:p>
    <w:p w14:paraId="56DE7070" w14:textId="77777777" w:rsidR="008C79A2" w:rsidRDefault="008C79A2" w:rsidP="008C79A2">
      <w:pPr>
        <w:pStyle w:val="NormalWeb"/>
        <w:numPr>
          <w:ilvl w:val="0"/>
          <w:numId w:val="26"/>
        </w:numPr>
      </w:pPr>
      <w:r>
        <w:t>3.3 Arquitectura integrada y flujo de datos</w:t>
      </w:r>
    </w:p>
    <w:p w14:paraId="2E8C52AE" w14:textId="77777777" w:rsidR="008C79A2" w:rsidRDefault="008C79A2" w:rsidP="008C79A2">
      <w:pPr>
        <w:pStyle w:val="NormalWeb"/>
        <w:numPr>
          <w:ilvl w:val="0"/>
          <w:numId w:val="26"/>
        </w:numPr>
      </w:pPr>
      <w:r>
        <w:t>3.4 Diseño de la solución de Inteligencia de Negocios</w:t>
      </w:r>
    </w:p>
    <w:p w14:paraId="584C9674" w14:textId="77777777" w:rsidR="008C79A2" w:rsidRDefault="008C79A2" w:rsidP="008C79A2">
      <w:pPr>
        <w:pStyle w:val="NormalWeb"/>
        <w:numPr>
          <w:ilvl w:val="1"/>
          <w:numId w:val="26"/>
        </w:numPr>
      </w:pPr>
      <w:r>
        <w:t>3.4.1 Requisitos, usuarios e indicadores</w:t>
      </w:r>
    </w:p>
    <w:p w14:paraId="0D34D7A8" w14:textId="77777777" w:rsidR="008C79A2" w:rsidRDefault="008C79A2" w:rsidP="008C79A2">
      <w:pPr>
        <w:pStyle w:val="NormalWeb"/>
        <w:numPr>
          <w:ilvl w:val="1"/>
          <w:numId w:val="26"/>
        </w:numPr>
      </w:pPr>
      <w:r>
        <w:t>3.4.2 Modelo dimensional y almacén de datos</w:t>
      </w:r>
    </w:p>
    <w:p w14:paraId="3F41F0A5" w14:textId="77777777" w:rsidR="008C79A2" w:rsidRDefault="008C79A2" w:rsidP="008C79A2">
      <w:pPr>
        <w:pStyle w:val="NormalWeb"/>
        <w:numPr>
          <w:ilvl w:val="1"/>
          <w:numId w:val="26"/>
        </w:numPr>
      </w:pPr>
      <w:r>
        <w:t>3.4.3 Procesos ETL/ELT y calidad</w:t>
      </w:r>
    </w:p>
    <w:p w14:paraId="5FB9AEA6" w14:textId="77777777" w:rsidR="008C79A2" w:rsidRDefault="008C79A2" w:rsidP="008C79A2">
      <w:pPr>
        <w:pStyle w:val="NormalWeb"/>
        <w:numPr>
          <w:ilvl w:val="1"/>
          <w:numId w:val="26"/>
        </w:numPr>
      </w:pPr>
      <w:r>
        <w:t>3.4.4 OLAP, reportes y dashboards</w:t>
      </w:r>
    </w:p>
    <w:p w14:paraId="716E05CC" w14:textId="77777777" w:rsidR="008C79A2" w:rsidRDefault="008C79A2" w:rsidP="008C79A2">
      <w:pPr>
        <w:pStyle w:val="NormalWeb"/>
        <w:numPr>
          <w:ilvl w:val="0"/>
          <w:numId w:val="26"/>
        </w:numPr>
      </w:pPr>
      <w:r>
        <w:t>3.5 Seguridad, privacidad y riesgos</w:t>
      </w:r>
    </w:p>
    <w:p w14:paraId="24E147BD" w14:textId="77777777" w:rsidR="008C79A2" w:rsidRDefault="008C79A2" w:rsidP="008C79A2">
      <w:pPr>
        <w:pStyle w:val="NormalWeb"/>
        <w:numPr>
          <w:ilvl w:val="0"/>
          <w:numId w:val="26"/>
        </w:numPr>
      </w:pPr>
      <w:r>
        <w:t>3.6 Plan de despliegue y aceptación</w:t>
      </w:r>
    </w:p>
    <w:p w14:paraId="7189F566" w14:textId="77777777" w:rsidR="008C79A2" w:rsidRDefault="008C79A2" w:rsidP="008C79A2">
      <w:pPr>
        <w:pStyle w:val="NormalWeb"/>
      </w:pPr>
      <w:r>
        <w:t>CAPÍTULO IV: DISEÑO DEL EXPERIMENTO</w:t>
      </w:r>
    </w:p>
    <w:p w14:paraId="54983ECB" w14:textId="77777777" w:rsidR="008C79A2" w:rsidRDefault="008C79A2" w:rsidP="008C79A2">
      <w:pPr>
        <w:pStyle w:val="NormalWeb"/>
        <w:numPr>
          <w:ilvl w:val="0"/>
          <w:numId w:val="27"/>
        </w:numPr>
      </w:pPr>
      <w:r>
        <w:t>4.1 Pregunta experimental, objetivo e hipótesis</w:t>
      </w:r>
    </w:p>
    <w:p w14:paraId="6FADCB95" w14:textId="77777777" w:rsidR="008C79A2" w:rsidRDefault="008C79A2" w:rsidP="008C79A2">
      <w:pPr>
        <w:pStyle w:val="NormalWeb"/>
        <w:numPr>
          <w:ilvl w:val="0"/>
          <w:numId w:val="27"/>
        </w:numPr>
      </w:pPr>
      <w:r>
        <w:t xml:space="preserve">4.2 Escenario y </w:t>
      </w:r>
      <w:proofErr w:type="spellStart"/>
      <w:r>
        <w:t>datasets</w:t>
      </w:r>
      <w:proofErr w:type="spellEnd"/>
    </w:p>
    <w:p w14:paraId="79680B29" w14:textId="77777777" w:rsidR="008C79A2" w:rsidRDefault="008C79A2" w:rsidP="008C79A2">
      <w:pPr>
        <w:pStyle w:val="NormalWeb"/>
        <w:numPr>
          <w:ilvl w:val="0"/>
          <w:numId w:val="27"/>
        </w:numPr>
      </w:pPr>
      <w:r>
        <w:t>4.3 Variables, métricas y criterios de aceptación</w:t>
      </w:r>
    </w:p>
    <w:p w14:paraId="278123CD" w14:textId="77777777" w:rsidR="008C79A2" w:rsidRDefault="008C79A2" w:rsidP="008C79A2">
      <w:pPr>
        <w:pStyle w:val="NormalWeb"/>
        <w:numPr>
          <w:ilvl w:val="0"/>
          <w:numId w:val="27"/>
        </w:numPr>
      </w:pPr>
      <w:r>
        <w:t>4.4 Entorno, herramientas y reproducibilidad</w:t>
      </w:r>
    </w:p>
    <w:p w14:paraId="20472559" w14:textId="77777777" w:rsidR="008C79A2" w:rsidRDefault="008C79A2" w:rsidP="008C79A2">
      <w:pPr>
        <w:pStyle w:val="NormalWeb"/>
        <w:numPr>
          <w:ilvl w:val="0"/>
          <w:numId w:val="27"/>
        </w:numPr>
      </w:pPr>
      <w:r>
        <w:t>4.5 Matriz de escenarios experimentales</w:t>
      </w:r>
    </w:p>
    <w:p w14:paraId="647091CF" w14:textId="77777777" w:rsidR="008C79A2" w:rsidRDefault="008C79A2" w:rsidP="008C79A2">
      <w:pPr>
        <w:pStyle w:val="NormalWeb"/>
        <w:numPr>
          <w:ilvl w:val="0"/>
          <w:numId w:val="27"/>
        </w:numPr>
      </w:pPr>
      <w:r>
        <w:t>4.6 Procedimiento reproducible</w:t>
      </w:r>
    </w:p>
    <w:p w14:paraId="4D96A12B" w14:textId="77777777" w:rsidR="008C79A2" w:rsidRDefault="008C79A2" w:rsidP="008C79A2">
      <w:pPr>
        <w:pStyle w:val="NormalWeb"/>
        <w:numPr>
          <w:ilvl w:val="0"/>
          <w:numId w:val="27"/>
        </w:numPr>
      </w:pPr>
      <w:r>
        <w:t>4.7 Riesgos, validez y limitaciones del experimento</w:t>
      </w:r>
    </w:p>
    <w:p w14:paraId="26B1C8D6" w14:textId="77777777" w:rsidR="008C79A2" w:rsidRDefault="008C79A2" w:rsidP="008C79A2">
      <w:pPr>
        <w:pStyle w:val="NormalWeb"/>
      </w:pPr>
      <w:r>
        <w:t>CAPÍTULO V: IMPLEMENTACIÓN Y GESTIÓN DEL PROYECTO</w:t>
      </w:r>
    </w:p>
    <w:p w14:paraId="0D7287E5" w14:textId="77777777" w:rsidR="008C79A2" w:rsidRDefault="008C79A2" w:rsidP="008C79A2">
      <w:pPr>
        <w:pStyle w:val="NormalWeb"/>
        <w:numPr>
          <w:ilvl w:val="0"/>
          <w:numId w:val="28"/>
        </w:numPr>
      </w:pPr>
      <w:r>
        <w:t>5.1 Implementación de las soluciones</w:t>
      </w:r>
    </w:p>
    <w:p w14:paraId="7DD420F9" w14:textId="77777777" w:rsidR="008C79A2" w:rsidRDefault="008C79A2" w:rsidP="008C79A2">
      <w:pPr>
        <w:pStyle w:val="NormalWeb"/>
        <w:numPr>
          <w:ilvl w:val="0"/>
          <w:numId w:val="28"/>
        </w:numPr>
      </w:pPr>
      <w:r>
        <w:t>5.2 Organización y responsabilidades del equipo</w:t>
      </w:r>
    </w:p>
    <w:p w14:paraId="4E01E6EB" w14:textId="77777777" w:rsidR="008C79A2" w:rsidRDefault="008C79A2" w:rsidP="008C79A2">
      <w:pPr>
        <w:pStyle w:val="NormalWeb"/>
        <w:numPr>
          <w:ilvl w:val="0"/>
          <w:numId w:val="28"/>
        </w:numPr>
      </w:pPr>
      <w:r>
        <w:t>5.3 Gestión de versiones y evidencias</w:t>
      </w:r>
    </w:p>
    <w:p w14:paraId="3A04A5F4" w14:textId="77777777" w:rsidR="008C79A2" w:rsidRDefault="008C79A2" w:rsidP="008C79A2">
      <w:pPr>
        <w:pStyle w:val="NormalWeb"/>
        <w:numPr>
          <w:ilvl w:val="0"/>
          <w:numId w:val="28"/>
        </w:numPr>
      </w:pPr>
      <w:r>
        <w:t>5.4 Validación y pruebas</w:t>
      </w:r>
    </w:p>
    <w:p w14:paraId="5F5F60A6" w14:textId="77777777" w:rsidR="008C79A2" w:rsidRDefault="008C79A2" w:rsidP="008C79A2">
      <w:pPr>
        <w:pStyle w:val="NormalWeb"/>
        <w:numPr>
          <w:ilvl w:val="0"/>
          <w:numId w:val="28"/>
        </w:numPr>
      </w:pPr>
      <w:r>
        <w:lastRenderedPageBreak/>
        <w:t>5.5 Participación individual</w:t>
      </w:r>
    </w:p>
    <w:p w14:paraId="690BA66E" w14:textId="77777777" w:rsidR="008C79A2" w:rsidRDefault="008C79A2" w:rsidP="008C79A2">
      <w:pPr>
        <w:pStyle w:val="NormalWeb"/>
        <w:numPr>
          <w:ilvl w:val="0"/>
          <w:numId w:val="28"/>
        </w:numPr>
      </w:pPr>
      <w:r>
        <w:t>5.6 Declaración de uso responsable de inteligencia artificial</w:t>
      </w:r>
    </w:p>
    <w:p w14:paraId="7EFCB9E6" w14:textId="77777777" w:rsidR="008C79A2" w:rsidRDefault="008C79A2" w:rsidP="008C79A2">
      <w:pPr>
        <w:pStyle w:val="NormalWeb"/>
      </w:pPr>
      <w:r>
        <w:t>CAPÍTULO VI: EJECUCIÓN, RESULTADOS Y ANÁLISIS DE DATOS</w:t>
      </w:r>
    </w:p>
    <w:p w14:paraId="4074BAFE" w14:textId="77777777" w:rsidR="008C79A2" w:rsidRDefault="008C79A2" w:rsidP="008C79A2">
      <w:pPr>
        <w:pStyle w:val="NormalWeb"/>
        <w:numPr>
          <w:ilvl w:val="0"/>
          <w:numId w:val="29"/>
        </w:numPr>
      </w:pPr>
      <w:r>
        <w:t>6.1 Validación del dataset original y procesado</w:t>
      </w:r>
    </w:p>
    <w:p w14:paraId="593687A6" w14:textId="77777777" w:rsidR="008C79A2" w:rsidRDefault="008C79A2" w:rsidP="008C79A2">
      <w:pPr>
        <w:pStyle w:val="NormalWeb"/>
        <w:numPr>
          <w:ilvl w:val="0"/>
          <w:numId w:val="29"/>
        </w:numPr>
      </w:pPr>
      <w:r>
        <w:t>6.2 Registro de ejecuciones</w:t>
      </w:r>
    </w:p>
    <w:p w14:paraId="1BFEE24B" w14:textId="77777777" w:rsidR="008C79A2" w:rsidRDefault="008C79A2" w:rsidP="008C79A2">
      <w:pPr>
        <w:pStyle w:val="NormalWeb"/>
        <w:numPr>
          <w:ilvl w:val="0"/>
          <w:numId w:val="29"/>
        </w:numPr>
      </w:pPr>
      <w:r>
        <w:t>6.3 Tabla consolidada de resultados</w:t>
      </w:r>
    </w:p>
    <w:p w14:paraId="1C3C1BCF" w14:textId="77777777" w:rsidR="008C79A2" w:rsidRDefault="008C79A2" w:rsidP="008C79A2">
      <w:pPr>
        <w:pStyle w:val="NormalWeb"/>
        <w:numPr>
          <w:ilvl w:val="0"/>
          <w:numId w:val="29"/>
        </w:numPr>
      </w:pPr>
      <w:r>
        <w:t>6.4 Visualizaciones y dashboards</w:t>
      </w:r>
    </w:p>
    <w:p w14:paraId="49038F64" w14:textId="77777777" w:rsidR="008C79A2" w:rsidRDefault="008C79A2" w:rsidP="008C79A2">
      <w:pPr>
        <w:pStyle w:val="NormalWeb"/>
        <w:numPr>
          <w:ilvl w:val="0"/>
          <w:numId w:val="29"/>
        </w:numPr>
      </w:pPr>
      <w:r>
        <w:t>6.5 Análisis e interpretación técnica</w:t>
      </w:r>
    </w:p>
    <w:p w14:paraId="28A0DC33" w14:textId="77777777" w:rsidR="008C79A2" w:rsidRDefault="008C79A2" w:rsidP="008C79A2">
      <w:pPr>
        <w:pStyle w:val="NormalWeb"/>
        <w:numPr>
          <w:ilvl w:val="0"/>
          <w:numId w:val="29"/>
        </w:numPr>
      </w:pPr>
      <w:r>
        <w:t>6.6 Verificación de funcionalidad y completitud</w:t>
      </w:r>
    </w:p>
    <w:p w14:paraId="3E2C6772" w14:textId="77777777" w:rsidR="008C79A2" w:rsidRDefault="008C79A2" w:rsidP="008C79A2">
      <w:pPr>
        <w:pStyle w:val="NormalWeb"/>
      </w:pPr>
      <w:r>
        <w:t>CAPÍTULO VII: CONCLUSIONES TÉCNICAS Y RECOMENDACIONES</w:t>
      </w:r>
    </w:p>
    <w:p w14:paraId="48894EDD" w14:textId="77777777" w:rsidR="008C79A2" w:rsidRDefault="008C79A2" w:rsidP="008C79A2">
      <w:pPr>
        <w:pStyle w:val="NormalWeb"/>
      </w:pPr>
      <w:r>
        <w:t>- 7.1 Matriz objetivo-resultado-conclusión-recomendación</w:t>
      </w:r>
    </w:p>
    <w:p w14:paraId="56A354F1" w14:textId="77777777" w:rsidR="008C79A2" w:rsidRDefault="008C79A2" w:rsidP="008C79A2">
      <w:pPr>
        <w:pStyle w:val="NormalWeb"/>
        <w:numPr>
          <w:ilvl w:val="0"/>
          <w:numId w:val="30"/>
        </w:numPr>
      </w:pPr>
      <w:r>
        <w:t>Referencias bibliográficas</w:t>
      </w:r>
    </w:p>
    <w:p w14:paraId="52FE8787" w14:textId="77777777" w:rsidR="008C79A2" w:rsidRDefault="008C79A2" w:rsidP="008C79A2">
      <w:pPr>
        <w:pStyle w:val="NormalWeb"/>
        <w:numPr>
          <w:ilvl w:val="0"/>
          <w:numId w:val="30"/>
        </w:numPr>
      </w:pPr>
      <w:r>
        <w:t>Anexos</w:t>
      </w:r>
    </w:p>
    <w:p w14:paraId="70247F60" w14:textId="6CFDC552" w:rsidR="00440C3A" w:rsidRPr="00A81493" w:rsidRDefault="00440C3A">
      <w:pPr>
        <w:rPr>
          <w:lang w:val="es-PE"/>
        </w:rPr>
      </w:pPr>
    </w:p>
    <w:p w14:paraId="43378853" w14:textId="77777777" w:rsidR="00440C3A" w:rsidRPr="00A81493" w:rsidRDefault="00B20F49">
      <w:pPr>
        <w:rPr>
          <w:lang w:val="es-PE"/>
        </w:rPr>
      </w:pPr>
      <w:r w:rsidRPr="00A81493">
        <w:rPr>
          <w:lang w:val="es-PE"/>
        </w:rPr>
        <w:br w:type="page"/>
      </w:r>
    </w:p>
    <w:p w14:paraId="7398DF2A" w14:textId="289D2FED" w:rsidR="00440C3A" w:rsidRPr="00A81493" w:rsidRDefault="00B20F49" w:rsidP="00C75BEA">
      <w:pPr>
        <w:pStyle w:val="Titulo1"/>
        <w:spacing w:line="360" w:lineRule="auto"/>
      </w:pPr>
      <w:r>
        <w:lastRenderedPageBreak/>
        <w:t>RESUMEN</w:t>
      </w:r>
    </w:p>
    <w:p w14:paraId="53A6D95A" w14:textId="77777777" w:rsidR="008C79A2" w:rsidRPr="008C79A2" w:rsidRDefault="008C79A2" w:rsidP="00C75BEA">
      <w:pPr>
        <w:spacing w:before="100" w:beforeAutospacing="1" w:after="100" w:afterAutospacing="1" w:line="360" w:lineRule="auto"/>
        <w:ind w:firstLine="720"/>
        <w:jc w:val="both"/>
        <w:rPr>
          <w:rFonts w:asciiTheme="minorHAnsi" w:eastAsia="Times New Roman" w:hAnsiTheme="minorHAnsi" w:cstheme="minorHAnsi"/>
          <w:kern w:val="0"/>
          <w:lang w:val="es-PE" w:eastAsia="es-PE"/>
          <w14:ligatures w14:val="none"/>
        </w:rPr>
      </w:pPr>
      <w:r w:rsidRPr="008C79A2">
        <w:rPr>
          <w:rFonts w:asciiTheme="minorHAnsi" w:eastAsia="Times New Roman" w:hAnsiTheme="minorHAnsi" w:cstheme="minorHAnsi"/>
          <w:kern w:val="0"/>
          <w:lang w:val="es-PE" w:eastAsia="es-PE"/>
          <w14:ligatures w14:val="none"/>
        </w:rPr>
        <w:t>La Clínica Jesús del Norte presenta dificultades para analizar de manera conjunta los tiempos de atención, los pagos y los reclamos de sus pacientes. La información se encuentra distribuida entre registros estructurados y textos libres, lo que limita la identificación de problemas operativos y la toma de decisiones oportunas. El objetivo del proyecto fue desarrollar y evaluar una solución analítica que integre Inteligencia de Negocios (BI) y técnicas de procesamiento masivo de texto para apoyar la gestión de la clínica.</w:t>
      </w:r>
    </w:p>
    <w:p w14:paraId="42ED38DF" w14:textId="77777777" w:rsidR="008C79A2" w:rsidRPr="008C79A2" w:rsidRDefault="008C79A2" w:rsidP="00C75BEA">
      <w:pPr>
        <w:spacing w:before="100" w:beforeAutospacing="1" w:after="100" w:afterAutospacing="1" w:line="360" w:lineRule="auto"/>
        <w:ind w:firstLine="720"/>
        <w:jc w:val="both"/>
        <w:rPr>
          <w:rFonts w:asciiTheme="minorHAnsi" w:eastAsia="Times New Roman" w:hAnsiTheme="minorHAnsi" w:cstheme="minorHAnsi"/>
          <w:kern w:val="0"/>
          <w:lang w:val="es-PE" w:eastAsia="es-PE"/>
          <w14:ligatures w14:val="none"/>
        </w:rPr>
      </w:pPr>
      <w:r w:rsidRPr="008C79A2">
        <w:rPr>
          <w:rFonts w:asciiTheme="minorHAnsi" w:eastAsia="Times New Roman" w:hAnsiTheme="minorHAnsi" w:cstheme="minorHAnsi"/>
          <w:kern w:val="0"/>
          <w:lang w:val="es-PE" w:eastAsia="es-PE"/>
          <w14:ligatures w14:val="none"/>
        </w:rPr>
        <w:t>La solución BI se implementó mediante SQL Server 2022, un proceso de extracción, transformación y carga (ETL), un datamart con modelo dimensional en estrella y un dashboard desarrollado en Power BI. La solución de procesamiento de texto empleó T-SQL y técnicas de búsqueda avanzada para comparar consultas tradicionales con un enfoque optimizado. El diseño experimental consideró cargas sintéticas reproducibles de 1, 5 y 10 millones de registros, generadas con una semilla fija. Las métricas evaluadas fueron la latencia de ejecución, el rendimiento en registros por segundo y la integridad de los datos.</w:t>
      </w:r>
    </w:p>
    <w:p w14:paraId="4AB649F7" w14:textId="78F9FCB1" w:rsidR="00440C3A" w:rsidRPr="008C79A2" w:rsidRDefault="008C79A2" w:rsidP="00C75BEA">
      <w:pPr>
        <w:spacing w:before="100" w:beforeAutospacing="1" w:after="100" w:afterAutospacing="1" w:line="360" w:lineRule="auto"/>
        <w:ind w:firstLine="720"/>
        <w:jc w:val="both"/>
        <w:rPr>
          <w:rFonts w:asciiTheme="minorHAnsi" w:eastAsia="Times New Roman" w:hAnsiTheme="minorHAnsi" w:cstheme="minorHAnsi"/>
          <w:kern w:val="0"/>
          <w:lang w:val="es-PE" w:eastAsia="es-PE"/>
          <w14:ligatures w14:val="none"/>
        </w:rPr>
      </w:pPr>
      <w:r w:rsidRPr="008C79A2">
        <w:rPr>
          <w:rFonts w:asciiTheme="minorHAnsi" w:eastAsia="Times New Roman" w:hAnsiTheme="minorHAnsi" w:cstheme="minorHAnsi"/>
          <w:kern w:val="0"/>
          <w:lang w:val="es-PE" w:eastAsia="es-PE"/>
          <w14:ligatures w14:val="none"/>
        </w:rPr>
        <w:t>Los resultados documentados muestran que el dashboard BI presentó un tiempo promedio de respuesta de 2 segundos. Asimismo, el proceso de transformación cargó 498 500 de 500 000 registros de origen, equivalente al 99,7 %, y eliminó los duplicados identificados. Para la comparación con 10 millones de registros, el informe reporta una reducción de latencia del 30 %, inferior a la meta inicial del 50 %. Sin embargo, faltan completar algunos tiempos y valores de rendimiento para verificar íntegramente la comparación experimental. Se concluye que la solución BI permite analizar información de pagos, mientras que la evaluación de técnicas avanzadas de texto evidencia oportunidades de mejora. Es necesario completar las mediciones y reforzar la protección de datos antes de considerar la solución lista para producción.</w:t>
      </w:r>
    </w:p>
    <w:p w14:paraId="4E405E5F" w14:textId="55722A96" w:rsidR="00440C3A" w:rsidRPr="008C79A2" w:rsidRDefault="00B20F49" w:rsidP="00C75BEA">
      <w:pPr>
        <w:pStyle w:val="NormalWeb"/>
        <w:spacing w:line="360" w:lineRule="auto"/>
        <w:ind w:firstLine="720"/>
        <w:jc w:val="both"/>
        <w:rPr>
          <w:rFonts w:asciiTheme="minorHAnsi" w:hAnsiTheme="minorHAnsi" w:cstheme="minorHAnsi"/>
          <w:sz w:val="22"/>
          <w:szCs w:val="22"/>
        </w:rPr>
      </w:pPr>
      <w:r w:rsidRPr="008C79A2">
        <w:rPr>
          <w:rFonts w:asciiTheme="minorHAnsi" w:hAnsiTheme="minorHAnsi" w:cstheme="minorHAnsi"/>
          <w:b/>
          <w:sz w:val="22"/>
          <w:szCs w:val="22"/>
        </w:rPr>
        <w:t>Palabras clave:</w:t>
      </w:r>
      <w:r w:rsidRPr="008C79A2">
        <w:rPr>
          <w:rFonts w:asciiTheme="minorHAnsi" w:hAnsiTheme="minorHAnsi" w:cstheme="minorHAnsi"/>
          <w:sz w:val="22"/>
          <w:szCs w:val="22"/>
        </w:rPr>
        <w:t xml:space="preserve"> </w:t>
      </w:r>
      <w:r w:rsidR="008C79A2" w:rsidRPr="008C79A2">
        <w:rPr>
          <w:rFonts w:asciiTheme="minorHAnsi" w:hAnsiTheme="minorHAnsi" w:cstheme="minorHAnsi"/>
          <w:sz w:val="22"/>
          <w:szCs w:val="22"/>
        </w:rPr>
        <w:t>Inteligencia de Negocios, Big Data, SQL Server, ETL, latencia.</w:t>
      </w:r>
    </w:p>
    <w:p w14:paraId="14AE91A2" w14:textId="23C02226" w:rsidR="00440C3A" w:rsidRPr="005570FE" w:rsidRDefault="00B20F49" w:rsidP="00C75BEA">
      <w:pPr>
        <w:pStyle w:val="Titulo1"/>
        <w:spacing w:line="360" w:lineRule="auto"/>
        <w:rPr>
          <w:lang w:val="en-US"/>
        </w:rPr>
      </w:pPr>
      <w:r w:rsidRPr="005570FE">
        <w:rPr>
          <w:lang w:val="en-US"/>
        </w:rPr>
        <w:t>ABSTRACT</w:t>
      </w:r>
    </w:p>
    <w:p w14:paraId="284CAF7A" w14:textId="77777777" w:rsidR="00C75BEA" w:rsidRPr="00C75BEA" w:rsidRDefault="00C75BEA" w:rsidP="00C75BEA">
      <w:pPr>
        <w:spacing w:before="100" w:beforeAutospacing="1" w:after="100" w:afterAutospacing="1" w:line="360" w:lineRule="auto"/>
        <w:ind w:firstLine="720"/>
        <w:jc w:val="both"/>
        <w:rPr>
          <w:rFonts w:asciiTheme="minorHAnsi" w:eastAsia="Times New Roman" w:hAnsiTheme="minorHAnsi" w:cstheme="minorHAnsi"/>
          <w:kern w:val="0"/>
          <w:lang w:eastAsia="es-PE"/>
          <w14:ligatures w14:val="none"/>
        </w:rPr>
      </w:pPr>
      <w:r w:rsidRPr="00C75BEA">
        <w:rPr>
          <w:rFonts w:asciiTheme="minorHAnsi" w:eastAsia="Times New Roman" w:hAnsiTheme="minorHAnsi" w:cstheme="minorHAnsi"/>
          <w:kern w:val="0"/>
          <w:lang w:eastAsia="es-PE"/>
          <w14:ligatures w14:val="none"/>
        </w:rPr>
        <w:t xml:space="preserve">Jesús del Norte Clinic faces difficulties in jointly analyzing patient waiting times, payments, and complaints. Information is distributed across structured records and free-text entries, limiting the identification of operational problems and timely decision-making. The </w:t>
      </w:r>
      <w:r w:rsidRPr="00C75BEA">
        <w:rPr>
          <w:rFonts w:asciiTheme="minorHAnsi" w:eastAsia="Times New Roman" w:hAnsiTheme="minorHAnsi" w:cstheme="minorHAnsi"/>
          <w:kern w:val="0"/>
          <w:lang w:eastAsia="es-PE"/>
          <w14:ligatures w14:val="none"/>
        </w:rPr>
        <w:lastRenderedPageBreak/>
        <w:t>objective of this project was to develop and evaluate an analytical solution integrating Business Intelligence (BI) and large-scale text processing techniques to support the clinic's management.</w:t>
      </w:r>
    </w:p>
    <w:p w14:paraId="20F49E62" w14:textId="77777777" w:rsidR="00C75BEA" w:rsidRPr="00C75BEA" w:rsidRDefault="00C75BEA" w:rsidP="00C75BEA">
      <w:pPr>
        <w:spacing w:before="100" w:beforeAutospacing="1" w:after="100" w:afterAutospacing="1" w:line="360" w:lineRule="auto"/>
        <w:ind w:firstLine="720"/>
        <w:jc w:val="both"/>
        <w:rPr>
          <w:rFonts w:asciiTheme="minorHAnsi" w:eastAsia="Times New Roman" w:hAnsiTheme="minorHAnsi" w:cstheme="minorHAnsi"/>
          <w:kern w:val="0"/>
          <w:lang w:eastAsia="es-PE"/>
          <w14:ligatures w14:val="none"/>
        </w:rPr>
      </w:pPr>
      <w:r w:rsidRPr="00C75BEA">
        <w:rPr>
          <w:rFonts w:asciiTheme="minorHAnsi" w:eastAsia="Times New Roman" w:hAnsiTheme="minorHAnsi" w:cstheme="minorHAnsi"/>
          <w:kern w:val="0"/>
          <w:lang w:eastAsia="es-PE"/>
          <w14:ligatures w14:val="none"/>
        </w:rPr>
        <w:t>The BI solution was implemented using SQL Server 2022, an extract, transform, and load (ETL) process, a star-schema dimensional data mart, and a dashboard developed in Power BI. The text-processing solution used T-SQL and advanced search techniques to compare traditional queries with an optimized approach. The experimental design considered reproducible synthetic workloads of 1, 5, and 10 million records, generated using a fixed random seed. The evaluated metrics were execution latency, throughput in records per second, and data integrity.</w:t>
      </w:r>
    </w:p>
    <w:p w14:paraId="0815AD1A" w14:textId="67230E0B" w:rsidR="00440C3A" w:rsidRPr="00C75BEA" w:rsidRDefault="00C75BEA" w:rsidP="00C75BEA">
      <w:pPr>
        <w:spacing w:before="100" w:beforeAutospacing="1" w:after="100" w:afterAutospacing="1" w:line="360" w:lineRule="auto"/>
        <w:ind w:firstLine="720"/>
        <w:jc w:val="both"/>
        <w:rPr>
          <w:rFonts w:asciiTheme="minorHAnsi" w:eastAsia="Times New Roman" w:hAnsiTheme="minorHAnsi" w:cstheme="minorHAnsi"/>
          <w:kern w:val="0"/>
          <w:lang w:eastAsia="es-PE"/>
          <w14:ligatures w14:val="none"/>
        </w:rPr>
      </w:pPr>
      <w:r w:rsidRPr="00C75BEA">
        <w:rPr>
          <w:rFonts w:asciiTheme="minorHAnsi" w:eastAsia="Times New Roman" w:hAnsiTheme="minorHAnsi" w:cstheme="minorHAnsi"/>
          <w:kern w:val="0"/>
          <w:lang w:eastAsia="es-PE"/>
          <w14:ligatures w14:val="none"/>
        </w:rPr>
        <w:t>The documented results show that the BI dashboard achieved an average response time of 2 seconds. Furthermore, the transformation process loaded 498,500 out of 500,000 source records, equivalent to 99.7%, and removed the identified duplicates. For the comparison involving 10 million records, the report indicates a 30% reduction in latency, below the initial target of 50%. However, some execution times and throughput values remain incomplete, preventing full verification of the experimental comparison. It is concluded that the BI solution supports payment data analysis, while the evaluation of advanced text-processing techniques reveals opportunities for improvement. The measurements must be completed and data protection strengthened before the solution can be considered production-ready.</w:t>
      </w:r>
    </w:p>
    <w:p w14:paraId="61A7B2F5" w14:textId="77777777" w:rsidR="00C75BEA" w:rsidRPr="00C75BEA" w:rsidRDefault="00B20F49" w:rsidP="00C75BEA">
      <w:pPr>
        <w:pStyle w:val="NormalWeb"/>
        <w:spacing w:line="360" w:lineRule="auto"/>
        <w:ind w:firstLine="720"/>
        <w:jc w:val="both"/>
        <w:rPr>
          <w:rFonts w:asciiTheme="minorHAnsi" w:hAnsiTheme="minorHAnsi" w:cstheme="minorHAnsi"/>
          <w:sz w:val="22"/>
          <w:szCs w:val="22"/>
          <w:lang w:val="en-US"/>
        </w:rPr>
      </w:pPr>
      <w:r w:rsidRPr="00C75BEA">
        <w:rPr>
          <w:rFonts w:asciiTheme="minorHAnsi" w:hAnsiTheme="minorHAnsi" w:cstheme="minorHAnsi"/>
          <w:b/>
          <w:sz w:val="22"/>
          <w:szCs w:val="22"/>
          <w:lang w:val="en-US"/>
        </w:rPr>
        <w:t>Keywords:</w:t>
      </w:r>
      <w:r w:rsidRPr="00C75BEA">
        <w:rPr>
          <w:rFonts w:asciiTheme="minorHAnsi" w:hAnsiTheme="minorHAnsi" w:cstheme="minorHAnsi"/>
          <w:sz w:val="22"/>
          <w:szCs w:val="22"/>
          <w:lang w:val="en-US"/>
        </w:rPr>
        <w:t xml:space="preserve"> </w:t>
      </w:r>
      <w:r w:rsidR="00C75BEA" w:rsidRPr="00C75BEA">
        <w:rPr>
          <w:rFonts w:asciiTheme="minorHAnsi" w:hAnsiTheme="minorHAnsi" w:cstheme="minorHAnsi"/>
          <w:sz w:val="22"/>
          <w:szCs w:val="22"/>
          <w:lang w:val="en-US"/>
        </w:rPr>
        <w:t>Business Intelligence, Big Data, SQL Server, ETL, latency.</w:t>
      </w:r>
    </w:p>
    <w:p w14:paraId="429E693B" w14:textId="7989585D" w:rsidR="00440C3A" w:rsidRDefault="00440C3A"/>
    <w:p w14:paraId="5237CB68" w14:textId="77777777" w:rsidR="00440C3A" w:rsidRDefault="00B20F49" w:rsidP="00A0616A">
      <w:pPr>
        <w:pStyle w:val="Titulo1"/>
        <w:pageBreakBefore/>
        <w:spacing w:line="360" w:lineRule="auto"/>
      </w:pPr>
      <w:r>
        <w:lastRenderedPageBreak/>
        <w:t>CAPÍTULO I: CONTEXTO, PROBLEMA Y OBJETIVOS</w:t>
      </w:r>
    </w:p>
    <w:p w14:paraId="7D753957" w14:textId="27DB626C" w:rsidR="00193BC9" w:rsidRDefault="00B20F49" w:rsidP="00A0616A">
      <w:pPr>
        <w:pStyle w:val="Titulo2"/>
        <w:numPr>
          <w:ilvl w:val="1"/>
          <w:numId w:val="6"/>
        </w:numPr>
        <w:spacing w:line="360" w:lineRule="auto"/>
        <w:ind w:left="397" w:firstLine="567"/>
      </w:pPr>
      <w:r>
        <w:t>Contexto y necesidad empresarial</w:t>
      </w:r>
    </w:p>
    <w:p w14:paraId="64E7B36E" w14:textId="718B3A29" w:rsidR="00193BC9" w:rsidRPr="00193BC9" w:rsidRDefault="00193BC9" w:rsidP="00A0616A">
      <w:pPr>
        <w:pStyle w:val="Titulo2"/>
        <w:spacing w:line="360" w:lineRule="auto"/>
        <w:ind w:firstLine="720"/>
        <w:rPr>
          <w:rFonts w:asciiTheme="minorHAnsi" w:hAnsiTheme="minorHAnsi" w:cstheme="minorHAnsi"/>
          <w:b w:val="0"/>
          <w:bCs/>
          <w:sz w:val="28"/>
          <w:szCs w:val="24"/>
        </w:rPr>
      </w:pPr>
      <w:r w:rsidRPr="00193BC9">
        <w:rPr>
          <w:rFonts w:asciiTheme="minorHAnsi" w:hAnsiTheme="minorHAnsi" w:cstheme="minorHAnsi"/>
          <w:b w:val="0"/>
          <w:bCs/>
          <w:color w:val="000000"/>
          <w:sz w:val="22"/>
        </w:rPr>
        <w:t>La Clínica Jesús del Norte registra un alto volumen de atenciones diarias en Lima Norte. Actualmente, enfrenta fiscalizaciones y riesgo de multas por parte de SUSALUD debido a demoras en consultas ambulatorias, lentitud en farmacia y deficiente gestión de reclamos. La gerencia carece de visibilidad integral sobre sus operaciones; sus decisiones son reactivas ante quejas ya formalizadas, dado que solo disponen de reportes transaccionales básicos que impiden anticipar los cuellos de botella.</w:t>
      </w:r>
    </w:p>
    <w:p w14:paraId="1623AD92" w14:textId="3B4EF7B1" w:rsidR="00440C3A" w:rsidRDefault="00B20F49" w:rsidP="00A0616A">
      <w:pPr>
        <w:pStyle w:val="Titulo2"/>
        <w:numPr>
          <w:ilvl w:val="1"/>
          <w:numId w:val="6"/>
        </w:numPr>
        <w:spacing w:line="360" w:lineRule="auto"/>
        <w:ind w:left="397" w:firstLine="567"/>
      </w:pPr>
      <w:r>
        <w:t>Formulación del problema de ingeniería</w:t>
      </w:r>
    </w:p>
    <w:p w14:paraId="12530EE0" w14:textId="5ED1A7E0" w:rsidR="00193BC9" w:rsidRPr="00193BC9" w:rsidRDefault="00193BC9" w:rsidP="00A0616A">
      <w:pPr>
        <w:spacing w:line="360" w:lineRule="auto"/>
        <w:ind w:firstLine="720"/>
        <w:jc w:val="both"/>
        <w:rPr>
          <w:rFonts w:asciiTheme="minorHAnsi" w:eastAsia="Times New Roman" w:hAnsiTheme="minorHAnsi" w:cstheme="minorHAnsi"/>
          <w:kern w:val="0"/>
          <w:sz w:val="28"/>
          <w:szCs w:val="28"/>
          <w:lang w:val="es-PE" w:eastAsia="es-PE"/>
          <w14:ligatures w14:val="none"/>
        </w:rPr>
      </w:pPr>
      <w:r w:rsidRPr="00193BC9">
        <w:rPr>
          <w:rFonts w:asciiTheme="minorHAnsi" w:eastAsia="Times New Roman" w:hAnsiTheme="minorHAnsi" w:cstheme="minorHAnsi"/>
          <w:color w:val="000000"/>
          <w:kern w:val="0"/>
          <w:lang w:val="es-PE" w:eastAsia="es-PE"/>
          <w14:ligatures w14:val="none"/>
        </w:rPr>
        <w:t>La clínica es incapaz de analizar conjuntamente sus tiempos de atención, rentabilidad y satisfacción del usuario. Las verdaderas causas de los retrasos médicos y el malestar del paciente se registran como texto libre no estructurado en bitácoras y libros de reclamaciones, información que vive completamente aislada de los datos duros de facturación y farmacia.</w:t>
      </w:r>
    </w:p>
    <w:p w14:paraId="597D69C1" w14:textId="7BD0C4C5" w:rsidR="00193BC9" w:rsidRPr="00193BC9" w:rsidRDefault="00193BC9" w:rsidP="00A0616A">
      <w:pPr>
        <w:spacing w:line="360" w:lineRule="auto"/>
        <w:ind w:firstLine="720"/>
        <w:jc w:val="both"/>
        <w:rPr>
          <w:rFonts w:asciiTheme="minorHAnsi" w:eastAsia="Times New Roman" w:hAnsiTheme="minorHAnsi" w:cstheme="minorHAnsi"/>
          <w:kern w:val="0"/>
          <w:sz w:val="28"/>
          <w:szCs w:val="28"/>
          <w:lang w:val="es-PE" w:eastAsia="es-PE"/>
          <w14:ligatures w14:val="none"/>
        </w:rPr>
      </w:pPr>
      <w:r w:rsidRPr="00193BC9">
        <w:rPr>
          <w:rFonts w:asciiTheme="minorHAnsi" w:eastAsia="Times New Roman" w:hAnsiTheme="minorHAnsi" w:cstheme="minorHAnsi"/>
          <w:color w:val="000000"/>
          <w:kern w:val="0"/>
          <w:lang w:val="es-PE" w:eastAsia="es-PE"/>
          <w14:ligatures w14:val="none"/>
        </w:rPr>
        <w:t>Los sistemas transaccionales actuales no soportan cargas analíticas pesadas ni procesan texto a gran escala. Por ello, se requiere una solución de Inteligencia de Negocios (BI) para modelar indicadores estructurados (tiempos, tasas de cancelación, ingresos) y una solución Big Data para ingerir y procesar de forma distribuida el volumen histórico de texto, identificando patrones exactos de fallas en el flujo de atención.</w:t>
      </w:r>
    </w:p>
    <w:p w14:paraId="6410D660" w14:textId="77777777" w:rsidR="00440C3A" w:rsidRDefault="00B20F49" w:rsidP="00A0616A">
      <w:pPr>
        <w:pStyle w:val="Titulo2"/>
        <w:spacing w:line="360" w:lineRule="auto"/>
        <w:ind w:firstLine="720"/>
      </w:pPr>
      <w:r>
        <w:t>1.3 Objetivos</w:t>
      </w:r>
    </w:p>
    <w:p w14:paraId="74FCFEC2" w14:textId="37C0FE03" w:rsidR="00440C3A" w:rsidRPr="00193BC9" w:rsidRDefault="00B20F49" w:rsidP="00A0616A">
      <w:pPr>
        <w:spacing w:line="360" w:lineRule="auto"/>
        <w:ind w:firstLine="720"/>
        <w:jc w:val="both"/>
        <w:rPr>
          <w:lang w:val="es-PE"/>
        </w:rPr>
      </w:pPr>
      <w:r w:rsidRPr="00A81493">
        <w:rPr>
          <w:b/>
          <w:lang w:val="es-PE"/>
        </w:rPr>
        <w:t>Objetivo general:</w:t>
      </w:r>
      <w:r w:rsidRPr="00A81493">
        <w:rPr>
          <w:lang w:val="es-PE"/>
        </w:rPr>
        <w:t xml:space="preserve"> </w:t>
      </w:r>
      <w:r w:rsidR="00193BC9" w:rsidRPr="00193BC9">
        <w:rPr>
          <w:rFonts w:asciiTheme="minorHAnsi" w:hAnsiTheme="minorHAnsi" w:cstheme="minorHAnsi"/>
          <w:color w:val="000000"/>
          <w:lang w:val="es-PE"/>
        </w:rPr>
        <w:t>Desarrollar y evaluar una solución analítica híbrida (BI y Big Data) para identificar cuellos de botella operativos en la Clínica Jesús del Norte, con el fin de optimizar tiempos de atención y prevenir sanciones de SUSALUD.</w:t>
      </w:r>
    </w:p>
    <w:p w14:paraId="28C6492C" w14:textId="78C7CD7C" w:rsidR="00440C3A" w:rsidRDefault="00B20F49" w:rsidP="00A0616A">
      <w:pPr>
        <w:spacing w:line="360" w:lineRule="auto"/>
        <w:ind w:firstLine="720"/>
        <w:jc w:val="both"/>
        <w:rPr>
          <w:lang w:val="es-PE"/>
        </w:rPr>
      </w:pPr>
      <w:r w:rsidRPr="00A81493">
        <w:rPr>
          <w:b/>
          <w:lang w:val="es-PE"/>
        </w:rPr>
        <w:t>Objetivos específicos:</w:t>
      </w:r>
    </w:p>
    <w:p w14:paraId="242308A2" w14:textId="459F2979" w:rsidR="00193BC9" w:rsidRPr="00BE73C9" w:rsidRDefault="00193BC9" w:rsidP="00A0616A">
      <w:pPr>
        <w:pStyle w:val="Prrafodelista"/>
        <w:numPr>
          <w:ilvl w:val="0"/>
          <w:numId w:val="7"/>
        </w:numPr>
        <w:spacing w:line="360" w:lineRule="auto"/>
        <w:ind w:firstLine="720"/>
        <w:jc w:val="both"/>
        <w:rPr>
          <w:rFonts w:asciiTheme="minorHAnsi" w:hAnsiTheme="minorHAnsi" w:cstheme="minorHAnsi"/>
          <w:color w:val="000000"/>
          <w:lang w:val="es-PE"/>
        </w:rPr>
      </w:pPr>
      <w:r w:rsidRPr="00BE73C9">
        <w:rPr>
          <w:rFonts w:asciiTheme="minorHAnsi" w:hAnsiTheme="minorHAnsi" w:cstheme="minorHAnsi"/>
          <w:color w:val="000000"/>
          <w:lang w:val="es-PE"/>
        </w:rPr>
        <w:t>Construir un flujo ETL y un modelo dimensional (Data Warehouse) para centralizar la información histórica de atenciones médicas, farmacia y facturación.</w:t>
      </w:r>
    </w:p>
    <w:p w14:paraId="0606DB68" w14:textId="2388F9F0" w:rsidR="00193BC9" w:rsidRPr="00BE73C9" w:rsidRDefault="00193BC9" w:rsidP="00A0616A">
      <w:pPr>
        <w:pStyle w:val="Prrafodelista"/>
        <w:numPr>
          <w:ilvl w:val="0"/>
          <w:numId w:val="7"/>
        </w:numPr>
        <w:spacing w:line="360" w:lineRule="auto"/>
        <w:ind w:firstLine="720"/>
        <w:jc w:val="both"/>
        <w:rPr>
          <w:rFonts w:asciiTheme="minorHAnsi" w:hAnsiTheme="minorHAnsi" w:cstheme="minorHAnsi"/>
          <w:color w:val="000000"/>
          <w:lang w:val="es-PE"/>
        </w:rPr>
      </w:pPr>
      <w:r w:rsidRPr="00BE73C9">
        <w:rPr>
          <w:rFonts w:asciiTheme="minorHAnsi" w:hAnsiTheme="minorHAnsi" w:cstheme="minorHAnsi"/>
          <w:color w:val="000000"/>
          <w:lang w:val="es-PE"/>
        </w:rPr>
        <w:t>Implementar un pipeline de Big Data para la ingesta, limpieza y procesamiento masivo del texto no estructurado de triajes y reclamos.</w:t>
      </w:r>
    </w:p>
    <w:p w14:paraId="58E93FE2" w14:textId="31F6DA58" w:rsidR="00193BC9" w:rsidRPr="00BE73C9" w:rsidRDefault="004E7596" w:rsidP="00A0616A">
      <w:pPr>
        <w:pStyle w:val="Prrafodelista"/>
        <w:numPr>
          <w:ilvl w:val="0"/>
          <w:numId w:val="7"/>
        </w:numPr>
        <w:spacing w:line="360" w:lineRule="auto"/>
        <w:ind w:firstLine="720"/>
        <w:jc w:val="both"/>
        <w:rPr>
          <w:rFonts w:asciiTheme="minorHAnsi" w:hAnsiTheme="minorHAnsi" w:cstheme="minorHAnsi"/>
          <w:lang w:val="es-PE"/>
        </w:rPr>
      </w:pPr>
      <w:r w:rsidRPr="00BE73C9">
        <w:rPr>
          <w:rFonts w:asciiTheme="minorHAnsi" w:hAnsiTheme="minorHAnsi" w:cstheme="minorHAnsi"/>
          <w:color w:val="000000"/>
          <w:lang w:val="es-PE"/>
        </w:rPr>
        <w:lastRenderedPageBreak/>
        <w:t>Diseñar un experimento que compare la latencia, rendimiento y escalabilidad de procesar estos datos analíticos en un motor relacional clásico frente a</w:t>
      </w:r>
      <w:r>
        <w:rPr>
          <w:rFonts w:asciiTheme="minorHAnsi" w:hAnsiTheme="minorHAnsi" w:cstheme="minorHAnsi"/>
          <w:color w:val="000000"/>
          <w:lang w:val="es-PE"/>
        </w:rPr>
        <w:t xml:space="preserve"> </w:t>
      </w:r>
      <w:r w:rsidRPr="00BE73C9">
        <w:rPr>
          <w:rFonts w:asciiTheme="minorHAnsi" w:hAnsiTheme="minorHAnsi" w:cstheme="minorHAnsi"/>
          <w:color w:val="000000"/>
          <w:lang w:val="es-PE"/>
        </w:rPr>
        <w:t>técnicas avanzadas de procesamiento de texto de SQL Server 2022</w:t>
      </w:r>
      <w:r>
        <w:rPr>
          <w:rFonts w:asciiTheme="minorHAnsi" w:hAnsiTheme="minorHAnsi" w:cstheme="minorHAnsi"/>
          <w:color w:val="000000"/>
          <w:lang w:val="es-PE"/>
        </w:rPr>
        <w:t>.</w:t>
      </w:r>
    </w:p>
    <w:p w14:paraId="59F1D7A7" w14:textId="3A5FD088" w:rsidR="00440C3A" w:rsidRDefault="00B20F49" w:rsidP="00A0616A">
      <w:pPr>
        <w:pStyle w:val="Titulo2"/>
        <w:numPr>
          <w:ilvl w:val="1"/>
          <w:numId w:val="6"/>
        </w:numPr>
        <w:spacing w:line="360" w:lineRule="auto"/>
        <w:ind w:left="397" w:firstLine="567"/>
      </w:pPr>
      <w:r>
        <w:t>Alcance, restricciones y supuestos</w:t>
      </w:r>
    </w:p>
    <w:p w14:paraId="14E8EDC5" w14:textId="059AA69C" w:rsidR="00BE73C9" w:rsidRDefault="00BE73C9" w:rsidP="00A0616A">
      <w:pPr>
        <w:pStyle w:val="NormalWeb"/>
        <w:spacing w:before="0" w:beforeAutospacing="0" w:after="120" w:afterAutospacing="0" w:line="360" w:lineRule="auto"/>
        <w:ind w:firstLine="720"/>
        <w:jc w:val="both"/>
        <w:textAlignment w:val="baseline"/>
        <w:rPr>
          <w:rFonts w:ascii="Arial" w:hAnsi="Arial" w:cs="Arial"/>
          <w:color w:val="000000"/>
        </w:rPr>
      </w:pPr>
      <w:r>
        <w:rPr>
          <w:rFonts w:ascii="Calibri" w:hAnsi="Calibri" w:cs="Calibri"/>
          <w:b/>
          <w:bCs/>
          <w:color w:val="000000"/>
          <w:sz w:val="22"/>
          <w:szCs w:val="22"/>
        </w:rPr>
        <w:t>Alcance:</w:t>
      </w:r>
      <w:r>
        <w:rPr>
          <w:rFonts w:ascii="Calibri" w:hAnsi="Calibri" w:cs="Calibri"/>
          <w:color w:val="000000"/>
          <w:sz w:val="22"/>
          <w:szCs w:val="22"/>
        </w:rPr>
        <w:t xml:space="preserve"> </w:t>
      </w:r>
      <w:r w:rsidR="004E7596">
        <w:rPr>
          <w:rFonts w:ascii="Calibri" w:hAnsi="Calibri" w:cs="Calibri"/>
          <w:color w:val="000000"/>
          <w:sz w:val="22"/>
          <w:szCs w:val="22"/>
        </w:rPr>
        <w:t>Optimización analítica de los procesos de Admisión, Farmacia y Calidad. Los entregables incluyen dashboards directivos (BI) y un proceso de procesamiento masivo y optimizado del texto de incidencias sobre SQL Server 2022.</w:t>
      </w:r>
    </w:p>
    <w:p w14:paraId="46F66440" w14:textId="77777777" w:rsidR="00BE73C9" w:rsidRDefault="00BE73C9" w:rsidP="00A0616A">
      <w:pPr>
        <w:pStyle w:val="NormalWeb"/>
        <w:spacing w:before="0" w:beforeAutospacing="0" w:after="120" w:afterAutospacing="0" w:line="360" w:lineRule="auto"/>
        <w:ind w:firstLine="720"/>
        <w:jc w:val="both"/>
        <w:textAlignment w:val="baseline"/>
        <w:rPr>
          <w:rFonts w:ascii="Arial" w:hAnsi="Arial" w:cs="Arial"/>
          <w:color w:val="000000"/>
        </w:rPr>
      </w:pPr>
      <w:r>
        <w:rPr>
          <w:rFonts w:ascii="Calibri" w:hAnsi="Calibri" w:cs="Calibri"/>
          <w:b/>
          <w:bCs/>
          <w:color w:val="000000"/>
          <w:sz w:val="22"/>
          <w:szCs w:val="22"/>
        </w:rPr>
        <w:t>Restricciones:</w:t>
      </w:r>
      <w:r>
        <w:rPr>
          <w:rFonts w:ascii="Calibri" w:hAnsi="Calibri" w:cs="Calibri"/>
          <w:color w:val="000000"/>
          <w:sz w:val="22"/>
          <w:szCs w:val="22"/>
        </w:rPr>
        <w:t xml:space="preserve"> Cumplimiento estricto de la Ley N° 29733 (Protección de Datos Personales). Todo dato identificable del paciente será enmascarado o seudonimizado en la extracción. Se evaluarán métricas operativas, excluyendo diagnósticos clínicos.</w:t>
      </w:r>
    </w:p>
    <w:p w14:paraId="77DED35F" w14:textId="60F273E8" w:rsidR="00BE73C9" w:rsidRPr="00BE73C9" w:rsidRDefault="00BE73C9" w:rsidP="00A0616A">
      <w:pPr>
        <w:pStyle w:val="NormalWeb"/>
        <w:spacing w:before="0" w:beforeAutospacing="0" w:after="120" w:afterAutospacing="0" w:line="360" w:lineRule="auto"/>
        <w:ind w:firstLine="720"/>
        <w:jc w:val="both"/>
        <w:textAlignment w:val="baseline"/>
        <w:rPr>
          <w:rFonts w:ascii="Arial" w:hAnsi="Arial" w:cs="Arial"/>
          <w:color w:val="000000"/>
        </w:rPr>
      </w:pPr>
      <w:r>
        <w:rPr>
          <w:rFonts w:ascii="Calibri" w:hAnsi="Calibri" w:cs="Calibri"/>
          <w:b/>
          <w:bCs/>
          <w:color w:val="000000"/>
          <w:sz w:val="22"/>
          <w:szCs w:val="22"/>
        </w:rPr>
        <w:t>Supuestos:</w:t>
      </w:r>
      <w:r>
        <w:rPr>
          <w:rFonts w:ascii="Calibri" w:hAnsi="Calibri" w:cs="Calibri"/>
          <w:color w:val="000000"/>
          <w:sz w:val="22"/>
          <w:szCs w:val="22"/>
        </w:rPr>
        <w:t xml:space="preserve"> </w:t>
      </w:r>
      <w:r w:rsidR="004E7596">
        <w:rPr>
          <w:rFonts w:ascii="Calibri" w:hAnsi="Calibri" w:cs="Calibri"/>
          <w:color w:val="000000"/>
          <w:sz w:val="22"/>
          <w:szCs w:val="22"/>
        </w:rPr>
        <w:t>El crecimiento acumulado de logs operativos y texto superará la capacidad de procesamiento de la base de datos transaccional, justificando la evaluación de técnicas avanzadas de procesamiento masivo de texto.</w:t>
      </w:r>
      <w:r w:rsidR="004E7596">
        <w:rPr>
          <w:rFonts w:ascii="Calibri" w:hAnsi="Calibri" w:cs="Calibri"/>
          <w:color w:val="000000"/>
          <w:sz w:val="22"/>
          <w:szCs w:val="22"/>
        </w:rPr>
        <w:tab/>
      </w:r>
    </w:p>
    <w:p w14:paraId="2C0A0D07" w14:textId="77777777" w:rsidR="00440C3A" w:rsidRDefault="00B20F49" w:rsidP="00A0616A">
      <w:pPr>
        <w:pStyle w:val="Titulo2"/>
        <w:spacing w:line="360" w:lineRule="auto"/>
        <w:ind w:firstLine="720"/>
      </w:pPr>
      <w:r>
        <w:t>1.5 Stakeholders y criterios de éxito</w:t>
      </w:r>
    </w:p>
    <w:tbl>
      <w:tblPr>
        <w:tblStyle w:val="Tablaconcuadrcula"/>
        <w:tblW w:w="8400" w:type="dxa"/>
        <w:tblInd w:w="120" w:type="dxa"/>
        <w:tblLayout w:type="fixed"/>
        <w:tblLook w:val="04A0" w:firstRow="1" w:lastRow="0" w:firstColumn="1" w:lastColumn="0" w:noHBand="0" w:noVBand="1"/>
      </w:tblPr>
      <w:tblGrid>
        <w:gridCol w:w="1700"/>
        <w:gridCol w:w="2500"/>
        <w:gridCol w:w="2600"/>
        <w:gridCol w:w="1600"/>
      </w:tblGrid>
      <w:tr w:rsidR="00440C3A" w14:paraId="20FB89B5" w14:textId="77777777">
        <w:trPr>
          <w:cantSplit/>
          <w:tblHeader/>
        </w:trPr>
        <w:tc>
          <w:tcPr>
            <w:tcW w:w="1700" w:type="dxa"/>
            <w:shd w:val="clear" w:color="auto" w:fill="E8EEF5"/>
            <w:tcMar>
              <w:top w:w="80" w:type="dxa"/>
              <w:left w:w="120" w:type="dxa"/>
              <w:bottom w:w="80" w:type="dxa"/>
              <w:right w:w="120" w:type="dxa"/>
            </w:tcMar>
            <w:vAlign w:val="center"/>
          </w:tcPr>
          <w:p w14:paraId="18A29160" w14:textId="77777777" w:rsidR="00440C3A" w:rsidRDefault="00B20F49" w:rsidP="00A0616A">
            <w:pPr>
              <w:spacing w:after="40" w:line="360" w:lineRule="auto"/>
              <w:jc w:val="center"/>
            </w:pPr>
            <w:r>
              <w:rPr>
                <w:b/>
                <w:color w:val="0B2545"/>
                <w:sz w:val="17"/>
              </w:rPr>
              <w:t>STAKEHOLDER</w:t>
            </w:r>
          </w:p>
        </w:tc>
        <w:tc>
          <w:tcPr>
            <w:tcW w:w="2500" w:type="dxa"/>
            <w:shd w:val="clear" w:color="auto" w:fill="E8EEF5"/>
            <w:tcMar>
              <w:top w:w="80" w:type="dxa"/>
              <w:left w:w="120" w:type="dxa"/>
              <w:bottom w:w="80" w:type="dxa"/>
              <w:right w:w="120" w:type="dxa"/>
            </w:tcMar>
            <w:vAlign w:val="center"/>
          </w:tcPr>
          <w:p w14:paraId="2FAFBC75" w14:textId="77777777" w:rsidR="00440C3A" w:rsidRDefault="00B20F49" w:rsidP="00A0616A">
            <w:pPr>
              <w:spacing w:after="40" w:line="360" w:lineRule="auto"/>
              <w:jc w:val="center"/>
            </w:pPr>
            <w:r>
              <w:rPr>
                <w:b/>
                <w:color w:val="0B2545"/>
                <w:sz w:val="17"/>
              </w:rPr>
              <w:t>NECESIDAD / DECISIÓN</w:t>
            </w:r>
          </w:p>
        </w:tc>
        <w:tc>
          <w:tcPr>
            <w:tcW w:w="2600" w:type="dxa"/>
            <w:shd w:val="clear" w:color="auto" w:fill="E8EEF5"/>
            <w:tcMar>
              <w:top w:w="80" w:type="dxa"/>
              <w:left w:w="120" w:type="dxa"/>
              <w:bottom w:w="80" w:type="dxa"/>
              <w:right w:w="120" w:type="dxa"/>
            </w:tcMar>
            <w:vAlign w:val="center"/>
          </w:tcPr>
          <w:p w14:paraId="03DDB145" w14:textId="77777777" w:rsidR="00440C3A" w:rsidRDefault="00B20F49" w:rsidP="00A0616A">
            <w:pPr>
              <w:spacing w:after="40" w:line="360" w:lineRule="auto"/>
              <w:jc w:val="center"/>
            </w:pPr>
            <w:r>
              <w:rPr>
                <w:b/>
                <w:color w:val="0B2545"/>
                <w:sz w:val="17"/>
              </w:rPr>
              <w:t>CRITERIO DE ÉXITO</w:t>
            </w:r>
          </w:p>
        </w:tc>
        <w:tc>
          <w:tcPr>
            <w:tcW w:w="1600" w:type="dxa"/>
            <w:shd w:val="clear" w:color="auto" w:fill="E8EEF5"/>
            <w:tcMar>
              <w:top w:w="80" w:type="dxa"/>
              <w:left w:w="120" w:type="dxa"/>
              <w:bottom w:w="80" w:type="dxa"/>
              <w:right w:w="120" w:type="dxa"/>
            </w:tcMar>
            <w:vAlign w:val="center"/>
          </w:tcPr>
          <w:p w14:paraId="6AE65298" w14:textId="77777777" w:rsidR="00440C3A" w:rsidRDefault="00B20F49" w:rsidP="00A0616A">
            <w:pPr>
              <w:spacing w:after="40" w:line="360" w:lineRule="auto"/>
              <w:jc w:val="center"/>
            </w:pPr>
            <w:r>
              <w:rPr>
                <w:b/>
                <w:color w:val="0B2545"/>
                <w:sz w:val="17"/>
              </w:rPr>
              <w:t>EVIDENCIA</w:t>
            </w:r>
          </w:p>
        </w:tc>
      </w:tr>
      <w:tr w:rsidR="00440C3A" w14:paraId="23DCCE69" w14:textId="77777777">
        <w:trPr>
          <w:cantSplit/>
        </w:trPr>
        <w:tc>
          <w:tcPr>
            <w:tcW w:w="1700" w:type="dxa"/>
            <w:tcMar>
              <w:top w:w="80" w:type="dxa"/>
              <w:left w:w="120" w:type="dxa"/>
              <w:bottom w:w="80" w:type="dxa"/>
              <w:right w:w="120" w:type="dxa"/>
            </w:tcMar>
            <w:vAlign w:val="center"/>
          </w:tcPr>
          <w:p w14:paraId="6CDE9B39" w14:textId="533408A1" w:rsidR="00440C3A" w:rsidRPr="008B4CB4" w:rsidRDefault="00BE73C9" w:rsidP="00A0616A">
            <w:pPr>
              <w:pStyle w:val="NormalWeb"/>
              <w:spacing w:after="40" w:afterAutospacing="0" w:line="360" w:lineRule="auto"/>
              <w:jc w:val="both"/>
              <w:rPr>
                <w:sz w:val="17"/>
                <w:szCs w:val="17"/>
              </w:rPr>
            </w:pPr>
            <w:r w:rsidRPr="008B4CB4">
              <w:rPr>
                <w:rFonts w:ascii="Calibri" w:hAnsi="Calibri" w:cs="Calibri"/>
                <w:color w:val="000000"/>
                <w:sz w:val="17"/>
                <w:szCs w:val="17"/>
              </w:rPr>
              <w:t>Gerente General / Director Médico </w:t>
            </w:r>
          </w:p>
        </w:tc>
        <w:tc>
          <w:tcPr>
            <w:tcW w:w="2500" w:type="dxa"/>
            <w:tcMar>
              <w:top w:w="80" w:type="dxa"/>
              <w:left w:w="120" w:type="dxa"/>
              <w:bottom w:w="80" w:type="dxa"/>
              <w:right w:w="120" w:type="dxa"/>
            </w:tcMar>
            <w:vAlign w:val="center"/>
          </w:tcPr>
          <w:p w14:paraId="32F5DBEF" w14:textId="130EFFEB" w:rsidR="00440C3A" w:rsidRPr="008B4CB4" w:rsidRDefault="00BE73C9" w:rsidP="00A0616A">
            <w:pPr>
              <w:pStyle w:val="NormalWeb"/>
              <w:spacing w:after="40" w:afterAutospacing="0" w:line="360" w:lineRule="auto"/>
              <w:jc w:val="both"/>
              <w:rPr>
                <w:sz w:val="17"/>
                <w:szCs w:val="17"/>
              </w:rPr>
            </w:pPr>
            <w:r w:rsidRPr="008B4CB4">
              <w:rPr>
                <w:rFonts w:ascii="Calibri" w:hAnsi="Calibri" w:cs="Calibri"/>
                <w:color w:val="000000"/>
                <w:sz w:val="17"/>
                <w:szCs w:val="17"/>
              </w:rPr>
              <w:t>Reducir el riesgo de multas administrativas de SUSALUD y tener visibilidad integral de la atención. </w:t>
            </w:r>
          </w:p>
        </w:tc>
        <w:tc>
          <w:tcPr>
            <w:tcW w:w="2600" w:type="dxa"/>
            <w:tcMar>
              <w:top w:w="80" w:type="dxa"/>
              <w:left w:w="120" w:type="dxa"/>
              <w:bottom w:w="80" w:type="dxa"/>
              <w:right w:w="120" w:type="dxa"/>
            </w:tcMar>
            <w:vAlign w:val="center"/>
          </w:tcPr>
          <w:p w14:paraId="1D032DFA" w14:textId="2105E264" w:rsidR="00440C3A" w:rsidRPr="008B4CB4" w:rsidRDefault="00BE73C9" w:rsidP="00A0616A">
            <w:pPr>
              <w:pStyle w:val="NormalWeb"/>
              <w:spacing w:after="40" w:afterAutospacing="0" w:line="360" w:lineRule="auto"/>
              <w:jc w:val="both"/>
              <w:rPr>
                <w:sz w:val="17"/>
                <w:szCs w:val="17"/>
              </w:rPr>
            </w:pPr>
            <w:r w:rsidRPr="008B4CB4">
              <w:rPr>
                <w:rFonts w:ascii="Calibri" w:hAnsi="Calibri" w:cs="Calibri"/>
                <w:color w:val="000000"/>
                <w:sz w:val="17"/>
                <w:szCs w:val="17"/>
              </w:rPr>
              <w:t>Disminución del 15</w:t>
            </w:r>
            <w:r w:rsidRPr="008B4CB4">
              <w:rPr>
                <w:rFonts w:ascii="Calibri" w:hAnsi="Calibri" w:cs="Calibri"/>
                <w:b/>
                <w:bCs/>
                <w:color w:val="000000"/>
                <w:sz w:val="17"/>
                <w:szCs w:val="17"/>
              </w:rPr>
              <w:t>%</w:t>
            </w:r>
            <w:r w:rsidRPr="008B4CB4">
              <w:rPr>
                <w:rFonts w:ascii="Calibri" w:hAnsi="Calibri" w:cs="Calibri"/>
                <w:color w:val="000000"/>
                <w:sz w:val="17"/>
                <w:szCs w:val="17"/>
              </w:rPr>
              <w:t xml:space="preserve"> en las quejas formalizadas y respuesta a incidencias en menos de 24 horas. </w:t>
            </w:r>
          </w:p>
        </w:tc>
        <w:tc>
          <w:tcPr>
            <w:tcW w:w="1600" w:type="dxa"/>
            <w:tcMar>
              <w:top w:w="80" w:type="dxa"/>
              <w:left w:w="120" w:type="dxa"/>
              <w:bottom w:w="80" w:type="dxa"/>
              <w:right w:w="120" w:type="dxa"/>
            </w:tcMar>
            <w:vAlign w:val="center"/>
          </w:tcPr>
          <w:p w14:paraId="1E07949B" w14:textId="66388D8B" w:rsidR="00440C3A" w:rsidRPr="008B4CB4" w:rsidRDefault="00BE73C9" w:rsidP="00A0616A">
            <w:pPr>
              <w:pStyle w:val="NormalWeb"/>
              <w:spacing w:after="40" w:afterAutospacing="0" w:line="360" w:lineRule="auto"/>
              <w:jc w:val="both"/>
              <w:rPr>
                <w:rFonts w:asciiTheme="minorHAnsi" w:hAnsiTheme="minorHAnsi" w:cstheme="minorHAnsi"/>
                <w:sz w:val="17"/>
                <w:szCs w:val="17"/>
              </w:rPr>
            </w:pPr>
            <w:r w:rsidRPr="008B4CB4">
              <w:rPr>
                <w:rFonts w:asciiTheme="minorHAnsi" w:hAnsiTheme="minorHAnsi" w:cstheme="minorHAnsi"/>
                <w:color w:val="000000"/>
                <w:sz w:val="17"/>
                <w:szCs w:val="17"/>
              </w:rPr>
              <w:t>E-07 (Dashboard BI Directivo) </w:t>
            </w:r>
          </w:p>
        </w:tc>
      </w:tr>
      <w:tr w:rsidR="00440C3A" w:rsidRPr="005570FE" w14:paraId="0B71FE5A" w14:textId="77777777">
        <w:trPr>
          <w:cantSplit/>
        </w:trPr>
        <w:tc>
          <w:tcPr>
            <w:tcW w:w="1700" w:type="dxa"/>
            <w:tcMar>
              <w:top w:w="80" w:type="dxa"/>
              <w:left w:w="120" w:type="dxa"/>
              <w:bottom w:w="80" w:type="dxa"/>
              <w:right w:w="120" w:type="dxa"/>
            </w:tcMar>
            <w:vAlign w:val="center"/>
          </w:tcPr>
          <w:p w14:paraId="68E74C49" w14:textId="50976531" w:rsidR="00440C3A" w:rsidRPr="008B4CB4" w:rsidRDefault="00BE73C9" w:rsidP="00A0616A">
            <w:pPr>
              <w:pStyle w:val="NormalWeb"/>
              <w:spacing w:after="40" w:afterAutospacing="0" w:line="360" w:lineRule="auto"/>
              <w:jc w:val="both"/>
              <w:rPr>
                <w:sz w:val="17"/>
                <w:szCs w:val="17"/>
              </w:rPr>
            </w:pPr>
            <w:r w:rsidRPr="008B4CB4">
              <w:rPr>
                <w:rFonts w:ascii="Calibri" w:hAnsi="Calibri" w:cs="Calibri"/>
                <w:color w:val="000000"/>
                <w:sz w:val="17"/>
                <w:szCs w:val="17"/>
              </w:rPr>
              <w:t>Jefe de Calidad y Atención al Cliente </w:t>
            </w:r>
          </w:p>
        </w:tc>
        <w:tc>
          <w:tcPr>
            <w:tcW w:w="2500" w:type="dxa"/>
            <w:tcMar>
              <w:top w:w="80" w:type="dxa"/>
              <w:left w:w="120" w:type="dxa"/>
              <w:bottom w:w="80" w:type="dxa"/>
              <w:right w:w="120" w:type="dxa"/>
            </w:tcMar>
            <w:vAlign w:val="center"/>
          </w:tcPr>
          <w:p w14:paraId="0C668AED" w14:textId="4DA1FBB6" w:rsidR="00440C3A" w:rsidRPr="008B4CB4" w:rsidRDefault="00BE73C9" w:rsidP="00A0616A">
            <w:pPr>
              <w:pStyle w:val="NormalWeb"/>
              <w:spacing w:after="40" w:afterAutospacing="0" w:line="360" w:lineRule="auto"/>
              <w:jc w:val="both"/>
              <w:rPr>
                <w:sz w:val="17"/>
                <w:szCs w:val="17"/>
              </w:rPr>
            </w:pPr>
            <w:r w:rsidRPr="008B4CB4">
              <w:rPr>
                <w:rFonts w:ascii="Calibri" w:hAnsi="Calibri" w:cs="Calibri"/>
                <w:color w:val="000000"/>
                <w:sz w:val="17"/>
                <w:szCs w:val="17"/>
              </w:rPr>
              <w:t>Analizar el texto no estructurado de los reclamos para detectar las causas raíz de las demoras.</w:t>
            </w:r>
          </w:p>
        </w:tc>
        <w:tc>
          <w:tcPr>
            <w:tcW w:w="2600" w:type="dxa"/>
            <w:tcMar>
              <w:top w:w="80" w:type="dxa"/>
              <w:left w:w="120" w:type="dxa"/>
              <w:bottom w:w="80" w:type="dxa"/>
              <w:right w:w="120" w:type="dxa"/>
            </w:tcMar>
            <w:vAlign w:val="center"/>
          </w:tcPr>
          <w:p w14:paraId="54EC69FB" w14:textId="2FD6967A" w:rsidR="00440C3A" w:rsidRPr="008B4CB4" w:rsidRDefault="00BE73C9" w:rsidP="00A0616A">
            <w:pPr>
              <w:pStyle w:val="NormalWeb"/>
              <w:spacing w:after="40" w:afterAutospacing="0" w:line="360" w:lineRule="auto"/>
              <w:jc w:val="both"/>
              <w:rPr>
                <w:sz w:val="17"/>
                <w:szCs w:val="17"/>
              </w:rPr>
            </w:pPr>
            <w:r w:rsidRPr="008B4CB4">
              <w:rPr>
                <w:rFonts w:ascii="Calibri" w:hAnsi="Calibri" w:cs="Calibri"/>
                <w:color w:val="000000"/>
                <w:sz w:val="17"/>
                <w:szCs w:val="17"/>
              </w:rPr>
              <w:t>Procesamiento del 100</w:t>
            </w:r>
            <w:r w:rsidRPr="008B4CB4">
              <w:rPr>
                <w:rFonts w:ascii="Calibri" w:hAnsi="Calibri" w:cs="Calibri"/>
                <w:b/>
                <w:bCs/>
                <w:color w:val="000000"/>
                <w:sz w:val="17"/>
                <w:szCs w:val="17"/>
              </w:rPr>
              <w:t>%</w:t>
            </w:r>
            <w:r w:rsidRPr="008B4CB4">
              <w:rPr>
                <w:rFonts w:ascii="Calibri" w:hAnsi="Calibri" w:cs="Calibri"/>
                <w:color w:val="000000"/>
                <w:sz w:val="17"/>
                <w:szCs w:val="17"/>
              </w:rPr>
              <w:t xml:space="preserve"> de bitácoras de reclamo con precisión &gt; 85% en clasificación de fallas. </w:t>
            </w:r>
          </w:p>
        </w:tc>
        <w:tc>
          <w:tcPr>
            <w:tcW w:w="1600" w:type="dxa"/>
            <w:tcMar>
              <w:top w:w="80" w:type="dxa"/>
              <w:left w:w="120" w:type="dxa"/>
              <w:bottom w:w="80" w:type="dxa"/>
              <w:right w:w="120" w:type="dxa"/>
            </w:tcMar>
            <w:vAlign w:val="center"/>
          </w:tcPr>
          <w:p w14:paraId="0CAAB1C1" w14:textId="32D7C0D8" w:rsidR="00440C3A" w:rsidRPr="008B4CB4" w:rsidRDefault="00BE73C9" w:rsidP="00A0616A">
            <w:pPr>
              <w:pStyle w:val="NormalWeb"/>
              <w:spacing w:after="40" w:afterAutospacing="0" w:line="360" w:lineRule="auto"/>
              <w:jc w:val="both"/>
              <w:rPr>
                <w:sz w:val="17"/>
                <w:szCs w:val="17"/>
              </w:rPr>
            </w:pPr>
            <w:r w:rsidRPr="008B4CB4">
              <w:rPr>
                <w:rFonts w:ascii="Calibri" w:hAnsi="Calibri" w:cs="Calibri"/>
                <w:color w:val="000000"/>
                <w:sz w:val="17"/>
                <w:szCs w:val="17"/>
              </w:rPr>
              <w:t>E-08 (Script Big Data - Análisis de Texto) </w:t>
            </w:r>
          </w:p>
        </w:tc>
      </w:tr>
      <w:tr w:rsidR="00440C3A" w:rsidRPr="005570FE" w14:paraId="4BE3B17F" w14:textId="77777777">
        <w:trPr>
          <w:cantSplit/>
        </w:trPr>
        <w:tc>
          <w:tcPr>
            <w:tcW w:w="1700" w:type="dxa"/>
            <w:tcMar>
              <w:top w:w="80" w:type="dxa"/>
              <w:left w:w="120" w:type="dxa"/>
              <w:bottom w:w="80" w:type="dxa"/>
              <w:right w:w="120" w:type="dxa"/>
            </w:tcMar>
            <w:vAlign w:val="center"/>
          </w:tcPr>
          <w:p w14:paraId="2F376FE1" w14:textId="6EB9C868" w:rsidR="00440C3A" w:rsidRPr="008B4CB4" w:rsidRDefault="00BE73C9" w:rsidP="00A0616A">
            <w:pPr>
              <w:pStyle w:val="NormalWeb"/>
              <w:spacing w:after="40" w:afterAutospacing="0" w:line="360" w:lineRule="auto"/>
              <w:jc w:val="both"/>
              <w:rPr>
                <w:sz w:val="17"/>
                <w:szCs w:val="17"/>
              </w:rPr>
            </w:pPr>
            <w:r w:rsidRPr="008B4CB4">
              <w:rPr>
                <w:rFonts w:ascii="Calibri" w:hAnsi="Calibri" w:cs="Calibri"/>
                <w:color w:val="000000"/>
                <w:sz w:val="17"/>
                <w:szCs w:val="17"/>
              </w:rPr>
              <w:t>Jefe de Admisión y Consulta Externa </w:t>
            </w:r>
          </w:p>
        </w:tc>
        <w:tc>
          <w:tcPr>
            <w:tcW w:w="2500" w:type="dxa"/>
            <w:tcMar>
              <w:top w:w="80" w:type="dxa"/>
              <w:left w:w="120" w:type="dxa"/>
              <w:bottom w:w="80" w:type="dxa"/>
              <w:right w:w="120" w:type="dxa"/>
            </w:tcMar>
            <w:vAlign w:val="center"/>
          </w:tcPr>
          <w:p w14:paraId="7CCBD284" w14:textId="6E039602" w:rsidR="00440C3A" w:rsidRPr="008B4CB4" w:rsidRDefault="00BE73C9" w:rsidP="00A0616A">
            <w:pPr>
              <w:pStyle w:val="NormalWeb"/>
              <w:spacing w:after="40" w:afterAutospacing="0" w:line="360" w:lineRule="auto"/>
              <w:jc w:val="both"/>
              <w:rPr>
                <w:sz w:val="17"/>
                <w:szCs w:val="17"/>
              </w:rPr>
            </w:pPr>
            <w:r w:rsidRPr="008B4CB4">
              <w:rPr>
                <w:rFonts w:ascii="Calibri" w:hAnsi="Calibri" w:cs="Calibri"/>
                <w:color w:val="000000"/>
                <w:sz w:val="17"/>
                <w:szCs w:val="17"/>
              </w:rPr>
              <w:t>Identificar cuellos de botella para reducir las demoras en las consultas ambulatorias. </w:t>
            </w:r>
          </w:p>
        </w:tc>
        <w:tc>
          <w:tcPr>
            <w:tcW w:w="2600" w:type="dxa"/>
            <w:tcMar>
              <w:top w:w="80" w:type="dxa"/>
              <w:left w:w="120" w:type="dxa"/>
              <w:bottom w:w="80" w:type="dxa"/>
              <w:right w:w="120" w:type="dxa"/>
            </w:tcMar>
            <w:vAlign w:val="center"/>
          </w:tcPr>
          <w:p w14:paraId="3258129B" w14:textId="26DFA3AE" w:rsidR="00440C3A" w:rsidRPr="008B4CB4" w:rsidRDefault="00BE73C9" w:rsidP="00A0616A">
            <w:pPr>
              <w:pStyle w:val="NormalWeb"/>
              <w:spacing w:after="40" w:afterAutospacing="0" w:line="360" w:lineRule="auto"/>
              <w:jc w:val="both"/>
              <w:rPr>
                <w:sz w:val="17"/>
                <w:szCs w:val="17"/>
              </w:rPr>
            </w:pPr>
            <w:r w:rsidRPr="008B4CB4">
              <w:rPr>
                <w:rFonts w:ascii="Calibri" w:hAnsi="Calibri" w:cs="Calibri"/>
                <w:color w:val="000000"/>
                <w:sz w:val="17"/>
                <w:szCs w:val="17"/>
              </w:rPr>
              <w:t>Reducción del tiempo promedio de espera en consulta ambulatoria a menos de 20 minutos.</w:t>
            </w:r>
          </w:p>
        </w:tc>
        <w:tc>
          <w:tcPr>
            <w:tcW w:w="1600" w:type="dxa"/>
            <w:tcMar>
              <w:top w:w="80" w:type="dxa"/>
              <w:left w:w="120" w:type="dxa"/>
              <w:bottom w:w="80" w:type="dxa"/>
              <w:right w:w="120" w:type="dxa"/>
            </w:tcMar>
            <w:vAlign w:val="center"/>
          </w:tcPr>
          <w:p w14:paraId="77CE9980" w14:textId="0EF707DA" w:rsidR="00440C3A" w:rsidRPr="008B4CB4" w:rsidRDefault="00BE73C9" w:rsidP="00A0616A">
            <w:pPr>
              <w:pStyle w:val="NormalWeb"/>
              <w:spacing w:after="40" w:afterAutospacing="0" w:line="360" w:lineRule="auto"/>
              <w:jc w:val="both"/>
              <w:rPr>
                <w:sz w:val="17"/>
                <w:szCs w:val="17"/>
              </w:rPr>
            </w:pPr>
            <w:r w:rsidRPr="008B4CB4">
              <w:rPr>
                <w:rFonts w:ascii="Calibri" w:hAnsi="Calibri" w:cs="Calibri"/>
                <w:color w:val="000000"/>
                <w:sz w:val="17"/>
                <w:szCs w:val="17"/>
              </w:rPr>
              <w:t>E-07 (Reporte OLAP de Tiempos) </w:t>
            </w:r>
          </w:p>
        </w:tc>
      </w:tr>
    </w:tbl>
    <w:p w14:paraId="791D217C" w14:textId="77777777" w:rsidR="00440C3A" w:rsidRPr="00BE73C9" w:rsidRDefault="00440C3A">
      <w:pPr>
        <w:spacing w:after="20"/>
        <w:rPr>
          <w:lang w:val="es-PE"/>
        </w:rPr>
      </w:pPr>
    </w:p>
    <w:p w14:paraId="4E23E004" w14:textId="77777777" w:rsidR="00285857" w:rsidRDefault="00B20F49" w:rsidP="00A0616A">
      <w:pPr>
        <w:pStyle w:val="Titulo2"/>
        <w:spacing w:line="360" w:lineRule="auto"/>
        <w:ind w:firstLine="720"/>
      </w:pPr>
      <w:r>
        <w:lastRenderedPageBreak/>
        <w:t>1.6 Fuentes, gobierno y ética de los datos</w:t>
      </w:r>
    </w:p>
    <w:p w14:paraId="10594699" w14:textId="77777777" w:rsidR="00285857" w:rsidRPr="00285857" w:rsidRDefault="00285857" w:rsidP="00A0616A">
      <w:pPr>
        <w:spacing w:after="100" w:line="360" w:lineRule="auto"/>
        <w:ind w:right="144" w:firstLine="720"/>
        <w:jc w:val="both"/>
        <w:rPr>
          <w:rFonts w:asciiTheme="minorHAnsi" w:eastAsia="Times New Roman" w:hAnsiTheme="minorHAnsi" w:cstheme="minorHAnsi"/>
          <w:kern w:val="0"/>
          <w:sz w:val="24"/>
          <w:szCs w:val="24"/>
          <w:lang w:val="es-PE" w:eastAsia="es-PE"/>
          <w14:ligatures w14:val="none"/>
        </w:rPr>
      </w:pPr>
      <w:bookmarkStart w:id="0" w:name="_Hlk240836654"/>
      <w:r w:rsidRPr="00285857">
        <w:rPr>
          <w:rFonts w:asciiTheme="minorHAnsi" w:eastAsia="Times New Roman" w:hAnsiTheme="minorHAnsi" w:cstheme="minorHAnsi"/>
          <w:b/>
          <w:bCs/>
          <w:color w:val="000000"/>
          <w:kern w:val="0"/>
          <w:lang w:val="es-PE" w:eastAsia="es-PE"/>
          <w14:ligatures w14:val="none"/>
        </w:rPr>
        <w:t>Procedencia y propiedad de los datos:</w:t>
      </w:r>
      <w:r w:rsidRPr="00285857">
        <w:rPr>
          <w:rFonts w:asciiTheme="minorHAnsi" w:eastAsia="Times New Roman" w:hAnsiTheme="minorHAnsi" w:cstheme="minorHAnsi"/>
          <w:color w:val="000000"/>
          <w:kern w:val="0"/>
          <w:lang w:val="es-PE" w:eastAsia="es-PE"/>
          <w14:ligatures w14:val="none"/>
        </w:rPr>
        <w:t xml:space="preserve"> Los datos primarios provienen del registro directo de la clínica a través del módulo de atención médica y gestión de pacientes. La titularidad y propiedad de los datos pertenecen exclusivamente a la clínica, manteniendo los pacientes el derecho sobre su información personal.</w:t>
      </w:r>
    </w:p>
    <w:p w14:paraId="565F1170" w14:textId="77777777" w:rsidR="00285857" w:rsidRPr="00285857" w:rsidRDefault="00285857" w:rsidP="00A0616A">
      <w:pPr>
        <w:spacing w:after="100" w:line="360" w:lineRule="auto"/>
        <w:ind w:right="144" w:firstLine="720"/>
        <w:jc w:val="both"/>
        <w:rPr>
          <w:rFonts w:asciiTheme="minorHAnsi" w:eastAsia="Times New Roman" w:hAnsiTheme="minorHAnsi" w:cstheme="minorHAnsi"/>
          <w:kern w:val="0"/>
          <w:sz w:val="24"/>
          <w:szCs w:val="24"/>
          <w:lang w:val="es-PE" w:eastAsia="es-PE"/>
          <w14:ligatures w14:val="none"/>
        </w:rPr>
      </w:pPr>
      <w:r w:rsidRPr="00285857">
        <w:rPr>
          <w:rFonts w:asciiTheme="minorHAnsi" w:eastAsia="Times New Roman" w:hAnsiTheme="minorHAnsi" w:cstheme="minorHAnsi"/>
          <w:b/>
          <w:bCs/>
          <w:color w:val="000000"/>
          <w:kern w:val="0"/>
          <w:lang w:val="es-PE" w:eastAsia="es-PE"/>
          <w14:ligatures w14:val="none"/>
        </w:rPr>
        <w:t>Licencia o autorización:</w:t>
      </w:r>
      <w:r w:rsidRPr="00285857">
        <w:rPr>
          <w:rFonts w:asciiTheme="minorHAnsi" w:eastAsia="Times New Roman" w:hAnsiTheme="minorHAnsi" w:cstheme="minorHAnsi"/>
          <w:color w:val="000000"/>
          <w:kern w:val="0"/>
          <w:lang w:val="es-PE" w:eastAsia="es-PE"/>
          <w14:ligatures w14:val="none"/>
        </w:rPr>
        <w:t xml:space="preserve"> Se cuenta con la autorización expresa de la clínica para el uso académico y de investigación de la estructura de datos. Para la captura de datos de pacientes, se implementa un consentimiento informado explícito al momento del registro.</w:t>
      </w:r>
    </w:p>
    <w:p w14:paraId="4B46E29C" w14:textId="2C1A59B1" w:rsidR="00285857" w:rsidRPr="00285857" w:rsidRDefault="00285857" w:rsidP="00A0616A">
      <w:pPr>
        <w:spacing w:after="100" w:line="360" w:lineRule="auto"/>
        <w:ind w:right="144" w:firstLine="720"/>
        <w:jc w:val="both"/>
        <w:rPr>
          <w:rFonts w:asciiTheme="minorHAnsi" w:eastAsia="Times New Roman" w:hAnsiTheme="minorHAnsi" w:cstheme="minorHAnsi"/>
          <w:color w:val="000000"/>
          <w:kern w:val="0"/>
          <w:lang w:val="es-PE" w:eastAsia="es-PE"/>
          <w14:ligatures w14:val="none"/>
        </w:rPr>
      </w:pPr>
      <w:r w:rsidRPr="00285857">
        <w:rPr>
          <w:rFonts w:asciiTheme="minorHAnsi" w:eastAsia="Times New Roman" w:hAnsiTheme="minorHAnsi" w:cstheme="minorHAnsi"/>
          <w:b/>
          <w:bCs/>
          <w:color w:val="000000"/>
          <w:kern w:val="0"/>
          <w:lang w:val="es-PE" w:eastAsia="es-PE"/>
          <w14:ligatures w14:val="none"/>
        </w:rPr>
        <w:t>Datos personales y sensibles:</w:t>
      </w:r>
      <w:r w:rsidRPr="00285857">
        <w:rPr>
          <w:rFonts w:asciiTheme="minorHAnsi" w:eastAsia="Times New Roman" w:hAnsiTheme="minorHAnsi" w:cstheme="minorHAnsi"/>
          <w:color w:val="000000"/>
          <w:kern w:val="0"/>
          <w:lang w:val="es-PE" w:eastAsia="es-PE"/>
          <w14:ligatures w14:val="none"/>
        </w:rPr>
        <w:t xml:space="preserve"> El sistema gestiona datos personales de identificación (nombres, documento de identidad, contacto) y datos de salud de categoría sensible (diagnósticos, antecedentes médicos, prescripciones).</w:t>
      </w:r>
    </w:p>
    <w:p w14:paraId="09EFAD5A" w14:textId="5525C0F6" w:rsidR="00285857" w:rsidRPr="00285857" w:rsidRDefault="00285857" w:rsidP="00A0616A">
      <w:pPr>
        <w:spacing w:after="100" w:line="360" w:lineRule="auto"/>
        <w:ind w:right="144" w:firstLine="720"/>
        <w:jc w:val="both"/>
        <w:rPr>
          <w:rFonts w:asciiTheme="minorHAnsi" w:hAnsiTheme="minorHAnsi" w:cstheme="minorHAnsi"/>
          <w:color w:val="000000"/>
          <w:lang w:val="es-PE"/>
        </w:rPr>
      </w:pPr>
      <w:r w:rsidRPr="00285857">
        <w:rPr>
          <w:rFonts w:asciiTheme="minorHAnsi" w:hAnsiTheme="minorHAnsi" w:cstheme="minorHAnsi"/>
          <w:b/>
          <w:bCs/>
          <w:color w:val="000000"/>
          <w:lang w:val="es-PE"/>
        </w:rPr>
        <w:t>Anonimización e seudonimización:</w:t>
      </w:r>
      <w:r w:rsidRPr="00285857">
        <w:rPr>
          <w:rFonts w:asciiTheme="minorHAnsi" w:hAnsiTheme="minorHAnsi" w:cstheme="minorHAnsi"/>
          <w:color w:val="000000"/>
          <w:lang w:val="es-PE"/>
        </w:rPr>
        <w:t xml:space="preserve"> Para el desarrollo, pruebas e informes analíticos, se aplica un proceso de seudonimización y anonimización mediante el enmascaramiento de identificadores directos (DNI, nombres) y el uso de claves primarias sintéticas no trazables externamente</w:t>
      </w:r>
    </w:p>
    <w:p w14:paraId="24687D47" w14:textId="6AC3E665" w:rsidR="00285857" w:rsidRPr="00285857" w:rsidRDefault="00285857" w:rsidP="00A0616A">
      <w:pPr>
        <w:spacing w:after="100" w:line="360" w:lineRule="auto"/>
        <w:ind w:right="144" w:firstLine="720"/>
        <w:jc w:val="both"/>
        <w:rPr>
          <w:rFonts w:asciiTheme="minorHAnsi" w:eastAsia="Times New Roman" w:hAnsiTheme="minorHAnsi" w:cstheme="minorHAnsi"/>
          <w:kern w:val="0"/>
          <w:sz w:val="24"/>
          <w:szCs w:val="24"/>
          <w:lang w:val="es-PE" w:eastAsia="es-PE"/>
          <w14:ligatures w14:val="none"/>
        </w:rPr>
      </w:pPr>
      <w:r w:rsidRPr="00285857">
        <w:rPr>
          <w:rFonts w:asciiTheme="minorHAnsi" w:hAnsiTheme="minorHAnsi" w:cstheme="minorHAnsi"/>
          <w:b/>
          <w:bCs/>
          <w:color w:val="000000"/>
          <w:lang w:val="es-PE"/>
        </w:rPr>
        <w:t>Calidad de los datos:</w:t>
      </w:r>
      <w:r w:rsidRPr="00285857">
        <w:rPr>
          <w:rFonts w:asciiTheme="minorHAnsi" w:hAnsiTheme="minorHAnsi" w:cstheme="minorHAnsi"/>
          <w:color w:val="000000"/>
          <w:lang w:val="es-PE"/>
        </w:rPr>
        <w:t xml:space="preserve"> La calidad se garantiza desde la capa de la base de datos mediante restricciones de integridad (</w:t>
      </w:r>
      <w:r w:rsidRPr="00285857">
        <w:rPr>
          <w:rFonts w:asciiTheme="minorHAnsi" w:hAnsiTheme="minorHAnsi" w:cstheme="minorHAnsi"/>
          <w:lang w:val="es-PE"/>
        </w:rPr>
        <w:t>NOT NULL, CHECK, FOREIGN KEY</w:t>
      </w:r>
      <w:r w:rsidRPr="00285857">
        <w:rPr>
          <w:rFonts w:asciiTheme="minorHAnsi" w:hAnsiTheme="minorHAnsi" w:cstheme="minorHAnsi"/>
          <w:color w:val="000000"/>
          <w:lang w:val="es-PE"/>
        </w:rPr>
        <w:t>), validación de formatos en los formularios de entrada y eliminación de registros duplicados en el proceso de inserción.</w:t>
      </w:r>
    </w:p>
    <w:p w14:paraId="5B0896F3" w14:textId="643BE549" w:rsidR="00C40A33" w:rsidRDefault="00285857" w:rsidP="00A0616A">
      <w:pPr>
        <w:pStyle w:val="Titulo2"/>
        <w:spacing w:line="360" w:lineRule="auto"/>
        <w:ind w:firstLine="720"/>
        <w:rPr>
          <w:rFonts w:cs="Calibri"/>
          <w:b w:val="0"/>
          <w:bCs/>
          <w:color w:val="000000"/>
          <w:sz w:val="22"/>
        </w:rPr>
      </w:pPr>
      <w:r w:rsidRPr="00285857">
        <w:rPr>
          <w:rFonts w:cs="Calibri"/>
          <w:color w:val="000000"/>
          <w:sz w:val="22"/>
        </w:rPr>
        <w:t xml:space="preserve">Retención de datos: </w:t>
      </w:r>
      <w:r w:rsidRPr="00285857">
        <w:rPr>
          <w:rFonts w:cs="Calibri"/>
          <w:b w:val="0"/>
          <w:bCs/>
          <w:color w:val="000000"/>
          <w:sz w:val="22"/>
        </w:rPr>
        <w:t>Los expedientes médicos y registros clínicos se conservan de acuerdo con las normativas legales de salud vigentes (mínimo de 10 a 15 años), estableciendo políticas de archivado histórico para datos inactivos.</w:t>
      </w:r>
    </w:p>
    <w:p w14:paraId="6C913FCD" w14:textId="5AC3427C" w:rsidR="00C40A33" w:rsidRDefault="00C40A33" w:rsidP="00A0616A">
      <w:pPr>
        <w:pStyle w:val="Titulo2"/>
        <w:spacing w:line="360" w:lineRule="auto"/>
        <w:ind w:firstLine="720"/>
        <w:rPr>
          <w:rFonts w:cs="Calibri"/>
          <w:b w:val="0"/>
          <w:bCs/>
          <w:color w:val="000000"/>
          <w:sz w:val="22"/>
        </w:rPr>
      </w:pPr>
      <w:r w:rsidRPr="00C40A33">
        <w:rPr>
          <w:rFonts w:cs="Calibri"/>
          <w:color w:val="000000"/>
          <w:sz w:val="22"/>
        </w:rPr>
        <w:t xml:space="preserve">Control de acceso: </w:t>
      </w:r>
      <w:r w:rsidRPr="00C40A33">
        <w:rPr>
          <w:rFonts w:cs="Calibri"/>
          <w:b w:val="0"/>
          <w:bCs/>
          <w:color w:val="000000"/>
          <w:sz w:val="22"/>
        </w:rPr>
        <w:t>Se implementa un modelo de Control de Acceso Basado en Roles (RBAC), asignando permisos diferenciados (lectura, escritura, modificación) para administradores, médicos, personal de recepción y pacientes, asegurando el principio de mínimo privilegio.</w:t>
      </w:r>
    </w:p>
    <w:p w14:paraId="0FDA679E" w14:textId="5DAE5955" w:rsidR="00C40A33" w:rsidRPr="00C40A33" w:rsidRDefault="00C40A33" w:rsidP="00A0616A">
      <w:pPr>
        <w:pStyle w:val="Titulo2"/>
        <w:spacing w:line="360" w:lineRule="auto"/>
        <w:ind w:firstLine="720"/>
      </w:pPr>
      <w:r w:rsidRPr="00C40A33">
        <w:rPr>
          <w:rFonts w:cs="Calibri"/>
          <w:color w:val="000000"/>
          <w:sz w:val="22"/>
        </w:rPr>
        <w:t xml:space="preserve">Riesgos de sesgo: </w:t>
      </w:r>
      <w:r w:rsidRPr="00C40A33">
        <w:rPr>
          <w:rFonts w:cs="Calibri"/>
          <w:b w:val="0"/>
          <w:bCs/>
          <w:color w:val="000000"/>
          <w:sz w:val="22"/>
        </w:rPr>
        <w:t>Se identifican posibles sesgos de subrepresentación o registro incompleto en variables sociodemográficas o historiales antiguos; para mitigarlo, se estandarizan las variables de entrada según clasificaciones médicas internacionales (como CIE-10/CIE-11) y se realizan auditorías periódicas a la integridad del llenado de datos.</w:t>
      </w:r>
    </w:p>
    <w:bookmarkEnd w:id="0"/>
    <w:p w14:paraId="1EDDD1CE" w14:textId="0D002CCC" w:rsidR="00440C3A" w:rsidRDefault="00B20F49" w:rsidP="009B7C4E">
      <w:pPr>
        <w:pStyle w:val="Titulo1"/>
        <w:pageBreakBefore/>
        <w:spacing w:line="360" w:lineRule="auto"/>
      </w:pPr>
      <w:r>
        <w:lastRenderedPageBreak/>
        <w:t>CAPÍTULO II: ANTECEDENTES Y FUNDAMENTOS</w:t>
      </w:r>
    </w:p>
    <w:p w14:paraId="60C40996" w14:textId="0D30BD4A" w:rsidR="00440C3A" w:rsidRDefault="00B20F49" w:rsidP="009B7C4E">
      <w:pPr>
        <w:pStyle w:val="Titulo2"/>
        <w:spacing w:line="360" w:lineRule="auto"/>
        <w:ind w:firstLine="720"/>
      </w:pPr>
      <w:r>
        <w:t>2.1 Antecedentes</w:t>
      </w:r>
    </w:p>
    <w:p w14:paraId="53CB03E4" w14:textId="77777777" w:rsidR="00966BC3" w:rsidRDefault="00966BC3" w:rsidP="009B7C4E">
      <w:pPr>
        <w:pStyle w:val="NormalWeb"/>
        <w:spacing w:before="280" w:beforeAutospacing="0" w:after="140" w:afterAutospacing="0" w:line="360" w:lineRule="auto"/>
        <w:ind w:firstLine="720"/>
        <w:jc w:val="both"/>
      </w:pPr>
      <w:r>
        <w:rPr>
          <w:rFonts w:ascii="Calibri" w:hAnsi="Calibri" w:cs="Calibri"/>
          <w:color w:val="000000"/>
          <w:sz w:val="22"/>
          <w:szCs w:val="22"/>
        </w:rPr>
        <w:t>Bautista Camperos (2023) desarrolló un proyecto enfocado en diseñar un sistema de analítica de datos para optimizar la atención en una clínica odontológica. El problema principal que abordó fue la ineficiencia operativa causada por procesos de agendamiento manuales, lo cual generaba tiempos de espera prolongados, errores de programación y una alta tasa de cancelaciones. Como método y arquitectura, el autor implementó un modelo de transformación digital que incluyó la extracción y modelado de datos desde el sistema ERP transaccional hacia un tablero interactivo en Power BI, complementado con un CRM y un chatbot para automatizar la interacción. Para el estudio, se utilizaron los datos históricos de facturación y atención de aproximadamente 7,000 pacientes registrados entre 2021 y 2023. Las métricas evaluadas incluyeron el volumen de citas agendadas, la tasa de citas asistidas frente a no asistidas y las tendencias diarias de atención. Los resultados demostraron que la implementación de la solución analítica logró un incremento del 10 % en el número de pacientes agendados y un aumento del 7 % en la asistencia efectiva, reduciendo los costos operativos por ausencias. Este antecedente aporta directamente al proyecto de la Clínica Jesús del Norte, ya que valida metodológicamente cómo la integración de datos transaccionales en una solución de Inteligencia de Negocios permite visibilizar los cuellos de botella operativos y optimizar el flujo de atención.</w:t>
      </w:r>
      <w:r>
        <w:rPr>
          <w:rStyle w:val="apple-tab-span"/>
          <w:rFonts w:ascii="Calibri" w:hAnsi="Calibri" w:cs="Calibri"/>
          <w:color w:val="000000"/>
          <w:sz w:val="22"/>
          <w:szCs w:val="22"/>
        </w:rPr>
        <w:tab/>
      </w:r>
      <w:r>
        <w:rPr>
          <w:rStyle w:val="apple-tab-span"/>
          <w:rFonts w:ascii="Calibri" w:hAnsi="Calibri" w:cs="Calibri"/>
          <w:color w:val="000000"/>
          <w:sz w:val="22"/>
          <w:szCs w:val="22"/>
        </w:rPr>
        <w:tab/>
      </w:r>
      <w:r>
        <w:rPr>
          <w:rStyle w:val="apple-tab-span"/>
          <w:rFonts w:ascii="Calibri" w:hAnsi="Calibri" w:cs="Calibri"/>
          <w:color w:val="000000"/>
          <w:sz w:val="22"/>
          <w:szCs w:val="22"/>
        </w:rPr>
        <w:tab/>
      </w:r>
      <w:r>
        <w:rPr>
          <w:rStyle w:val="apple-tab-span"/>
          <w:rFonts w:ascii="Calibri" w:hAnsi="Calibri" w:cs="Calibri"/>
          <w:color w:val="000000"/>
          <w:sz w:val="22"/>
          <w:szCs w:val="22"/>
        </w:rPr>
        <w:tab/>
      </w:r>
    </w:p>
    <w:p w14:paraId="2E611826" w14:textId="77777777" w:rsidR="00966BC3" w:rsidRDefault="00966BC3" w:rsidP="009B7C4E">
      <w:pPr>
        <w:pStyle w:val="NormalWeb"/>
        <w:spacing w:before="280" w:beforeAutospacing="0" w:after="140" w:afterAutospacing="0" w:line="360" w:lineRule="auto"/>
        <w:ind w:firstLine="720"/>
        <w:jc w:val="both"/>
      </w:pPr>
      <w:r>
        <w:rPr>
          <w:rFonts w:ascii="Calibri" w:hAnsi="Calibri" w:cs="Calibri"/>
          <w:color w:val="000000"/>
          <w:sz w:val="22"/>
          <w:szCs w:val="22"/>
        </w:rPr>
        <w:t>De La Cruz Cusi (2017) abordó la problemática de la ineficiencia operativa y los largos tiempos de espera en los procesos de atención de entidades de salud, generados por la saturación de los canales transaccionales y la escasez de visibilidad estadística. Como método y arquitectura, estructuró una solución basada en estrategias de Business Intelligence y el diseño de modelos dimensionales orientados a orientar la atención y destrabar cuellos de botella operativos. Las métricas utilizadas evaluaron los tiempos de procesamiento de los reportes y la tasa de acierto en la distribución de turnos médicos. Este antecedente sustenta el diseño del Data Warehouse y la arquitectura analítica del proyecto en la clínica. </w:t>
      </w:r>
    </w:p>
    <w:p w14:paraId="5DE826DF" w14:textId="77777777" w:rsidR="00966BC3" w:rsidRDefault="00966BC3" w:rsidP="009B7C4E">
      <w:pPr>
        <w:pStyle w:val="NormalWeb"/>
        <w:spacing w:before="280" w:beforeAutospacing="0" w:after="140" w:afterAutospacing="0" w:line="360" w:lineRule="auto"/>
        <w:ind w:firstLine="720"/>
        <w:jc w:val="both"/>
      </w:pPr>
      <w:r>
        <w:rPr>
          <w:rFonts w:ascii="Calibri" w:hAnsi="Calibri" w:cs="Calibri"/>
          <w:color w:val="000000"/>
          <w:sz w:val="22"/>
          <w:szCs w:val="22"/>
        </w:rPr>
        <w:t xml:space="preserve">Estrada Chávez et al. (2026) desarrollaron una propuesta orientada a integrar clínicas odontológicas físicas con herramientas de inteligencia artificial, Business Intelligence y </w:t>
      </w:r>
      <w:r>
        <w:rPr>
          <w:rFonts w:ascii="Calibri" w:hAnsi="Calibri" w:cs="Calibri"/>
          <w:color w:val="000000"/>
          <w:sz w:val="22"/>
          <w:szCs w:val="22"/>
        </w:rPr>
        <w:lastRenderedPageBreak/>
        <w:t>teleodontología, con el propósito de mejorar el diagnóstico, el seguimiento de los pacientes y la gestión de los servicios odontológicos. Para ello, plantearon la integración de información clínica, operativa y financiera mediante un Data Warehouse, procesos ETL y herramientas de análisis que permiten obtener información útil para la toma de decisiones. Asimismo, incorporaron la inteligencia artificial como apoyo al diagnóstico y a la priorización de pacientes según su nivel de riesgo. Este antecedente es importante para la presente investigación, ya que demuestra que el uso conjunto de estas tecnologías no solo permite automatizar procesos, sino también aprovechar los datos para mejorar la atención y tomar decisiones de manera más oportuna. En ese sentido, su aporte permite considerar la integración de IA y herramientas de análisis como una alternativa para optimizar los procesos odontológicos y brindar una atención más eficiente. </w:t>
      </w:r>
    </w:p>
    <w:p w14:paraId="2E281447" w14:textId="565B0D70" w:rsidR="00966BC3" w:rsidRDefault="00966BC3" w:rsidP="009B7C4E">
      <w:pPr>
        <w:pStyle w:val="NormalWeb"/>
        <w:spacing w:before="280" w:beforeAutospacing="0" w:after="140" w:afterAutospacing="0" w:line="360" w:lineRule="auto"/>
        <w:ind w:firstLine="720"/>
        <w:jc w:val="both"/>
      </w:pPr>
      <w:r>
        <w:rPr>
          <w:rFonts w:ascii="Calibri" w:hAnsi="Calibri" w:cs="Calibri"/>
          <w:color w:val="000000"/>
          <w:sz w:val="22"/>
          <w:szCs w:val="22"/>
        </w:rPr>
        <w:t>Moyota Gallegos</w:t>
      </w:r>
      <w:r w:rsidR="00A0616A">
        <w:rPr>
          <w:rFonts w:ascii="Calibri" w:hAnsi="Calibri" w:cs="Calibri"/>
          <w:color w:val="000000"/>
          <w:sz w:val="22"/>
          <w:szCs w:val="22"/>
        </w:rPr>
        <w:t xml:space="preserve"> et al.</w:t>
      </w:r>
      <w:r>
        <w:rPr>
          <w:rFonts w:ascii="Calibri" w:hAnsi="Calibri" w:cs="Calibri"/>
          <w:color w:val="000000"/>
          <w:sz w:val="22"/>
          <w:szCs w:val="22"/>
        </w:rPr>
        <w:t xml:space="preserve"> (2018), en su tesis titulada </w:t>
      </w:r>
      <w:r w:rsidRPr="00A0616A">
        <w:rPr>
          <w:rFonts w:ascii="Calibri" w:hAnsi="Calibri" w:cs="Calibri"/>
          <w:color w:val="000000"/>
          <w:sz w:val="22"/>
          <w:szCs w:val="22"/>
        </w:rPr>
        <w:t xml:space="preserve">“Desarrollo de una aplicación web para la gestión de citas e historia clínica de pacientes” </w:t>
      </w:r>
      <w:r>
        <w:rPr>
          <w:rFonts w:ascii="Calibri" w:hAnsi="Calibri" w:cs="Calibri"/>
          <w:color w:val="000000"/>
          <w:sz w:val="22"/>
          <w:szCs w:val="22"/>
        </w:rPr>
        <w:t>para la Universidad Politécnica Salesiana, diseñaron e implementaron una base de datos relacional centralizada orientada a automatizar el registro clínico y optimizar la programación de atenciones médicas. La investigación empleó una metodología de desarrollo ágil junto con un gestor de base de datos relacional para estructurar las entidades de información, garantizando la consistencia y disponibilidad de los expedientes mediante un esquema normalizado que conecta a pacientes, médicos, citas e historias clínicas. Como resultado, el sistema permitió reducir significativamente el tiempo de espera en el agendamiento, eliminar la duplicidad de registros y mejorar la trazabilidad de la información médica. Este estudio aporta a la presente investigación un modelo conceptual y lógico de referencia para el modelado Entidad-Relación y la gestión de integridad referencial en entornos de salud </w:t>
      </w:r>
    </w:p>
    <w:p w14:paraId="21DA7742" w14:textId="0F5EC585" w:rsidR="00966BC3" w:rsidRPr="00A81493" w:rsidRDefault="00966BC3" w:rsidP="009B7C4E">
      <w:pPr>
        <w:pStyle w:val="NormalWeb"/>
        <w:spacing w:before="280" w:beforeAutospacing="0" w:after="140" w:afterAutospacing="0" w:line="360" w:lineRule="auto"/>
        <w:ind w:firstLine="720"/>
        <w:jc w:val="both"/>
      </w:pPr>
      <w:r>
        <w:rPr>
          <w:rFonts w:ascii="Calibri" w:hAnsi="Calibri" w:cs="Calibri"/>
          <w:color w:val="000000"/>
          <w:sz w:val="22"/>
          <w:szCs w:val="22"/>
        </w:rPr>
        <w:t xml:space="preserve">Jhon Bellido </w:t>
      </w:r>
      <w:r w:rsidR="00A0616A">
        <w:rPr>
          <w:rFonts w:ascii="Calibri" w:hAnsi="Calibri" w:cs="Calibri"/>
          <w:color w:val="000000"/>
          <w:sz w:val="22"/>
          <w:szCs w:val="22"/>
        </w:rPr>
        <w:t>et al.</w:t>
      </w:r>
      <w:r>
        <w:rPr>
          <w:rFonts w:ascii="Calibri" w:hAnsi="Calibri" w:cs="Calibri"/>
          <w:color w:val="000000"/>
          <w:sz w:val="22"/>
          <w:szCs w:val="22"/>
        </w:rPr>
        <w:t xml:space="preserve"> (2024) desarrollaron una investigación titulada “Técnicas de inteligencia de negocios y su incidencia en la gestión de indicadores FED en la Dirección Regional de Salud de Madre de Dios”, orientada a mejorar el procesamiento y análisis de información relacionada con indicadores de salud. El problema abordado estuvo relacionado con los tiempos empleados en los procesos de carga y gestión de datos, así como con la necesidad de disponer de información más accesible para la toma de decisiones. Como método y arquitectura, los autores implementaron técnicas de Inteligencia de Negocios mediante un dashboard desarrollado en Power BI, utilizando información proveniente del sistema HIS MINSA. El estudio </w:t>
      </w:r>
      <w:r>
        <w:rPr>
          <w:rFonts w:ascii="Calibri" w:hAnsi="Calibri" w:cs="Calibri"/>
          <w:color w:val="000000"/>
          <w:sz w:val="22"/>
          <w:szCs w:val="22"/>
        </w:rPr>
        <w:lastRenderedPageBreak/>
        <w:t>tuvo un enfoque pre experimental, realizando mediciones antes y después de la implementación de la solución. Para evaluar los resultados se consideraron indicadores relacionados con el tiempo de los procesos de carga de datos y la satisfacción de los usuarios respecto a la información presentada en los dashboards. Los resultados evidenciaron una optimización significativa de los tiempos de los procesos después de la implementación de las herramientas de Inteligencia de Negocios. Este antecedente aporta al proyecto de la Clínica Jesús del Norte porque demuestra la aplicación de BI en el sector salud para transformar datos operativos en indicadores visuales que facilitan el análisis y la toma de decisiones, lo cual se relaciona directamente con la propuesta de evaluar los tiempos de atención y reclamos mediante una solución analítica. </w:t>
      </w:r>
    </w:p>
    <w:p w14:paraId="41047812" w14:textId="2066E61E" w:rsidR="00966BC3" w:rsidRDefault="00B20F49" w:rsidP="009B7C4E">
      <w:pPr>
        <w:pStyle w:val="Titulo2"/>
        <w:spacing w:line="360" w:lineRule="auto"/>
        <w:ind w:firstLine="720"/>
      </w:pPr>
      <w:r>
        <w:t>2.2 Fundamentos de Inteligencia de Negocios</w:t>
      </w:r>
    </w:p>
    <w:p w14:paraId="61CCE013" w14:textId="77777777" w:rsidR="00966BC3" w:rsidRDefault="00966BC3" w:rsidP="009B7C4E">
      <w:pPr>
        <w:pStyle w:val="NormalWeb"/>
        <w:spacing w:before="280" w:beforeAutospacing="0" w:after="140" w:afterAutospacing="0" w:line="360" w:lineRule="auto"/>
        <w:ind w:firstLine="720"/>
        <w:jc w:val="both"/>
      </w:pPr>
      <w:r w:rsidRPr="00966BC3">
        <w:rPr>
          <w:rFonts w:ascii="Calibri" w:hAnsi="Calibri" w:cs="Calibri"/>
          <w:b/>
          <w:bCs/>
          <w:color w:val="000000"/>
          <w:sz w:val="22"/>
          <w:szCs w:val="22"/>
        </w:rPr>
        <w:t>Integración de datos:</w:t>
      </w:r>
      <w:r>
        <w:rPr>
          <w:rFonts w:ascii="Calibri" w:hAnsi="Calibri" w:cs="Calibri"/>
          <w:color w:val="000000"/>
          <w:sz w:val="22"/>
          <w:szCs w:val="22"/>
        </w:rPr>
        <w:t xml:space="preserve"> Consiste en combinar información proveniente de diferentes fuentes para obtener una visión unificada de la organización. En este proyecto, permitirá relacionar los datos de admisión, consultas, farmacia, facturación y reclamos, evitando que cada área analice la información de manera aislada.</w:t>
      </w:r>
    </w:p>
    <w:p w14:paraId="0BBD2DA5" w14:textId="22286975" w:rsidR="00966BC3" w:rsidRDefault="00966BC3" w:rsidP="009B7C4E">
      <w:pPr>
        <w:pStyle w:val="NormalWeb"/>
        <w:spacing w:before="280" w:beforeAutospacing="0" w:after="140" w:afterAutospacing="0" w:line="360" w:lineRule="auto"/>
        <w:ind w:firstLine="720"/>
        <w:jc w:val="both"/>
      </w:pPr>
      <w:r w:rsidRPr="00966BC3">
        <w:rPr>
          <w:rFonts w:ascii="Calibri" w:hAnsi="Calibri" w:cs="Calibri"/>
          <w:b/>
          <w:bCs/>
          <w:color w:val="000000"/>
          <w:sz w:val="22"/>
          <w:szCs w:val="22"/>
        </w:rPr>
        <w:t>ETL/ELT:</w:t>
      </w:r>
      <w:r>
        <w:rPr>
          <w:rFonts w:ascii="Calibri" w:hAnsi="Calibri" w:cs="Calibri"/>
          <w:b/>
          <w:bCs/>
          <w:color w:val="000000"/>
          <w:sz w:val="22"/>
          <w:szCs w:val="22"/>
        </w:rPr>
        <w:t xml:space="preserve"> </w:t>
      </w:r>
      <w:r>
        <w:rPr>
          <w:rFonts w:ascii="Calibri" w:hAnsi="Calibri" w:cs="Calibri"/>
          <w:color w:val="000000"/>
          <w:sz w:val="22"/>
          <w:szCs w:val="22"/>
        </w:rPr>
        <w:t>Permite extraer los datos de las fuentes, transformarlos para corregir errores y estandarizar formatos, y finalmente cargarlos en un repositorio analítico. ELT realiza la transformación después de la carga. Para el proyecto, el proceso ETL permitirá preparar los datos históricos de la clínica para su análisis. </w:t>
      </w:r>
    </w:p>
    <w:p w14:paraId="738CC644" w14:textId="77777777" w:rsidR="00966BC3" w:rsidRDefault="00966BC3" w:rsidP="009B7C4E">
      <w:pPr>
        <w:pStyle w:val="NormalWeb"/>
        <w:spacing w:before="280" w:beforeAutospacing="0" w:after="140" w:afterAutospacing="0" w:line="360" w:lineRule="auto"/>
        <w:ind w:firstLine="720"/>
        <w:jc w:val="both"/>
      </w:pPr>
      <w:r w:rsidRPr="00966BC3">
        <w:rPr>
          <w:rFonts w:ascii="Calibri" w:hAnsi="Calibri" w:cs="Calibri"/>
          <w:b/>
          <w:bCs/>
          <w:color w:val="000000"/>
          <w:sz w:val="22"/>
          <w:szCs w:val="22"/>
        </w:rPr>
        <w:t>Modelado dimensional:</w:t>
      </w:r>
      <w:r>
        <w:rPr>
          <w:rFonts w:ascii="Calibri" w:hAnsi="Calibri" w:cs="Calibri"/>
          <w:b/>
          <w:bCs/>
          <w:color w:val="000000"/>
          <w:sz w:val="22"/>
          <w:szCs w:val="22"/>
        </w:rPr>
        <w:t xml:space="preserve"> </w:t>
      </w:r>
      <w:r>
        <w:rPr>
          <w:rFonts w:ascii="Calibri" w:hAnsi="Calibri" w:cs="Calibri"/>
          <w:color w:val="000000"/>
          <w:sz w:val="22"/>
          <w:szCs w:val="22"/>
        </w:rPr>
        <w:t>Es una técnica que organiza los datos mediante tablas de hechos y dimensiones, facilitando su consulta y análisis. Por ejemplo, las atenciones pueden analizarse considerando dimensiones como tiempo, especialidad, médico o sede. </w:t>
      </w:r>
    </w:p>
    <w:p w14:paraId="7A9F08CC" w14:textId="77777777" w:rsidR="00966BC3" w:rsidRDefault="00966BC3" w:rsidP="009B7C4E">
      <w:pPr>
        <w:pStyle w:val="NormalWeb"/>
        <w:spacing w:before="280" w:beforeAutospacing="0" w:after="140" w:afterAutospacing="0" w:line="360" w:lineRule="auto"/>
        <w:ind w:firstLine="720"/>
        <w:jc w:val="both"/>
      </w:pPr>
      <w:r w:rsidRPr="00966BC3">
        <w:rPr>
          <w:rFonts w:ascii="Calibri" w:hAnsi="Calibri" w:cs="Calibri"/>
          <w:b/>
          <w:bCs/>
          <w:color w:val="000000"/>
          <w:sz w:val="22"/>
          <w:szCs w:val="22"/>
        </w:rPr>
        <w:t>Data Warehouse/Data Mart:</w:t>
      </w:r>
      <w:r>
        <w:rPr>
          <w:rFonts w:ascii="Calibri" w:hAnsi="Calibri" w:cs="Calibri"/>
          <w:color w:val="000000"/>
          <w:sz w:val="22"/>
          <w:szCs w:val="22"/>
        </w:rPr>
        <w:t xml:space="preserve"> El Data Warehouse es un repositorio centralizado que almacena información histórica de diferentes fuentes y está orientado al análisis. Un Data Mart es una parte del Data Warehouse enfocada en un área específica. En este caso, podrían utilizarse para analizar procesos como atención ambulatoria, farmacia o calidad. </w:t>
      </w:r>
    </w:p>
    <w:p w14:paraId="4221821B" w14:textId="77777777" w:rsidR="00966BC3" w:rsidRDefault="00966BC3" w:rsidP="009B7C4E">
      <w:pPr>
        <w:pStyle w:val="NormalWeb"/>
        <w:spacing w:before="280" w:beforeAutospacing="0" w:after="140" w:afterAutospacing="0" w:line="360" w:lineRule="auto"/>
        <w:ind w:firstLine="720"/>
        <w:jc w:val="both"/>
      </w:pPr>
      <w:r w:rsidRPr="00966BC3">
        <w:rPr>
          <w:rFonts w:ascii="Calibri" w:hAnsi="Calibri" w:cs="Calibri"/>
          <w:b/>
          <w:bCs/>
          <w:color w:val="000000"/>
          <w:sz w:val="22"/>
          <w:szCs w:val="22"/>
        </w:rPr>
        <w:t>OLAP:</w:t>
      </w:r>
      <w:r>
        <w:rPr>
          <w:rFonts w:ascii="Calibri" w:hAnsi="Calibri" w:cs="Calibri"/>
          <w:b/>
          <w:bCs/>
          <w:color w:val="000000"/>
          <w:sz w:val="22"/>
          <w:szCs w:val="22"/>
        </w:rPr>
        <w:t xml:space="preserve"> </w:t>
      </w:r>
      <w:r>
        <w:rPr>
          <w:rFonts w:ascii="Calibri" w:hAnsi="Calibri" w:cs="Calibri"/>
          <w:color w:val="000000"/>
          <w:sz w:val="22"/>
          <w:szCs w:val="22"/>
        </w:rPr>
        <w:t>El procesamiento analítico en línea permite analizar los datos desde diferentes perspectivas. Por ejemplo, los tiempos de espera pueden compararse por día, mes, especialidad o médico, facilitando la identificación de periodos con mayor congestión.</w:t>
      </w:r>
    </w:p>
    <w:p w14:paraId="1A89135D" w14:textId="77777777" w:rsidR="00966BC3" w:rsidRDefault="00966BC3" w:rsidP="009B7C4E">
      <w:pPr>
        <w:pStyle w:val="NormalWeb"/>
        <w:spacing w:before="280" w:beforeAutospacing="0" w:after="140" w:afterAutospacing="0" w:line="360" w:lineRule="auto"/>
        <w:ind w:firstLine="720"/>
        <w:jc w:val="both"/>
      </w:pPr>
      <w:r w:rsidRPr="00966BC3">
        <w:rPr>
          <w:rFonts w:ascii="Calibri" w:hAnsi="Calibri" w:cs="Calibri"/>
          <w:b/>
          <w:bCs/>
          <w:color w:val="000000"/>
          <w:sz w:val="22"/>
          <w:szCs w:val="22"/>
        </w:rPr>
        <w:lastRenderedPageBreak/>
        <w:t>Indicadores:</w:t>
      </w:r>
      <w:r>
        <w:rPr>
          <w:rFonts w:ascii="Calibri" w:hAnsi="Calibri" w:cs="Calibri"/>
          <w:b/>
          <w:bCs/>
          <w:color w:val="000000"/>
          <w:sz w:val="22"/>
          <w:szCs w:val="22"/>
        </w:rPr>
        <w:t xml:space="preserve"> </w:t>
      </w:r>
      <w:r>
        <w:rPr>
          <w:rFonts w:ascii="Calibri" w:hAnsi="Calibri" w:cs="Calibri"/>
          <w:color w:val="000000"/>
          <w:sz w:val="22"/>
          <w:szCs w:val="22"/>
        </w:rPr>
        <w:t>Los indicadores o KPI permiten medir el desempeño de los procesos. Para este proyecto se consideran indicadores como el tiempo promedio de espera, cantidad de reclamos, tasa de cancelaciones, volumen de atenciones e ingresos. </w:t>
      </w:r>
    </w:p>
    <w:p w14:paraId="2696DA9A" w14:textId="03628446" w:rsidR="00966BC3" w:rsidRDefault="00966BC3" w:rsidP="009B7C4E">
      <w:pPr>
        <w:pStyle w:val="NormalWeb"/>
        <w:spacing w:before="280" w:beforeAutospacing="0" w:after="140" w:afterAutospacing="0" w:line="360" w:lineRule="auto"/>
        <w:ind w:firstLine="720"/>
        <w:jc w:val="both"/>
      </w:pPr>
      <w:r w:rsidRPr="00966BC3">
        <w:rPr>
          <w:rFonts w:ascii="Calibri" w:hAnsi="Calibri" w:cs="Calibri"/>
          <w:b/>
          <w:bCs/>
          <w:color w:val="000000"/>
          <w:sz w:val="22"/>
          <w:szCs w:val="22"/>
        </w:rPr>
        <w:t>Visualización de datos:</w:t>
      </w:r>
      <w:r>
        <w:rPr>
          <w:rFonts w:ascii="Calibri" w:hAnsi="Calibri" w:cs="Calibri"/>
          <w:color w:val="000000"/>
          <w:sz w:val="22"/>
          <w:szCs w:val="22"/>
        </w:rPr>
        <w:t xml:space="preserve"> Consiste en representar la información mediante gráficos, tablas y dashboards para facilitar su interpretación. Herramientas como Power BI permiten mostrar los principales indicadores de forma interactiva, ayudando a los responsables de la clínica a identificar rápidamente los procesos que requieren atención. </w:t>
      </w:r>
    </w:p>
    <w:p w14:paraId="6A29092C" w14:textId="18672A50" w:rsidR="00440C3A" w:rsidRDefault="00B20F49" w:rsidP="009B7C4E">
      <w:pPr>
        <w:pStyle w:val="Titulo2"/>
        <w:spacing w:line="360" w:lineRule="auto"/>
        <w:ind w:firstLine="720"/>
      </w:pPr>
      <w:r>
        <w:t>2.3 Fundamentos de Big Data</w:t>
      </w:r>
    </w:p>
    <w:p w14:paraId="2EFCCD13" w14:textId="77777777" w:rsidR="004E7596" w:rsidRDefault="004E7596" w:rsidP="004E7596">
      <w:pPr>
        <w:pStyle w:val="NormalWeb"/>
        <w:spacing w:before="0" w:beforeAutospacing="0" w:afterAutospacing="0" w:line="360" w:lineRule="auto"/>
        <w:ind w:right="144" w:firstLine="720"/>
        <w:jc w:val="both"/>
      </w:pPr>
      <w:r>
        <w:rPr>
          <w:rFonts w:ascii="Calibri" w:hAnsi="Calibri" w:cs="Calibri"/>
          <w:color w:val="000000"/>
          <w:sz w:val="22"/>
          <w:szCs w:val="22"/>
        </w:rPr>
        <w:t>Big Data hace referencia al tratamiento de conjuntos de datos cuyo volumen, variedad, velocidad y veracidad superan la capacidad de las herramientas convencionales. En el caso de la Clínica Jesús del Norte, su aplicación se justifica principalmente por el crecimiento de los registros históricos y por la existencia de información no estructurada proveniente de bitácoras, triajes y reclamos. </w:t>
      </w:r>
    </w:p>
    <w:p w14:paraId="79A3C19C" w14:textId="77777777" w:rsidR="00966BC3" w:rsidRDefault="00966BC3" w:rsidP="009B7C4E">
      <w:pPr>
        <w:pStyle w:val="NormalWeb"/>
        <w:spacing w:before="0" w:beforeAutospacing="0" w:afterAutospacing="0" w:line="360" w:lineRule="auto"/>
        <w:ind w:right="144" w:firstLine="720"/>
        <w:jc w:val="both"/>
      </w:pPr>
      <w:r w:rsidRPr="00966BC3">
        <w:rPr>
          <w:rFonts w:ascii="Calibri" w:hAnsi="Calibri" w:cs="Calibri"/>
          <w:b/>
          <w:bCs/>
          <w:color w:val="000000"/>
          <w:sz w:val="22"/>
          <w:szCs w:val="22"/>
        </w:rPr>
        <w:t>Volumen:</w:t>
      </w:r>
      <w:r>
        <w:rPr>
          <w:rFonts w:ascii="Calibri" w:hAnsi="Calibri" w:cs="Calibri"/>
          <w:color w:val="000000"/>
          <w:sz w:val="22"/>
          <w:szCs w:val="22"/>
        </w:rPr>
        <w:t xml:space="preserve"> La clínica genera diariamente información relacionada con atenciones, reclamos, incidencias y registros operativos. Su acumulación histórica incrementa el tamaño de los datos y hace necesario contar con mecanismos capaces de procesar grandes cantidades de información de manera eficiente.</w:t>
      </w:r>
    </w:p>
    <w:p w14:paraId="1A4767B3" w14:textId="77777777" w:rsidR="00966BC3" w:rsidRDefault="00966BC3" w:rsidP="009B7C4E">
      <w:pPr>
        <w:pStyle w:val="NormalWeb"/>
        <w:spacing w:before="0" w:beforeAutospacing="0" w:afterAutospacing="0" w:line="360" w:lineRule="auto"/>
        <w:ind w:right="144" w:firstLine="720"/>
        <w:jc w:val="both"/>
      </w:pPr>
      <w:r w:rsidRPr="00966BC3">
        <w:rPr>
          <w:rFonts w:ascii="Calibri" w:hAnsi="Calibri" w:cs="Calibri"/>
          <w:b/>
          <w:bCs/>
          <w:color w:val="000000"/>
          <w:sz w:val="22"/>
          <w:szCs w:val="22"/>
        </w:rPr>
        <w:t>Variedad:</w:t>
      </w:r>
      <w:r>
        <w:rPr>
          <w:rFonts w:ascii="Calibri" w:hAnsi="Calibri" w:cs="Calibri"/>
          <w:b/>
          <w:bCs/>
          <w:color w:val="000000"/>
          <w:sz w:val="22"/>
          <w:szCs w:val="22"/>
        </w:rPr>
        <w:t xml:space="preserve"> </w:t>
      </w:r>
      <w:r>
        <w:rPr>
          <w:rFonts w:ascii="Calibri" w:hAnsi="Calibri" w:cs="Calibri"/>
          <w:color w:val="000000"/>
          <w:sz w:val="22"/>
          <w:szCs w:val="22"/>
        </w:rPr>
        <w:t>Los datos utilizados presentan diferentes formatos. Además de información estructurada, como fechas, códigos y tiempos de atención, existen textos libres provenientes de reclamos y bitácoras. Esta combinación requiere procesos capaces de trabajar con diferentes tipos de información. </w:t>
      </w:r>
    </w:p>
    <w:p w14:paraId="4061F267" w14:textId="77777777" w:rsidR="00966BC3" w:rsidRDefault="00966BC3" w:rsidP="009B7C4E">
      <w:pPr>
        <w:pStyle w:val="NormalWeb"/>
        <w:spacing w:before="0" w:beforeAutospacing="0" w:afterAutospacing="0" w:line="360" w:lineRule="auto"/>
        <w:ind w:right="144" w:firstLine="720"/>
        <w:jc w:val="both"/>
      </w:pPr>
      <w:r w:rsidRPr="00966BC3">
        <w:rPr>
          <w:rFonts w:ascii="Calibri" w:hAnsi="Calibri" w:cs="Calibri"/>
          <w:b/>
          <w:bCs/>
          <w:color w:val="000000"/>
          <w:sz w:val="22"/>
          <w:szCs w:val="22"/>
        </w:rPr>
        <w:t>Velocidad:</w:t>
      </w:r>
      <w:r>
        <w:rPr>
          <w:rFonts w:ascii="Calibri" w:hAnsi="Calibri" w:cs="Calibri"/>
          <w:b/>
          <w:bCs/>
          <w:color w:val="000000"/>
          <w:sz w:val="22"/>
          <w:szCs w:val="22"/>
        </w:rPr>
        <w:t xml:space="preserve"> </w:t>
      </w:r>
      <w:r>
        <w:rPr>
          <w:rFonts w:ascii="Calibri" w:hAnsi="Calibri" w:cs="Calibri"/>
          <w:color w:val="000000"/>
          <w:sz w:val="22"/>
          <w:szCs w:val="22"/>
        </w:rPr>
        <w:t>Los registros se generan continuamente durante la atención de los pacientes. Por ello, resulta importante procesar la información en tiempos adecuados para detectar oportunamente problemas relacionados con demoras, reclamos o incidencias. </w:t>
      </w:r>
    </w:p>
    <w:p w14:paraId="089D31FD" w14:textId="659367FE" w:rsidR="00966BC3" w:rsidRDefault="00966BC3" w:rsidP="009B7C4E">
      <w:pPr>
        <w:pStyle w:val="NormalWeb"/>
        <w:spacing w:before="0" w:beforeAutospacing="0" w:afterAutospacing="0" w:line="360" w:lineRule="auto"/>
        <w:ind w:right="144" w:firstLine="720"/>
        <w:jc w:val="both"/>
      </w:pPr>
      <w:r w:rsidRPr="00966BC3">
        <w:rPr>
          <w:rFonts w:ascii="Calibri" w:hAnsi="Calibri" w:cs="Calibri"/>
          <w:b/>
          <w:bCs/>
          <w:color w:val="000000"/>
          <w:sz w:val="22"/>
          <w:szCs w:val="22"/>
        </w:rPr>
        <w:t>Veracidad:</w:t>
      </w:r>
      <w:r>
        <w:rPr>
          <w:rFonts w:ascii="Calibri" w:hAnsi="Calibri" w:cs="Calibri"/>
          <w:color w:val="000000"/>
          <w:sz w:val="22"/>
          <w:szCs w:val="22"/>
        </w:rPr>
        <w:t xml:space="preserve"> Los textos registrados por los usuarios y trabajadores pueden contener errores, información incompleta o diferentes formas de describir un mismo problema. Por esta razón, es necesario aplicar procesos de limpieza y validación antes de utilizar los datos para el análisis.</w:t>
      </w:r>
    </w:p>
    <w:p w14:paraId="48CEF982" w14:textId="1F13162D" w:rsidR="00966BC3" w:rsidRPr="00966BC3" w:rsidRDefault="00966BC3" w:rsidP="009B7C4E">
      <w:pPr>
        <w:pStyle w:val="Titulo2"/>
        <w:spacing w:line="360" w:lineRule="auto"/>
        <w:ind w:firstLine="720"/>
        <w:rPr>
          <w:b w:val="0"/>
          <w:bCs/>
        </w:rPr>
      </w:pPr>
      <w:r w:rsidRPr="00966BC3">
        <w:rPr>
          <w:rFonts w:cs="Calibri"/>
          <w:color w:val="000000"/>
          <w:sz w:val="22"/>
        </w:rPr>
        <w:lastRenderedPageBreak/>
        <w:t xml:space="preserve">Procesamiento distribuido: </w:t>
      </w:r>
      <w:r w:rsidRPr="00966BC3">
        <w:rPr>
          <w:rFonts w:cs="Calibri"/>
          <w:b w:val="0"/>
          <w:bCs/>
          <w:color w:val="000000"/>
          <w:sz w:val="22"/>
        </w:rPr>
        <w:t>El crecimiento de los datos requiere que la solución pueda aumentar su capacidad de procesamiento conforme se incorporen nuevos registros. El procesamiento distribuido permite dividir grandes volúmenes de información en diferentes tareas, reduciendo el tiempo necesario para procesarlos y facilitando el análisis histórico.</w:t>
      </w:r>
    </w:p>
    <w:p w14:paraId="4351C0DD" w14:textId="4BBAD28D" w:rsidR="00440C3A" w:rsidRDefault="00B20F49" w:rsidP="009B7C4E">
      <w:pPr>
        <w:pStyle w:val="Titulo2"/>
        <w:spacing w:line="360" w:lineRule="auto"/>
        <w:ind w:firstLine="720"/>
      </w:pPr>
      <w:r>
        <w:t>2.4 Tecnologías, estándares y trabajos relacionados</w:t>
      </w:r>
    </w:p>
    <w:p w14:paraId="7AFCA6FE" w14:textId="77777777" w:rsidR="004E7596" w:rsidRPr="004E7596" w:rsidRDefault="004E7596" w:rsidP="004E7596">
      <w:pPr>
        <w:spacing w:before="240" w:after="240" w:line="360" w:lineRule="auto"/>
        <w:ind w:firstLine="720"/>
        <w:jc w:val="both"/>
        <w:rPr>
          <w:rFonts w:ascii="Times New Roman" w:eastAsia="Times New Roman" w:hAnsi="Times New Roman" w:cs="Times New Roman"/>
          <w:kern w:val="0"/>
          <w:lang w:val="es-PE" w:eastAsia="es-PE"/>
          <w14:ligatures w14:val="none"/>
        </w:rPr>
      </w:pPr>
      <w:r w:rsidRPr="004E7596">
        <w:rPr>
          <w:rFonts w:eastAsia="Times New Roman" w:cs="Calibri"/>
          <w:color w:val="000000"/>
          <w:kern w:val="0"/>
          <w:lang w:val="es-PE" w:eastAsia="es-PE"/>
          <w14:ligatures w14:val="none"/>
        </w:rPr>
        <w:t>Para implementar la solución se definió una pila tecnológica reducida, basada en las herramientas que ya se utilizan en la clínica, que garantice rendimiento y permita integrarse directamente con la base operativa, sin arquitecturas innecesariamente complejas ni costosas.</w:t>
      </w:r>
    </w:p>
    <w:p w14:paraId="499F57CF" w14:textId="77777777" w:rsidR="004E7596" w:rsidRPr="004E7596" w:rsidRDefault="004E7596" w:rsidP="004E7596">
      <w:pPr>
        <w:spacing w:before="240" w:after="240" w:line="360" w:lineRule="auto"/>
        <w:ind w:firstLine="720"/>
        <w:jc w:val="both"/>
        <w:rPr>
          <w:rFonts w:ascii="Times New Roman" w:eastAsia="Times New Roman" w:hAnsi="Times New Roman" w:cs="Times New Roman"/>
          <w:kern w:val="0"/>
          <w:lang w:val="es-PE" w:eastAsia="es-PE"/>
          <w14:ligatures w14:val="none"/>
        </w:rPr>
      </w:pPr>
      <w:r w:rsidRPr="004E7596">
        <w:rPr>
          <w:rFonts w:eastAsia="Times New Roman" w:cs="Calibri"/>
          <w:color w:val="000000"/>
          <w:kern w:val="0"/>
          <w:lang w:val="es-PE" w:eastAsia="es-PE"/>
          <w14:ligatures w14:val="none"/>
        </w:rPr>
        <w:t xml:space="preserve">La solución de Inteligencia de Negocios se construye como un datamart sobre SQL Server, administrado con SQL Server Management Studio. En lugar de un Data </w:t>
      </w:r>
      <w:proofErr w:type="spellStart"/>
      <w:r w:rsidRPr="004E7596">
        <w:rPr>
          <w:rFonts w:eastAsia="Times New Roman" w:cs="Calibri"/>
          <w:color w:val="000000"/>
          <w:kern w:val="0"/>
          <w:lang w:val="es-PE" w:eastAsia="es-PE"/>
          <w14:ligatures w14:val="none"/>
        </w:rPr>
        <w:t>Warehouse</w:t>
      </w:r>
      <w:proofErr w:type="spellEnd"/>
      <w:r w:rsidRPr="004E7596">
        <w:rPr>
          <w:rFonts w:eastAsia="Times New Roman" w:cs="Calibri"/>
          <w:color w:val="000000"/>
          <w:kern w:val="0"/>
          <w:lang w:val="es-PE" w:eastAsia="es-PE"/>
          <w14:ligatures w14:val="none"/>
        </w:rPr>
        <w:t xml:space="preserve"> corporativo completo, el datamart implementado se centra en el proceso de pago de las citas médicas (la incorporación de atenciones y reclamos queda como ampliación del modelo). El diseño sigue la metodología de Ralph Kimball mediante un esquema en estrella. La tabla de hechos TH_FACT_PAGO_CITA se vincula con las dimensiones DIM_PACIENTE, DIM_MEDICO (que incorpora la especialidad), DIM_SEGURO, DIM_METODOPAGO y DIM_TIEMPO. La extracción, transformación y carga desde la base operativa se programa con scripts y procedimientos almacenados en T-SQL, que limpian, estandarizan y cargan los datos en el datamart. Esta alternativa es más ágil y económica que licenciar herramientas de integración. Además, separa el análisis de la base operativa, para que las consultas de los reportes no afecten su rendimiento.</w:t>
      </w:r>
    </w:p>
    <w:p w14:paraId="00F86BA8" w14:textId="77777777" w:rsidR="004E7596" w:rsidRPr="004E7596" w:rsidRDefault="004E7596" w:rsidP="004E7596">
      <w:pPr>
        <w:spacing w:before="240" w:after="240" w:line="360" w:lineRule="auto"/>
        <w:ind w:firstLine="720"/>
        <w:jc w:val="both"/>
        <w:rPr>
          <w:rFonts w:ascii="Times New Roman" w:eastAsia="Times New Roman" w:hAnsi="Times New Roman" w:cs="Times New Roman"/>
          <w:kern w:val="0"/>
          <w:lang w:val="es-PE" w:eastAsia="es-PE"/>
          <w14:ligatures w14:val="none"/>
        </w:rPr>
      </w:pPr>
      <w:r w:rsidRPr="004E7596">
        <w:rPr>
          <w:rFonts w:eastAsia="Times New Roman" w:cs="Calibri"/>
          <w:color w:val="000000"/>
          <w:kern w:val="0"/>
          <w:lang w:val="es-PE" w:eastAsia="es-PE"/>
          <w14:ligatures w14:val="none"/>
        </w:rPr>
        <w:t xml:space="preserve">La capa de análisis y visualización se desarrolla en Power BI, que se conecta al datamart y carga los datos con su motor de compresión en memoria. Con este motor, los dashboards responden de forma inmediata. Dentro de Power BI se calculan las medidas del dashboard (suma de PAGO_FINAL y recuento de citas pagadas) sobre la jerarquía de fechas de DIM_TIEMPO. El texto libre de los reclamos y de las anotaciones de </w:t>
      </w:r>
      <w:proofErr w:type="spellStart"/>
      <w:r w:rsidRPr="004E7596">
        <w:rPr>
          <w:rFonts w:eastAsia="Times New Roman" w:cs="Calibri"/>
          <w:color w:val="000000"/>
          <w:kern w:val="0"/>
          <w:lang w:val="es-PE" w:eastAsia="es-PE"/>
          <w14:ligatures w14:val="none"/>
        </w:rPr>
        <w:t>triaje</w:t>
      </w:r>
      <w:proofErr w:type="spellEnd"/>
      <w:r w:rsidRPr="004E7596">
        <w:rPr>
          <w:rFonts w:eastAsia="Times New Roman" w:cs="Calibri"/>
          <w:color w:val="000000"/>
          <w:kern w:val="0"/>
          <w:lang w:val="es-PE" w:eastAsia="es-PE"/>
          <w14:ligatures w14:val="none"/>
        </w:rPr>
        <w:t xml:space="preserve"> se limpia y clasifica por categorías con Power </w:t>
      </w:r>
      <w:proofErr w:type="spellStart"/>
      <w:r w:rsidRPr="004E7596">
        <w:rPr>
          <w:rFonts w:eastAsia="Times New Roman" w:cs="Calibri"/>
          <w:color w:val="000000"/>
          <w:kern w:val="0"/>
          <w:lang w:val="es-PE" w:eastAsia="es-PE"/>
          <w14:ligatures w14:val="none"/>
        </w:rPr>
        <w:t>Query</w:t>
      </w:r>
      <w:proofErr w:type="spellEnd"/>
      <w:r w:rsidRPr="004E7596">
        <w:rPr>
          <w:rFonts w:eastAsia="Times New Roman" w:cs="Calibri"/>
          <w:color w:val="000000"/>
          <w:kern w:val="0"/>
          <w:lang w:val="es-PE" w:eastAsia="es-PE"/>
          <w14:ligatures w14:val="none"/>
        </w:rPr>
        <w:t>, y sus resultados se presentan junto con el resto de los indicadores.</w:t>
      </w:r>
    </w:p>
    <w:p w14:paraId="592C450F" w14:textId="5546BC22" w:rsidR="00AB6D8F" w:rsidRPr="004E7596" w:rsidRDefault="004E7596" w:rsidP="004E7596">
      <w:pPr>
        <w:pStyle w:val="Titulo2"/>
        <w:spacing w:line="360" w:lineRule="auto"/>
        <w:ind w:firstLine="720"/>
        <w:rPr>
          <w:b w:val="0"/>
          <w:bCs/>
          <w:sz w:val="22"/>
        </w:rPr>
      </w:pPr>
      <w:r w:rsidRPr="004E7596">
        <w:rPr>
          <w:rFonts w:eastAsia="Times New Roman" w:cs="Calibri"/>
          <w:b w:val="0"/>
          <w:bCs/>
          <w:color w:val="000000"/>
          <w:kern w:val="0"/>
          <w:sz w:val="22"/>
          <w:lang w:eastAsia="es-PE"/>
          <w14:ligatures w14:val="none"/>
        </w:rPr>
        <w:t>Por la naturaleza de los datos médicos, es obligatorio cumplir con la Ley N.º 29733 de Protección de Datos Personales. Para ello, durante el proceso ETL en SQL Server se aplican funciones de hash y enmascaramiento de datos sobre los datos identificables del paciente. Así, su identidad queda protegida antes de que la información llegue al datamart y a los reportes</w:t>
      </w:r>
    </w:p>
    <w:p w14:paraId="443F4CE4" w14:textId="77777777" w:rsidR="00440C3A" w:rsidRDefault="00B20F49" w:rsidP="009B7C4E">
      <w:pPr>
        <w:pStyle w:val="Titulo1"/>
        <w:pageBreakBefore/>
        <w:spacing w:line="360" w:lineRule="auto"/>
      </w:pPr>
      <w:r>
        <w:lastRenderedPageBreak/>
        <w:t>CAPÍTULO III: DISEÑO DE INGENIERÍA DE LAS SOLUCIONES</w:t>
      </w:r>
    </w:p>
    <w:p w14:paraId="7AAA3167" w14:textId="214F0787" w:rsidR="00440C3A" w:rsidRDefault="00B20F49" w:rsidP="009B7C4E">
      <w:pPr>
        <w:pStyle w:val="Titulo2"/>
        <w:spacing w:line="360" w:lineRule="auto"/>
        <w:ind w:firstLine="720"/>
      </w:pPr>
      <w:r>
        <w:t>3.1 Requerimientos funcionales y no funcionales</w:t>
      </w:r>
    </w:p>
    <w:p w14:paraId="11A76B57" w14:textId="77777777" w:rsidR="00966BC3" w:rsidRPr="00966BC3" w:rsidRDefault="00966BC3" w:rsidP="009B7C4E">
      <w:pPr>
        <w:spacing w:before="280" w:after="140" w:line="360" w:lineRule="auto"/>
        <w:ind w:firstLine="720"/>
        <w:jc w:val="both"/>
        <w:rPr>
          <w:rFonts w:ascii="Times New Roman" w:eastAsia="Times New Roman" w:hAnsi="Times New Roman" w:cs="Times New Roman"/>
          <w:kern w:val="0"/>
          <w:sz w:val="24"/>
          <w:szCs w:val="24"/>
          <w:lang w:val="es-PE" w:eastAsia="es-PE"/>
          <w14:ligatures w14:val="none"/>
        </w:rPr>
      </w:pPr>
      <w:r w:rsidRPr="00966BC3">
        <w:rPr>
          <w:rFonts w:eastAsia="Times New Roman" w:cs="Calibri"/>
          <w:color w:val="000000"/>
          <w:kern w:val="0"/>
          <w:lang w:val="es-PE" w:eastAsia="es-PE"/>
          <w14:ligatures w14:val="none"/>
        </w:rPr>
        <w:t>Para el desarrollo de la solución propuesta para la Clínica Jesús del Norte se definieron requerimientos funcionales y no funcionales relacionados con las soluciones de Inteligencia de Negocios (BI) y Big Data. </w:t>
      </w:r>
    </w:p>
    <w:p w14:paraId="5ECDAAEA" w14:textId="77777777" w:rsidR="00966BC3" w:rsidRPr="00966BC3" w:rsidRDefault="00966BC3" w:rsidP="009B7C4E">
      <w:pPr>
        <w:spacing w:before="280" w:after="140" w:line="360" w:lineRule="auto"/>
        <w:ind w:left="720" w:firstLine="720"/>
        <w:jc w:val="both"/>
        <w:rPr>
          <w:rFonts w:ascii="Times New Roman" w:eastAsia="Times New Roman" w:hAnsi="Times New Roman" w:cs="Times New Roman"/>
          <w:kern w:val="0"/>
          <w:sz w:val="24"/>
          <w:szCs w:val="24"/>
          <w:lang w:val="es-PE" w:eastAsia="es-PE"/>
          <w14:ligatures w14:val="none"/>
        </w:rPr>
      </w:pPr>
      <w:r w:rsidRPr="00966BC3">
        <w:rPr>
          <w:rFonts w:eastAsia="Times New Roman" w:cs="Calibri"/>
          <w:color w:val="000000"/>
          <w:kern w:val="0"/>
          <w:lang w:val="es-PE" w:eastAsia="es-PE"/>
          <w14:ligatures w14:val="none"/>
        </w:rPr>
        <w:t>REQUERIMIENTO FUNCIONALES</w:t>
      </w:r>
    </w:p>
    <w:tbl>
      <w:tblPr>
        <w:tblW w:w="8504" w:type="dxa"/>
        <w:tblCellMar>
          <w:top w:w="15" w:type="dxa"/>
          <w:left w:w="15" w:type="dxa"/>
          <w:bottom w:w="15" w:type="dxa"/>
          <w:right w:w="15" w:type="dxa"/>
        </w:tblCellMar>
        <w:tblLook w:val="04A0" w:firstRow="1" w:lastRow="0" w:firstColumn="1" w:lastColumn="0" w:noHBand="0" w:noVBand="1"/>
      </w:tblPr>
      <w:tblGrid>
        <w:gridCol w:w="1266"/>
        <w:gridCol w:w="5957"/>
        <w:gridCol w:w="1281"/>
      </w:tblGrid>
      <w:tr w:rsidR="00966BC3" w:rsidRPr="00966BC3" w14:paraId="6583C1E7" w14:textId="77777777" w:rsidTr="00966BC3">
        <w:trPr>
          <w:trHeight w:val="389"/>
          <w:tblHeader/>
        </w:trPr>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2C9B3" w14:textId="77777777" w:rsidR="00966BC3" w:rsidRPr="00966BC3" w:rsidRDefault="00966BC3" w:rsidP="009B7C4E">
            <w:pPr>
              <w:spacing w:after="0" w:line="360" w:lineRule="auto"/>
              <w:jc w:val="center"/>
              <w:rPr>
                <w:rFonts w:ascii="Times New Roman" w:eastAsia="Times New Roman" w:hAnsi="Times New Roman" w:cs="Times New Roman"/>
                <w:b/>
                <w:bCs/>
                <w:kern w:val="0"/>
                <w:sz w:val="24"/>
                <w:szCs w:val="24"/>
                <w:lang w:val="es-PE" w:eastAsia="es-PE"/>
                <w14:ligatures w14:val="none"/>
              </w:rPr>
            </w:pPr>
            <w:r w:rsidRPr="00966BC3">
              <w:rPr>
                <w:rFonts w:eastAsia="Times New Roman" w:cs="Calibri"/>
                <w:color w:val="000000"/>
                <w:kern w:val="0"/>
                <w:lang w:val="es-PE" w:eastAsia="es-PE"/>
                <w14:ligatures w14:val="none"/>
              </w:rPr>
              <w:t>ID</w:t>
            </w:r>
          </w:p>
        </w:tc>
        <w:tc>
          <w:tcPr>
            <w:tcW w:w="5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080B7" w14:textId="77777777" w:rsidR="00966BC3" w:rsidRPr="00966BC3" w:rsidRDefault="00966BC3" w:rsidP="009B7C4E">
            <w:pPr>
              <w:spacing w:after="0" w:line="360" w:lineRule="auto"/>
              <w:jc w:val="center"/>
              <w:rPr>
                <w:rFonts w:ascii="Times New Roman" w:eastAsia="Times New Roman" w:hAnsi="Times New Roman" w:cs="Times New Roman"/>
                <w:b/>
                <w:bCs/>
                <w:kern w:val="0"/>
                <w:sz w:val="24"/>
                <w:szCs w:val="24"/>
                <w:lang w:val="es-PE" w:eastAsia="es-PE"/>
                <w14:ligatures w14:val="none"/>
              </w:rPr>
            </w:pPr>
            <w:r w:rsidRPr="00966BC3">
              <w:rPr>
                <w:rFonts w:eastAsia="Times New Roman" w:cs="Calibri"/>
                <w:color w:val="000000"/>
                <w:kern w:val="0"/>
                <w:lang w:val="es-PE" w:eastAsia="es-PE"/>
                <w14:ligatures w14:val="none"/>
              </w:rPr>
              <w:t>REQUERIMIENTOS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6B82A" w14:textId="77777777" w:rsidR="00966BC3" w:rsidRPr="00966BC3" w:rsidRDefault="00966BC3" w:rsidP="009B7C4E">
            <w:pPr>
              <w:spacing w:after="0" w:line="360" w:lineRule="auto"/>
              <w:jc w:val="center"/>
              <w:rPr>
                <w:rFonts w:ascii="Times New Roman" w:eastAsia="Times New Roman" w:hAnsi="Times New Roman" w:cs="Times New Roman"/>
                <w:b/>
                <w:bCs/>
                <w:kern w:val="0"/>
                <w:sz w:val="24"/>
                <w:szCs w:val="24"/>
                <w:lang w:val="es-PE" w:eastAsia="es-PE"/>
                <w14:ligatures w14:val="none"/>
              </w:rPr>
            </w:pPr>
            <w:r w:rsidRPr="00966BC3">
              <w:rPr>
                <w:rFonts w:eastAsia="Times New Roman" w:cs="Calibri"/>
                <w:color w:val="000000"/>
                <w:kern w:val="0"/>
                <w:lang w:val="es-PE" w:eastAsia="es-PE"/>
                <w14:ligatures w14:val="none"/>
              </w:rPr>
              <w:t>SOLUCIÓN</w:t>
            </w:r>
          </w:p>
        </w:tc>
      </w:tr>
      <w:tr w:rsidR="00966BC3" w:rsidRPr="00966BC3" w14:paraId="1747AAE1" w14:textId="77777777" w:rsidTr="00966BC3">
        <w:trPr>
          <w:tblHeader/>
        </w:trPr>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29FED" w14:textId="77777777" w:rsidR="00966BC3" w:rsidRPr="00966BC3" w:rsidRDefault="00966BC3" w:rsidP="009B7C4E">
            <w:pPr>
              <w:spacing w:after="0" w:line="360" w:lineRule="auto"/>
              <w:jc w:val="center"/>
              <w:rPr>
                <w:rFonts w:ascii="Times New Roman" w:eastAsia="Times New Roman" w:hAnsi="Times New Roman" w:cs="Times New Roman"/>
                <w:b/>
                <w:bCs/>
                <w:kern w:val="0"/>
                <w:sz w:val="24"/>
                <w:szCs w:val="24"/>
                <w:lang w:val="es-PE" w:eastAsia="es-PE"/>
                <w14:ligatures w14:val="none"/>
              </w:rPr>
            </w:pPr>
            <w:r w:rsidRPr="00966BC3">
              <w:rPr>
                <w:rFonts w:eastAsia="Times New Roman" w:cs="Calibri"/>
                <w:color w:val="000000"/>
                <w:kern w:val="0"/>
                <w:lang w:val="es-PE" w:eastAsia="es-PE"/>
                <w14:ligatures w14:val="none"/>
              </w:rPr>
              <w:t>RF 01</w:t>
            </w:r>
          </w:p>
        </w:tc>
        <w:tc>
          <w:tcPr>
            <w:tcW w:w="5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E0059" w14:textId="77777777" w:rsidR="00966BC3" w:rsidRPr="00966BC3" w:rsidRDefault="00966BC3" w:rsidP="009B7C4E">
            <w:pPr>
              <w:spacing w:after="0" w:line="360" w:lineRule="auto"/>
              <w:jc w:val="both"/>
              <w:rPr>
                <w:rFonts w:ascii="Times New Roman" w:eastAsia="Times New Roman" w:hAnsi="Times New Roman" w:cs="Times New Roman"/>
                <w:b/>
                <w:bCs/>
                <w:kern w:val="0"/>
                <w:sz w:val="24"/>
                <w:szCs w:val="24"/>
                <w:lang w:val="es-PE" w:eastAsia="es-PE"/>
                <w14:ligatures w14:val="none"/>
              </w:rPr>
            </w:pPr>
            <w:r w:rsidRPr="00966BC3">
              <w:rPr>
                <w:rFonts w:eastAsia="Times New Roman" w:cs="Calibri"/>
                <w:color w:val="000000"/>
                <w:kern w:val="0"/>
                <w:lang w:val="es-PE" w:eastAsia="es-PE"/>
                <w14:ligatures w14:val="none"/>
              </w:rPr>
              <w:t>Permitir integrar información de pacientes, citas, atenciones y pagos.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0011F" w14:textId="77777777" w:rsidR="00966BC3" w:rsidRPr="00966BC3" w:rsidRDefault="00966BC3" w:rsidP="009B7C4E">
            <w:pPr>
              <w:spacing w:after="0" w:line="360" w:lineRule="auto"/>
              <w:jc w:val="center"/>
              <w:rPr>
                <w:rFonts w:ascii="Times New Roman" w:eastAsia="Times New Roman" w:hAnsi="Times New Roman" w:cs="Times New Roman"/>
                <w:b/>
                <w:bCs/>
                <w:kern w:val="0"/>
                <w:sz w:val="24"/>
                <w:szCs w:val="24"/>
                <w:lang w:val="es-PE" w:eastAsia="es-PE"/>
                <w14:ligatures w14:val="none"/>
              </w:rPr>
            </w:pPr>
            <w:r w:rsidRPr="00966BC3">
              <w:rPr>
                <w:rFonts w:eastAsia="Times New Roman" w:cs="Calibri"/>
                <w:color w:val="000000"/>
                <w:kern w:val="0"/>
                <w:lang w:val="es-PE" w:eastAsia="es-PE"/>
                <w14:ligatures w14:val="none"/>
              </w:rPr>
              <w:t>BI</w:t>
            </w:r>
          </w:p>
        </w:tc>
      </w:tr>
      <w:tr w:rsidR="00966BC3" w:rsidRPr="00966BC3" w14:paraId="3AE82DFE" w14:textId="77777777" w:rsidTr="00966BC3">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32F14" w14:textId="77777777" w:rsidR="00966BC3" w:rsidRPr="00966BC3" w:rsidRDefault="00966BC3"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sidRPr="00966BC3">
              <w:rPr>
                <w:rFonts w:eastAsia="Times New Roman" w:cs="Calibri"/>
                <w:color w:val="000000"/>
                <w:kern w:val="0"/>
                <w:lang w:val="es-PE" w:eastAsia="es-PE"/>
                <w14:ligatures w14:val="none"/>
              </w:rPr>
              <w:t>RF 02</w:t>
            </w:r>
          </w:p>
        </w:tc>
        <w:tc>
          <w:tcPr>
            <w:tcW w:w="5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1E971" w14:textId="77777777" w:rsidR="00966BC3" w:rsidRPr="00966BC3" w:rsidRDefault="00966BC3" w:rsidP="009B7C4E">
            <w:pPr>
              <w:spacing w:after="0" w:line="360" w:lineRule="auto"/>
              <w:jc w:val="both"/>
              <w:rPr>
                <w:rFonts w:ascii="Times New Roman" w:eastAsia="Times New Roman" w:hAnsi="Times New Roman" w:cs="Times New Roman"/>
                <w:kern w:val="0"/>
                <w:sz w:val="24"/>
                <w:szCs w:val="24"/>
                <w:lang w:val="es-PE" w:eastAsia="es-PE"/>
                <w14:ligatures w14:val="none"/>
              </w:rPr>
            </w:pPr>
            <w:r w:rsidRPr="00966BC3">
              <w:rPr>
                <w:rFonts w:eastAsia="Times New Roman" w:cs="Calibri"/>
                <w:color w:val="000000"/>
                <w:kern w:val="0"/>
                <w:lang w:val="es-PE" w:eastAsia="es-PE"/>
                <w14:ligatures w14:val="none"/>
              </w:rPr>
              <w:t>Permitir analizar las citas según fecha, estado y paciente.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58E12" w14:textId="77777777" w:rsidR="00966BC3" w:rsidRPr="00966BC3" w:rsidRDefault="00966BC3"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sidRPr="00966BC3">
              <w:rPr>
                <w:rFonts w:eastAsia="Times New Roman" w:cs="Calibri"/>
                <w:color w:val="000000"/>
                <w:kern w:val="0"/>
                <w:lang w:val="es-PE" w:eastAsia="es-PE"/>
                <w14:ligatures w14:val="none"/>
              </w:rPr>
              <w:t>BI</w:t>
            </w:r>
          </w:p>
        </w:tc>
      </w:tr>
      <w:tr w:rsidR="00966BC3" w:rsidRPr="00966BC3" w14:paraId="35AFCD16" w14:textId="77777777" w:rsidTr="00966BC3">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940DD" w14:textId="77777777" w:rsidR="00966BC3" w:rsidRPr="00966BC3" w:rsidRDefault="00966BC3"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sidRPr="00966BC3">
              <w:rPr>
                <w:rFonts w:eastAsia="Times New Roman" w:cs="Calibri"/>
                <w:color w:val="000000"/>
                <w:kern w:val="0"/>
                <w:lang w:val="es-PE" w:eastAsia="es-PE"/>
                <w14:ligatures w14:val="none"/>
              </w:rPr>
              <w:t>RF 03</w:t>
            </w:r>
          </w:p>
        </w:tc>
        <w:tc>
          <w:tcPr>
            <w:tcW w:w="5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A4516" w14:textId="77777777" w:rsidR="00966BC3" w:rsidRPr="00966BC3" w:rsidRDefault="00966BC3" w:rsidP="009B7C4E">
            <w:pPr>
              <w:spacing w:after="0" w:line="360" w:lineRule="auto"/>
              <w:jc w:val="both"/>
              <w:rPr>
                <w:rFonts w:ascii="Times New Roman" w:eastAsia="Times New Roman" w:hAnsi="Times New Roman" w:cs="Times New Roman"/>
                <w:kern w:val="0"/>
                <w:sz w:val="24"/>
                <w:szCs w:val="24"/>
                <w:lang w:val="es-PE" w:eastAsia="es-PE"/>
                <w14:ligatures w14:val="none"/>
              </w:rPr>
            </w:pPr>
            <w:r w:rsidRPr="00966BC3">
              <w:rPr>
                <w:rFonts w:eastAsia="Times New Roman" w:cs="Calibri"/>
                <w:color w:val="000000"/>
                <w:kern w:val="0"/>
                <w:lang w:val="es-PE" w:eastAsia="es-PE"/>
                <w14:ligatures w14:val="none"/>
              </w:rPr>
              <w:t>Calcular indicadores relacionados con cantidad de citas, citas atendidas, canceladas y pendientes.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B93EED" w14:textId="77777777" w:rsidR="00966BC3" w:rsidRPr="00966BC3" w:rsidRDefault="00966BC3"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sidRPr="00966BC3">
              <w:rPr>
                <w:rFonts w:eastAsia="Times New Roman" w:cs="Calibri"/>
                <w:color w:val="000000"/>
                <w:kern w:val="0"/>
                <w:lang w:val="es-PE" w:eastAsia="es-PE"/>
                <w14:ligatures w14:val="none"/>
              </w:rPr>
              <w:t>BI</w:t>
            </w:r>
          </w:p>
        </w:tc>
      </w:tr>
      <w:tr w:rsidR="00966BC3" w:rsidRPr="00966BC3" w14:paraId="4A025E17" w14:textId="77777777" w:rsidTr="00966BC3">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B874E" w14:textId="77777777" w:rsidR="00966BC3" w:rsidRPr="00966BC3" w:rsidRDefault="00966BC3"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sidRPr="00966BC3">
              <w:rPr>
                <w:rFonts w:eastAsia="Times New Roman" w:cs="Calibri"/>
                <w:color w:val="000000"/>
                <w:kern w:val="0"/>
                <w:lang w:val="es-PE" w:eastAsia="es-PE"/>
                <w14:ligatures w14:val="none"/>
              </w:rPr>
              <w:t>RF 04</w:t>
            </w:r>
          </w:p>
        </w:tc>
        <w:tc>
          <w:tcPr>
            <w:tcW w:w="5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28BA9" w14:textId="77777777" w:rsidR="00966BC3" w:rsidRPr="00966BC3" w:rsidRDefault="00966BC3" w:rsidP="009B7C4E">
            <w:pPr>
              <w:spacing w:after="0" w:line="360" w:lineRule="auto"/>
              <w:jc w:val="both"/>
              <w:rPr>
                <w:rFonts w:ascii="Times New Roman" w:eastAsia="Times New Roman" w:hAnsi="Times New Roman" w:cs="Times New Roman"/>
                <w:kern w:val="0"/>
                <w:sz w:val="24"/>
                <w:szCs w:val="24"/>
                <w:lang w:val="es-PE" w:eastAsia="es-PE"/>
                <w14:ligatures w14:val="none"/>
              </w:rPr>
            </w:pPr>
            <w:r w:rsidRPr="00966BC3">
              <w:rPr>
                <w:rFonts w:eastAsia="Times New Roman" w:cs="Calibri"/>
                <w:color w:val="000000"/>
                <w:kern w:val="0"/>
                <w:lang w:val="es-PE" w:eastAsia="es-PE"/>
                <w14:ligatures w14:val="none"/>
              </w:rPr>
              <w:t>Analizar los pagos realizados según fecha, monto y método de pago.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4A171" w14:textId="77777777" w:rsidR="00966BC3" w:rsidRPr="00966BC3" w:rsidRDefault="00966BC3"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sidRPr="00966BC3">
              <w:rPr>
                <w:rFonts w:eastAsia="Times New Roman" w:cs="Calibri"/>
                <w:color w:val="000000"/>
                <w:kern w:val="0"/>
                <w:lang w:val="es-PE" w:eastAsia="es-PE"/>
                <w14:ligatures w14:val="none"/>
              </w:rPr>
              <w:t>BI</w:t>
            </w:r>
          </w:p>
        </w:tc>
      </w:tr>
      <w:tr w:rsidR="00966BC3" w:rsidRPr="00966BC3" w14:paraId="580A329A" w14:textId="77777777" w:rsidTr="00966BC3">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083E0" w14:textId="77777777" w:rsidR="00966BC3" w:rsidRPr="00966BC3" w:rsidRDefault="00966BC3"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sidRPr="00966BC3">
              <w:rPr>
                <w:rFonts w:eastAsia="Times New Roman" w:cs="Calibri"/>
                <w:color w:val="000000"/>
                <w:kern w:val="0"/>
                <w:lang w:val="es-PE" w:eastAsia="es-PE"/>
                <w14:ligatures w14:val="none"/>
              </w:rPr>
              <w:t>RF 05</w:t>
            </w:r>
          </w:p>
        </w:tc>
        <w:tc>
          <w:tcPr>
            <w:tcW w:w="5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01B50" w14:textId="77777777" w:rsidR="00966BC3" w:rsidRPr="00966BC3" w:rsidRDefault="00966BC3" w:rsidP="009B7C4E">
            <w:pPr>
              <w:spacing w:after="0" w:line="360" w:lineRule="auto"/>
              <w:jc w:val="both"/>
              <w:rPr>
                <w:rFonts w:ascii="Times New Roman" w:eastAsia="Times New Roman" w:hAnsi="Times New Roman" w:cs="Times New Roman"/>
                <w:kern w:val="0"/>
                <w:sz w:val="24"/>
                <w:szCs w:val="24"/>
                <w:lang w:val="es-PE" w:eastAsia="es-PE"/>
                <w14:ligatures w14:val="none"/>
              </w:rPr>
            </w:pPr>
            <w:r w:rsidRPr="00966BC3">
              <w:rPr>
                <w:rFonts w:eastAsia="Times New Roman" w:cs="Calibri"/>
                <w:color w:val="000000"/>
                <w:kern w:val="0"/>
                <w:lang w:val="es-PE" w:eastAsia="es-PE"/>
                <w14:ligatures w14:val="none"/>
              </w:rPr>
              <w:t>Analizar los reclamos registrados y clasificarlos según su descripción y 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4BE54" w14:textId="0DD80AFA" w:rsidR="00966BC3" w:rsidRPr="00966BC3" w:rsidRDefault="00966BC3"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sidRPr="00966BC3">
              <w:rPr>
                <w:rFonts w:eastAsia="Times New Roman" w:cs="Calibri"/>
                <w:color w:val="000000"/>
                <w:kern w:val="0"/>
                <w:lang w:val="es-PE" w:eastAsia="es-PE"/>
                <w14:ligatures w14:val="none"/>
              </w:rPr>
              <w:t>BI / Big Data</w:t>
            </w:r>
          </w:p>
          <w:p w14:paraId="6856766D" w14:textId="77777777" w:rsidR="00966BC3" w:rsidRPr="00966BC3" w:rsidRDefault="00966BC3" w:rsidP="009B7C4E">
            <w:pPr>
              <w:spacing w:after="0" w:line="360" w:lineRule="auto"/>
              <w:jc w:val="center"/>
              <w:rPr>
                <w:rFonts w:ascii="Times New Roman" w:eastAsia="Times New Roman" w:hAnsi="Times New Roman" w:cs="Times New Roman"/>
                <w:kern w:val="0"/>
                <w:sz w:val="24"/>
                <w:szCs w:val="24"/>
                <w:lang w:val="es-PE" w:eastAsia="es-PE"/>
                <w14:ligatures w14:val="none"/>
              </w:rPr>
            </w:pPr>
          </w:p>
        </w:tc>
      </w:tr>
      <w:tr w:rsidR="00966BC3" w:rsidRPr="00966BC3" w14:paraId="49929E28" w14:textId="77777777" w:rsidTr="00966BC3">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41337" w14:textId="53F6B20F" w:rsidR="00966BC3" w:rsidRPr="00966BC3" w:rsidRDefault="00966BC3"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sidRPr="00966BC3">
              <w:rPr>
                <w:rFonts w:eastAsia="Times New Roman" w:cs="Calibri"/>
                <w:color w:val="000000"/>
                <w:kern w:val="0"/>
                <w:lang w:val="es-PE" w:eastAsia="es-PE"/>
                <w14:ligatures w14:val="none"/>
              </w:rPr>
              <w:t>RF 06</w:t>
            </w:r>
          </w:p>
        </w:tc>
        <w:tc>
          <w:tcPr>
            <w:tcW w:w="5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1F395" w14:textId="77777777" w:rsidR="00966BC3" w:rsidRPr="00966BC3" w:rsidRDefault="00966BC3" w:rsidP="009B7C4E">
            <w:pPr>
              <w:spacing w:after="0" w:line="360" w:lineRule="auto"/>
              <w:jc w:val="both"/>
              <w:rPr>
                <w:rFonts w:ascii="Times New Roman" w:eastAsia="Times New Roman" w:hAnsi="Times New Roman" w:cs="Times New Roman"/>
                <w:kern w:val="0"/>
                <w:sz w:val="24"/>
                <w:szCs w:val="24"/>
                <w:lang w:val="es-PE" w:eastAsia="es-PE"/>
                <w14:ligatures w14:val="none"/>
              </w:rPr>
            </w:pPr>
            <w:r w:rsidRPr="00966BC3">
              <w:rPr>
                <w:rFonts w:eastAsia="Times New Roman" w:cs="Calibri"/>
                <w:color w:val="000000"/>
                <w:kern w:val="0"/>
                <w:lang w:val="es-PE" w:eastAsia="es-PE"/>
                <w14:ligatures w14:val="none"/>
              </w:rPr>
              <w:t>Integrar información relacionada con farmacia y recetas.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A635D" w14:textId="77777777" w:rsidR="00966BC3" w:rsidRPr="00966BC3" w:rsidRDefault="00966BC3"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sidRPr="00966BC3">
              <w:rPr>
                <w:rFonts w:eastAsia="Times New Roman" w:cs="Calibri"/>
                <w:color w:val="000000"/>
                <w:kern w:val="0"/>
                <w:lang w:val="es-PE" w:eastAsia="es-PE"/>
                <w14:ligatures w14:val="none"/>
              </w:rPr>
              <w:t>BI</w:t>
            </w:r>
          </w:p>
        </w:tc>
      </w:tr>
      <w:tr w:rsidR="00966BC3" w:rsidRPr="00966BC3" w14:paraId="37A0F396" w14:textId="77777777" w:rsidTr="00966BC3">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A474A" w14:textId="3A19BE7E" w:rsidR="00966BC3" w:rsidRPr="00966BC3" w:rsidRDefault="00966BC3"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sidRPr="00966BC3">
              <w:rPr>
                <w:rFonts w:eastAsia="Times New Roman" w:cs="Calibri"/>
                <w:color w:val="000000"/>
                <w:kern w:val="0"/>
                <w:lang w:val="es-PE" w:eastAsia="es-PE"/>
                <w14:ligatures w14:val="none"/>
              </w:rPr>
              <w:t>RF 07</w:t>
            </w:r>
          </w:p>
        </w:tc>
        <w:tc>
          <w:tcPr>
            <w:tcW w:w="5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DA4CC" w14:textId="77777777" w:rsidR="00966BC3" w:rsidRPr="00966BC3" w:rsidRDefault="00966BC3" w:rsidP="009B7C4E">
            <w:pPr>
              <w:spacing w:after="0" w:line="360" w:lineRule="auto"/>
              <w:jc w:val="both"/>
              <w:rPr>
                <w:rFonts w:ascii="Times New Roman" w:eastAsia="Times New Roman" w:hAnsi="Times New Roman" w:cs="Times New Roman"/>
                <w:kern w:val="0"/>
                <w:sz w:val="24"/>
                <w:szCs w:val="24"/>
                <w:lang w:val="es-PE" w:eastAsia="es-PE"/>
                <w14:ligatures w14:val="none"/>
              </w:rPr>
            </w:pPr>
            <w:r w:rsidRPr="00966BC3">
              <w:rPr>
                <w:rFonts w:eastAsia="Times New Roman" w:cs="Calibri"/>
                <w:color w:val="000000"/>
                <w:kern w:val="0"/>
                <w:lang w:val="es-PE" w:eastAsia="es-PE"/>
                <w14:ligatures w14:val="none"/>
              </w:rPr>
              <w:t>Procesar textos no estructurados provenientes de los reclamos.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7E174" w14:textId="3429CF12" w:rsidR="00966BC3" w:rsidRPr="00966BC3" w:rsidRDefault="00966BC3"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sidRPr="00966BC3">
              <w:rPr>
                <w:rFonts w:eastAsia="Times New Roman" w:cs="Calibri"/>
                <w:color w:val="000000"/>
                <w:kern w:val="0"/>
                <w:lang w:val="es-PE" w:eastAsia="es-PE"/>
                <w14:ligatures w14:val="none"/>
              </w:rPr>
              <w:t>BI / Big Data</w:t>
            </w:r>
          </w:p>
        </w:tc>
      </w:tr>
      <w:tr w:rsidR="00966BC3" w:rsidRPr="00966BC3" w14:paraId="168FFE0D" w14:textId="77777777" w:rsidTr="00966BC3">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D902B" w14:textId="08ADC7D6" w:rsidR="00966BC3" w:rsidRPr="00966BC3" w:rsidRDefault="00966BC3"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sidRPr="00966BC3">
              <w:rPr>
                <w:rFonts w:eastAsia="Times New Roman" w:cs="Calibri"/>
                <w:color w:val="000000"/>
                <w:kern w:val="0"/>
                <w:lang w:val="es-PE" w:eastAsia="es-PE"/>
                <w14:ligatures w14:val="none"/>
              </w:rPr>
              <w:t>RF 08</w:t>
            </w:r>
          </w:p>
        </w:tc>
        <w:tc>
          <w:tcPr>
            <w:tcW w:w="5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090D3" w14:textId="77777777" w:rsidR="00966BC3" w:rsidRPr="00966BC3" w:rsidRDefault="00966BC3" w:rsidP="009B7C4E">
            <w:pPr>
              <w:spacing w:after="0" w:line="360" w:lineRule="auto"/>
              <w:jc w:val="both"/>
              <w:rPr>
                <w:rFonts w:ascii="Times New Roman" w:eastAsia="Times New Roman" w:hAnsi="Times New Roman" w:cs="Times New Roman"/>
                <w:kern w:val="0"/>
                <w:sz w:val="24"/>
                <w:szCs w:val="24"/>
                <w:lang w:val="es-PE" w:eastAsia="es-PE"/>
                <w14:ligatures w14:val="none"/>
              </w:rPr>
            </w:pPr>
            <w:r w:rsidRPr="00966BC3">
              <w:rPr>
                <w:rFonts w:eastAsia="Times New Roman" w:cs="Calibri"/>
                <w:color w:val="000000"/>
                <w:kern w:val="0"/>
                <w:lang w:val="es-PE" w:eastAsia="es-PE"/>
                <w14:ligatures w14:val="none"/>
              </w:rPr>
              <w:t>Identificar patrones frecuentes dentro de las descripciones de los reclamos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0A1E7" w14:textId="42F9AC7F" w:rsidR="00966BC3" w:rsidRPr="00966BC3" w:rsidRDefault="00966BC3"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sidRPr="00966BC3">
              <w:rPr>
                <w:rFonts w:eastAsia="Times New Roman" w:cs="Calibri"/>
                <w:color w:val="000000"/>
                <w:kern w:val="0"/>
                <w:lang w:val="es-PE" w:eastAsia="es-PE"/>
                <w14:ligatures w14:val="none"/>
              </w:rPr>
              <w:t>BI / Big Data</w:t>
            </w:r>
          </w:p>
        </w:tc>
      </w:tr>
      <w:tr w:rsidR="00966BC3" w:rsidRPr="00966BC3" w14:paraId="4F196FDC" w14:textId="77777777" w:rsidTr="00966BC3">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20394" w14:textId="77777777" w:rsidR="00966BC3" w:rsidRPr="00966BC3" w:rsidRDefault="00966BC3"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sidRPr="00966BC3">
              <w:rPr>
                <w:rFonts w:eastAsia="Times New Roman" w:cs="Calibri"/>
                <w:color w:val="000000"/>
                <w:kern w:val="0"/>
                <w:lang w:val="es-PE" w:eastAsia="es-PE"/>
                <w14:ligatures w14:val="none"/>
              </w:rPr>
              <w:t>RF09</w:t>
            </w:r>
          </w:p>
        </w:tc>
        <w:tc>
          <w:tcPr>
            <w:tcW w:w="5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009DA" w14:textId="77777777" w:rsidR="00966BC3" w:rsidRPr="00966BC3" w:rsidRDefault="00966BC3" w:rsidP="009B7C4E">
            <w:pPr>
              <w:spacing w:after="0" w:line="360" w:lineRule="auto"/>
              <w:jc w:val="both"/>
              <w:rPr>
                <w:rFonts w:ascii="Times New Roman" w:eastAsia="Times New Roman" w:hAnsi="Times New Roman" w:cs="Times New Roman"/>
                <w:kern w:val="0"/>
                <w:sz w:val="24"/>
                <w:szCs w:val="24"/>
                <w:lang w:val="es-PE" w:eastAsia="es-PE"/>
                <w14:ligatures w14:val="none"/>
              </w:rPr>
            </w:pPr>
            <w:r w:rsidRPr="00966BC3">
              <w:rPr>
                <w:rFonts w:eastAsia="Times New Roman" w:cs="Calibri"/>
                <w:color w:val="000000"/>
                <w:kern w:val="0"/>
                <w:lang w:val="es-PE" w:eastAsia="es-PE"/>
                <w14:ligatures w14:val="none"/>
              </w:rPr>
              <w:t>Generar información que pueda ser utilizada en dashboards y reportes.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6B5CF" w14:textId="77777777" w:rsidR="00966BC3" w:rsidRPr="00966BC3" w:rsidRDefault="00966BC3"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sidRPr="00966BC3">
              <w:rPr>
                <w:rFonts w:eastAsia="Times New Roman" w:cs="Calibri"/>
                <w:color w:val="000000"/>
                <w:kern w:val="0"/>
                <w:lang w:val="es-PE" w:eastAsia="es-PE"/>
                <w14:ligatures w14:val="none"/>
              </w:rPr>
              <w:t>BI</w:t>
            </w:r>
          </w:p>
        </w:tc>
      </w:tr>
      <w:tr w:rsidR="00966BC3" w:rsidRPr="00966BC3" w14:paraId="53E70AAC" w14:textId="77777777" w:rsidTr="00966BC3">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52477" w14:textId="77777777" w:rsidR="00966BC3" w:rsidRPr="00966BC3" w:rsidRDefault="00966BC3"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sidRPr="00966BC3">
              <w:rPr>
                <w:rFonts w:eastAsia="Times New Roman" w:cs="Calibri"/>
                <w:color w:val="000000"/>
                <w:kern w:val="0"/>
                <w:lang w:val="es-PE" w:eastAsia="es-PE"/>
                <w14:ligatures w14:val="none"/>
              </w:rPr>
              <w:lastRenderedPageBreak/>
              <w:t>RF 10</w:t>
            </w:r>
          </w:p>
        </w:tc>
        <w:tc>
          <w:tcPr>
            <w:tcW w:w="59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49F07" w14:textId="77777777" w:rsidR="00966BC3" w:rsidRPr="00966BC3" w:rsidRDefault="00966BC3" w:rsidP="009B7C4E">
            <w:pPr>
              <w:spacing w:after="0" w:line="360" w:lineRule="auto"/>
              <w:jc w:val="both"/>
              <w:rPr>
                <w:rFonts w:ascii="Times New Roman" w:eastAsia="Times New Roman" w:hAnsi="Times New Roman" w:cs="Times New Roman"/>
                <w:kern w:val="0"/>
                <w:sz w:val="24"/>
                <w:szCs w:val="24"/>
                <w:lang w:val="es-PE" w:eastAsia="es-PE"/>
                <w14:ligatures w14:val="none"/>
              </w:rPr>
            </w:pPr>
            <w:r w:rsidRPr="00966BC3">
              <w:rPr>
                <w:rFonts w:eastAsia="Times New Roman" w:cs="Calibri"/>
                <w:color w:val="000000"/>
                <w:kern w:val="0"/>
                <w:lang w:val="es-PE" w:eastAsia="es-PE"/>
                <w14:ligatures w14:val="none"/>
              </w:rPr>
              <w:t>Permitir comparar el procesamiento tradicional con el procesamiento distribuido.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5B96A" w14:textId="7F5B5E7F" w:rsidR="00966BC3" w:rsidRPr="00966BC3" w:rsidRDefault="00966BC3"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sidRPr="00966BC3">
              <w:rPr>
                <w:rFonts w:eastAsia="Times New Roman" w:cs="Calibri"/>
                <w:color w:val="000000"/>
                <w:kern w:val="0"/>
                <w:lang w:val="es-PE" w:eastAsia="es-PE"/>
                <w14:ligatures w14:val="none"/>
              </w:rPr>
              <w:t>BI / Big Data</w:t>
            </w:r>
          </w:p>
        </w:tc>
      </w:tr>
    </w:tbl>
    <w:p w14:paraId="7ED0C3A4" w14:textId="75A92608" w:rsidR="008B4CB4" w:rsidRPr="008B4CB4" w:rsidRDefault="008B4CB4" w:rsidP="009B7C4E">
      <w:pPr>
        <w:spacing w:before="280" w:after="140" w:line="360" w:lineRule="auto"/>
        <w:ind w:firstLine="720"/>
        <w:jc w:val="both"/>
        <w:rPr>
          <w:rFonts w:ascii="Times New Roman" w:eastAsia="Times New Roman" w:hAnsi="Times New Roman" w:cs="Times New Roman"/>
          <w:kern w:val="0"/>
          <w:sz w:val="24"/>
          <w:szCs w:val="24"/>
          <w:lang w:val="es-PE" w:eastAsia="es-PE"/>
          <w14:ligatures w14:val="none"/>
        </w:rPr>
      </w:pPr>
      <w:r w:rsidRPr="008B4CB4">
        <w:rPr>
          <w:rFonts w:eastAsia="Times New Roman" w:cs="Calibri"/>
          <w:color w:val="000000"/>
          <w:kern w:val="0"/>
          <w:lang w:val="es-PE" w:eastAsia="es-PE"/>
          <w14:ligatures w14:val="none"/>
        </w:rPr>
        <w:t>REQUERIMIENTO NO FUNCIONALES </w:t>
      </w:r>
    </w:p>
    <w:tbl>
      <w:tblPr>
        <w:tblW w:w="8504" w:type="dxa"/>
        <w:tblCellMar>
          <w:top w:w="15" w:type="dxa"/>
          <w:left w:w="15" w:type="dxa"/>
          <w:bottom w:w="15" w:type="dxa"/>
          <w:right w:w="15" w:type="dxa"/>
        </w:tblCellMar>
        <w:tblLook w:val="04A0" w:firstRow="1" w:lastRow="0" w:firstColumn="1" w:lastColumn="0" w:noHBand="0" w:noVBand="1"/>
      </w:tblPr>
      <w:tblGrid>
        <w:gridCol w:w="1266"/>
        <w:gridCol w:w="3969"/>
        <w:gridCol w:w="3269"/>
      </w:tblGrid>
      <w:tr w:rsidR="008B4CB4" w:rsidRPr="008B4CB4" w14:paraId="29D21F47" w14:textId="77777777" w:rsidTr="008B4CB4">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E69F5" w14:textId="77777777" w:rsidR="008B4CB4" w:rsidRPr="008B4CB4" w:rsidRDefault="008B4CB4"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sidRPr="008B4CB4">
              <w:rPr>
                <w:rFonts w:eastAsia="Times New Roman" w:cs="Calibri"/>
                <w:color w:val="000000"/>
                <w:kern w:val="0"/>
                <w:lang w:val="es-PE" w:eastAsia="es-PE"/>
                <w14:ligatures w14:val="none"/>
              </w:rPr>
              <w:t>ID</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3ADC0" w14:textId="77777777" w:rsidR="008B4CB4" w:rsidRPr="008B4CB4" w:rsidRDefault="008B4CB4"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sidRPr="008B4CB4">
              <w:rPr>
                <w:rFonts w:eastAsia="Times New Roman" w:cs="Calibri"/>
                <w:color w:val="000000"/>
                <w:kern w:val="0"/>
                <w:lang w:val="es-PE" w:eastAsia="es-PE"/>
                <w14:ligatures w14:val="none"/>
              </w:rPr>
              <w:t>REQUERIMIENTO</w:t>
            </w:r>
          </w:p>
        </w:tc>
        <w:tc>
          <w:tcPr>
            <w:tcW w:w="3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D7F1C" w14:textId="16FE1A96" w:rsidR="008B4CB4" w:rsidRPr="008B4CB4" w:rsidRDefault="008B4CB4"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sidRPr="008B4CB4">
              <w:rPr>
                <w:rFonts w:eastAsia="Times New Roman" w:cs="Calibri"/>
                <w:color w:val="000000"/>
                <w:kern w:val="0"/>
                <w:lang w:val="es-PE" w:eastAsia="es-PE"/>
                <w14:ligatures w14:val="none"/>
              </w:rPr>
              <w:t>PROPUESTA</w:t>
            </w:r>
          </w:p>
        </w:tc>
      </w:tr>
      <w:tr w:rsidR="008B4CB4" w:rsidRPr="005570FE" w14:paraId="0FC91988" w14:textId="77777777" w:rsidTr="008B4CB4">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6B2EB" w14:textId="77777777" w:rsidR="008B4CB4" w:rsidRPr="008B4CB4" w:rsidRDefault="008B4CB4"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sidRPr="008B4CB4">
              <w:rPr>
                <w:rFonts w:eastAsia="Times New Roman" w:cs="Calibri"/>
                <w:color w:val="000000"/>
                <w:kern w:val="0"/>
                <w:lang w:val="es-PE" w:eastAsia="es-PE"/>
                <w14:ligatures w14:val="none"/>
              </w:rPr>
              <w:t>RN 01</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AD032" w14:textId="2D4EA956" w:rsidR="008B4CB4" w:rsidRPr="008B4CB4" w:rsidRDefault="008B4CB4"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sidRPr="008B4CB4">
              <w:rPr>
                <w:rFonts w:eastAsia="Times New Roman" w:cs="Calibri"/>
                <w:color w:val="000000"/>
                <w:kern w:val="0"/>
                <w:lang w:val="es-PE" w:eastAsia="es-PE"/>
                <w14:ligatures w14:val="none"/>
              </w:rPr>
              <w:t>Tiempo de respuesta de consultas</w:t>
            </w:r>
          </w:p>
        </w:tc>
        <w:tc>
          <w:tcPr>
            <w:tcW w:w="3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1B428" w14:textId="78F48C56" w:rsidR="008B4CB4" w:rsidRPr="008B4CB4" w:rsidRDefault="008B4CB4" w:rsidP="009B7C4E">
            <w:pPr>
              <w:spacing w:after="0" w:line="360" w:lineRule="auto"/>
              <w:jc w:val="both"/>
              <w:rPr>
                <w:rFonts w:ascii="Times New Roman" w:eastAsia="Times New Roman" w:hAnsi="Times New Roman" w:cs="Times New Roman"/>
                <w:kern w:val="0"/>
                <w:sz w:val="24"/>
                <w:szCs w:val="24"/>
                <w:lang w:val="es-PE" w:eastAsia="es-PE"/>
                <w14:ligatures w14:val="none"/>
              </w:rPr>
            </w:pPr>
            <w:r w:rsidRPr="008B4CB4">
              <w:rPr>
                <w:rFonts w:eastAsia="Times New Roman" w:cs="Calibri"/>
                <w:color w:val="000000"/>
                <w:kern w:val="0"/>
                <w:lang w:val="es-PE" w:eastAsia="es-PE"/>
                <w14:ligatures w14:val="none"/>
              </w:rPr>
              <w:t>Menor a 5 segundos en consultas habituales</w:t>
            </w:r>
            <w:r>
              <w:rPr>
                <w:rFonts w:eastAsia="Times New Roman" w:cs="Calibri"/>
                <w:color w:val="000000"/>
                <w:kern w:val="0"/>
                <w:lang w:val="es-PE" w:eastAsia="es-PE"/>
                <w14:ligatures w14:val="none"/>
              </w:rPr>
              <w:t>.</w:t>
            </w:r>
          </w:p>
        </w:tc>
      </w:tr>
      <w:tr w:rsidR="008B4CB4" w:rsidRPr="005570FE" w14:paraId="14219EAD" w14:textId="77777777" w:rsidTr="008B4CB4">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53652" w14:textId="77777777" w:rsidR="008B4CB4" w:rsidRPr="008B4CB4" w:rsidRDefault="008B4CB4"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sidRPr="008B4CB4">
              <w:rPr>
                <w:rFonts w:eastAsia="Times New Roman" w:cs="Calibri"/>
                <w:color w:val="000000"/>
                <w:kern w:val="0"/>
                <w:lang w:val="es-PE" w:eastAsia="es-PE"/>
                <w14:ligatures w14:val="none"/>
              </w:rPr>
              <w:t>RN 02</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1BF4E" w14:textId="3DBA64AA" w:rsidR="008B4CB4" w:rsidRPr="008B4CB4" w:rsidRDefault="008B4CB4"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Pr>
                <w:rFonts w:eastAsia="Times New Roman" w:cs="Calibri"/>
                <w:color w:val="000000"/>
                <w:kern w:val="0"/>
                <w:lang w:val="es-PE" w:eastAsia="es-PE"/>
                <w14:ligatures w14:val="none"/>
              </w:rPr>
              <w:t>D</w:t>
            </w:r>
            <w:r w:rsidRPr="008B4CB4">
              <w:rPr>
                <w:rFonts w:eastAsia="Times New Roman" w:cs="Calibri"/>
                <w:color w:val="000000"/>
                <w:kern w:val="0"/>
                <w:lang w:val="es-PE" w:eastAsia="es-PE"/>
                <w14:ligatures w14:val="none"/>
              </w:rPr>
              <w:t>isponibilidad</w:t>
            </w:r>
          </w:p>
        </w:tc>
        <w:tc>
          <w:tcPr>
            <w:tcW w:w="3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4F32C" w14:textId="77777777" w:rsidR="008B4CB4" w:rsidRPr="008B4CB4" w:rsidRDefault="008B4CB4" w:rsidP="009B7C4E">
            <w:pPr>
              <w:spacing w:after="0" w:line="360" w:lineRule="auto"/>
              <w:jc w:val="both"/>
              <w:rPr>
                <w:rFonts w:ascii="Times New Roman" w:eastAsia="Times New Roman" w:hAnsi="Times New Roman" w:cs="Times New Roman"/>
                <w:kern w:val="0"/>
                <w:sz w:val="24"/>
                <w:szCs w:val="24"/>
                <w:lang w:val="es-PE" w:eastAsia="es-PE"/>
                <w14:ligatures w14:val="none"/>
              </w:rPr>
            </w:pPr>
            <w:r w:rsidRPr="008B4CB4">
              <w:rPr>
                <w:rFonts w:eastAsia="Times New Roman" w:cs="Calibri"/>
                <w:color w:val="000000"/>
                <w:kern w:val="0"/>
                <w:lang w:val="es-PE" w:eastAsia="es-PE"/>
                <w14:ligatures w14:val="none"/>
              </w:rPr>
              <w:t>Disponibilidad del 99.5% mediante respaldos diarios y planes de contingencia. </w:t>
            </w:r>
          </w:p>
        </w:tc>
      </w:tr>
      <w:tr w:rsidR="008B4CB4" w:rsidRPr="005570FE" w14:paraId="63D37C2E" w14:textId="77777777" w:rsidTr="008B4CB4">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11575" w14:textId="77777777" w:rsidR="008B4CB4" w:rsidRPr="008B4CB4" w:rsidRDefault="008B4CB4"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sidRPr="008B4CB4">
              <w:rPr>
                <w:rFonts w:eastAsia="Times New Roman" w:cs="Calibri"/>
                <w:color w:val="000000"/>
                <w:kern w:val="0"/>
                <w:lang w:val="es-PE" w:eastAsia="es-PE"/>
                <w14:ligatures w14:val="none"/>
              </w:rPr>
              <w:t>RN 03</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115B3" w14:textId="54ABAB7D" w:rsidR="008B4CB4" w:rsidRPr="008B4CB4" w:rsidRDefault="008B4CB4"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Pr>
                <w:rFonts w:eastAsia="Times New Roman" w:cs="Calibri"/>
                <w:color w:val="000000"/>
                <w:kern w:val="0"/>
                <w:lang w:val="es-PE" w:eastAsia="es-PE"/>
                <w14:ligatures w14:val="none"/>
              </w:rPr>
              <w:t>C</w:t>
            </w:r>
            <w:r w:rsidRPr="008B4CB4">
              <w:rPr>
                <w:rFonts w:eastAsia="Times New Roman" w:cs="Calibri"/>
                <w:color w:val="000000"/>
                <w:kern w:val="0"/>
                <w:lang w:val="es-PE" w:eastAsia="es-PE"/>
                <w14:ligatures w14:val="none"/>
              </w:rPr>
              <w:t>alidad de datos</w:t>
            </w:r>
          </w:p>
        </w:tc>
        <w:tc>
          <w:tcPr>
            <w:tcW w:w="3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A58F5" w14:textId="77777777" w:rsidR="008B4CB4" w:rsidRPr="008B4CB4" w:rsidRDefault="008B4CB4" w:rsidP="009B7C4E">
            <w:pPr>
              <w:spacing w:after="0" w:line="360" w:lineRule="auto"/>
              <w:jc w:val="both"/>
              <w:rPr>
                <w:rFonts w:ascii="Times New Roman" w:eastAsia="Times New Roman" w:hAnsi="Times New Roman" w:cs="Times New Roman"/>
                <w:kern w:val="0"/>
                <w:sz w:val="24"/>
                <w:szCs w:val="24"/>
                <w:lang w:val="es-PE" w:eastAsia="es-PE"/>
                <w14:ligatures w14:val="none"/>
              </w:rPr>
            </w:pPr>
            <w:r w:rsidRPr="008B4CB4">
              <w:rPr>
                <w:rFonts w:eastAsia="Times New Roman" w:cs="Calibri"/>
                <w:color w:val="000000"/>
                <w:kern w:val="0"/>
                <w:lang w:val="es-PE" w:eastAsia="es-PE"/>
                <w14:ligatures w14:val="none"/>
              </w:rPr>
              <w:t>Validaciones en origen y reglas de limpieza ETL para evitar datos duplicados o erróneos. </w:t>
            </w:r>
          </w:p>
        </w:tc>
      </w:tr>
      <w:tr w:rsidR="008B4CB4" w:rsidRPr="005570FE" w14:paraId="22E7C1AF" w14:textId="77777777" w:rsidTr="008B4CB4">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FCDFF" w14:textId="77777777" w:rsidR="008B4CB4" w:rsidRPr="008B4CB4" w:rsidRDefault="008B4CB4"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sidRPr="008B4CB4">
              <w:rPr>
                <w:rFonts w:eastAsia="Times New Roman" w:cs="Calibri"/>
                <w:color w:val="000000"/>
                <w:kern w:val="0"/>
                <w:lang w:val="es-PE" w:eastAsia="es-PE"/>
                <w14:ligatures w14:val="none"/>
              </w:rPr>
              <w:t>RN 04</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E8EF2" w14:textId="76228579" w:rsidR="008B4CB4" w:rsidRPr="008B4CB4" w:rsidRDefault="008B4CB4"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Pr>
                <w:rFonts w:eastAsia="Times New Roman" w:cs="Calibri"/>
                <w:color w:val="000000"/>
                <w:kern w:val="0"/>
                <w:lang w:val="es-PE" w:eastAsia="es-PE"/>
                <w14:ligatures w14:val="none"/>
              </w:rPr>
              <w:t>S</w:t>
            </w:r>
            <w:r w:rsidRPr="008B4CB4">
              <w:rPr>
                <w:rFonts w:eastAsia="Times New Roman" w:cs="Calibri"/>
                <w:color w:val="000000"/>
                <w:kern w:val="0"/>
                <w:lang w:val="es-PE" w:eastAsia="es-PE"/>
                <w14:ligatures w14:val="none"/>
              </w:rPr>
              <w:t>eguridad</w:t>
            </w:r>
          </w:p>
        </w:tc>
        <w:tc>
          <w:tcPr>
            <w:tcW w:w="3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EB58D" w14:textId="58B8C1FE" w:rsidR="008B4CB4" w:rsidRPr="008B4CB4" w:rsidRDefault="008B4CB4" w:rsidP="009B7C4E">
            <w:pPr>
              <w:spacing w:after="0" w:line="360" w:lineRule="auto"/>
              <w:jc w:val="both"/>
              <w:rPr>
                <w:rFonts w:ascii="Times New Roman" w:eastAsia="Times New Roman" w:hAnsi="Times New Roman" w:cs="Times New Roman"/>
                <w:kern w:val="0"/>
                <w:sz w:val="24"/>
                <w:szCs w:val="24"/>
                <w:lang w:val="es-PE" w:eastAsia="es-PE"/>
                <w14:ligatures w14:val="none"/>
              </w:rPr>
            </w:pPr>
            <w:r>
              <w:rPr>
                <w:rFonts w:eastAsia="Times New Roman" w:cs="Calibri"/>
                <w:color w:val="000000"/>
                <w:kern w:val="0"/>
                <w:lang w:val="es-PE" w:eastAsia="es-PE"/>
                <w14:ligatures w14:val="none"/>
              </w:rPr>
              <w:t>A</w:t>
            </w:r>
            <w:r w:rsidRPr="008B4CB4">
              <w:rPr>
                <w:rFonts w:eastAsia="Times New Roman" w:cs="Calibri"/>
                <w:color w:val="000000"/>
                <w:kern w:val="0"/>
                <w:lang w:val="es-PE" w:eastAsia="es-PE"/>
                <w14:ligatures w14:val="none"/>
              </w:rPr>
              <w:t>cceso únicamente a usuarios autorizados</w:t>
            </w:r>
            <w:r>
              <w:rPr>
                <w:rFonts w:eastAsia="Times New Roman" w:cs="Calibri"/>
                <w:color w:val="000000"/>
                <w:kern w:val="0"/>
                <w:lang w:val="es-PE" w:eastAsia="es-PE"/>
                <w14:ligatures w14:val="none"/>
              </w:rPr>
              <w:t>.</w:t>
            </w:r>
          </w:p>
        </w:tc>
      </w:tr>
      <w:tr w:rsidR="008B4CB4" w:rsidRPr="005570FE" w14:paraId="574E606F" w14:textId="77777777" w:rsidTr="008B4CB4">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E19C9" w14:textId="77777777" w:rsidR="008B4CB4" w:rsidRPr="008B4CB4" w:rsidRDefault="008B4CB4"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sidRPr="008B4CB4">
              <w:rPr>
                <w:rFonts w:eastAsia="Times New Roman" w:cs="Calibri"/>
                <w:color w:val="000000"/>
                <w:kern w:val="0"/>
                <w:lang w:val="es-PE" w:eastAsia="es-PE"/>
                <w14:ligatures w14:val="none"/>
              </w:rPr>
              <w:t>RN 05</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00B3C" w14:textId="0E044ED9" w:rsidR="008B4CB4" w:rsidRPr="008B4CB4" w:rsidRDefault="008B4CB4"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Pr>
                <w:rFonts w:eastAsia="Times New Roman" w:cs="Calibri"/>
                <w:color w:val="000000"/>
                <w:kern w:val="0"/>
                <w:lang w:val="es-PE" w:eastAsia="es-PE"/>
                <w14:ligatures w14:val="none"/>
              </w:rPr>
              <w:t>P</w:t>
            </w:r>
            <w:r w:rsidRPr="008B4CB4">
              <w:rPr>
                <w:rFonts w:eastAsia="Times New Roman" w:cs="Calibri"/>
                <w:color w:val="000000"/>
                <w:kern w:val="0"/>
                <w:lang w:val="es-PE" w:eastAsia="es-PE"/>
                <w14:ligatures w14:val="none"/>
              </w:rPr>
              <w:t>rivacidad</w:t>
            </w:r>
          </w:p>
        </w:tc>
        <w:tc>
          <w:tcPr>
            <w:tcW w:w="3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BE71F" w14:textId="77777777" w:rsidR="008B4CB4" w:rsidRPr="008B4CB4" w:rsidRDefault="008B4CB4" w:rsidP="009B7C4E">
            <w:pPr>
              <w:spacing w:after="0" w:line="360" w:lineRule="auto"/>
              <w:jc w:val="both"/>
              <w:rPr>
                <w:rFonts w:ascii="Times New Roman" w:eastAsia="Times New Roman" w:hAnsi="Times New Roman" w:cs="Times New Roman"/>
                <w:kern w:val="0"/>
                <w:sz w:val="24"/>
                <w:szCs w:val="24"/>
                <w:lang w:val="es-PE" w:eastAsia="es-PE"/>
                <w14:ligatures w14:val="none"/>
              </w:rPr>
            </w:pPr>
            <w:r w:rsidRPr="008B4CB4">
              <w:rPr>
                <w:rFonts w:eastAsia="Times New Roman" w:cs="Calibri"/>
                <w:color w:val="000000"/>
                <w:kern w:val="0"/>
                <w:lang w:val="es-PE" w:eastAsia="es-PE"/>
                <w14:ligatures w14:val="none"/>
              </w:rPr>
              <w:t>Anonimización y enmascaramiento de datos sensibles según la ley de protección de datos. </w:t>
            </w:r>
          </w:p>
        </w:tc>
      </w:tr>
      <w:tr w:rsidR="008B4CB4" w:rsidRPr="005570FE" w14:paraId="5D3CDD53" w14:textId="77777777" w:rsidTr="008B4CB4">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669CC" w14:textId="77777777" w:rsidR="008B4CB4" w:rsidRPr="008B4CB4" w:rsidRDefault="008B4CB4"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sidRPr="008B4CB4">
              <w:rPr>
                <w:rFonts w:eastAsia="Times New Roman" w:cs="Calibri"/>
                <w:color w:val="000000"/>
                <w:kern w:val="0"/>
                <w:lang w:val="es-PE" w:eastAsia="es-PE"/>
                <w14:ligatures w14:val="none"/>
              </w:rPr>
              <w:t>RN 06</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5B164" w14:textId="38C36AF1" w:rsidR="008B4CB4" w:rsidRPr="008B4CB4" w:rsidRDefault="008B4CB4"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Pr>
                <w:rFonts w:eastAsia="Times New Roman" w:cs="Calibri"/>
                <w:color w:val="000000"/>
                <w:kern w:val="0"/>
                <w:lang w:val="es-PE" w:eastAsia="es-PE"/>
                <w14:ligatures w14:val="none"/>
              </w:rPr>
              <w:t>E</w:t>
            </w:r>
            <w:r w:rsidRPr="008B4CB4">
              <w:rPr>
                <w:rFonts w:eastAsia="Times New Roman" w:cs="Calibri"/>
                <w:color w:val="000000"/>
                <w:kern w:val="0"/>
                <w:lang w:val="es-PE" w:eastAsia="es-PE"/>
                <w14:ligatures w14:val="none"/>
              </w:rPr>
              <w:t>scalabilidad</w:t>
            </w:r>
          </w:p>
        </w:tc>
        <w:tc>
          <w:tcPr>
            <w:tcW w:w="3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333F3" w14:textId="19A4F78A" w:rsidR="008B4CB4" w:rsidRPr="008B4CB4" w:rsidRDefault="008B4CB4" w:rsidP="009B7C4E">
            <w:pPr>
              <w:spacing w:after="0" w:line="360" w:lineRule="auto"/>
              <w:jc w:val="both"/>
              <w:rPr>
                <w:rFonts w:ascii="Times New Roman" w:eastAsia="Times New Roman" w:hAnsi="Times New Roman" w:cs="Times New Roman"/>
                <w:kern w:val="0"/>
                <w:sz w:val="24"/>
                <w:szCs w:val="24"/>
                <w:lang w:val="es-PE" w:eastAsia="es-PE"/>
                <w14:ligatures w14:val="none"/>
              </w:rPr>
            </w:pPr>
            <w:r w:rsidRPr="008B4CB4">
              <w:rPr>
                <w:rFonts w:eastAsia="Times New Roman" w:cs="Calibri"/>
                <w:color w:val="000000"/>
                <w:kern w:val="0"/>
                <w:lang w:val="es-PE" w:eastAsia="es-PE"/>
                <w14:ligatures w14:val="none"/>
              </w:rPr>
              <w:t>El sistema permite incrementar el volumen de datos</w:t>
            </w:r>
            <w:r>
              <w:rPr>
                <w:rFonts w:eastAsia="Times New Roman" w:cs="Calibri"/>
                <w:color w:val="000000"/>
                <w:kern w:val="0"/>
                <w:lang w:val="es-PE" w:eastAsia="es-PE"/>
                <w14:ligatures w14:val="none"/>
              </w:rPr>
              <w:t>.</w:t>
            </w:r>
          </w:p>
        </w:tc>
      </w:tr>
      <w:tr w:rsidR="008B4CB4" w:rsidRPr="005570FE" w14:paraId="421BB9DC" w14:textId="77777777" w:rsidTr="008B4CB4">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39026" w14:textId="77777777" w:rsidR="008B4CB4" w:rsidRPr="008B4CB4" w:rsidRDefault="008B4CB4"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sidRPr="008B4CB4">
              <w:rPr>
                <w:rFonts w:eastAsia="Times New Roman" w:cs="Calibri"/>
                <w:color w:val="000000"/>
                <w:kern w:val="0"/>
                <w:lang w:val="es-PE" w:eastAsia="es-PE"/>
                <w14:ligatures w14:val="none"/>
              </w:rPr>
              <w:t>RN 07</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DB0DC" w14:textId="2BAA753D" w:rsidR="008B4CB4" w:rsidRPr="008B4CB4" w:rsidRDefault="008B4CB4"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Pr>
                <w:rFonts w:eastAsia="Times New Roman" w:cs="Calibri"/>
                <w:color w:val="000000"/>
                <w:kern w:val="0"/>
                <w:lang w:val="es-PE" w:eastAsia="es-PE"/>
                <w14:ligatures w14:val="none"/>
              </w:rPr>
              <w:t>I</w:t>
            </w:r>
            <w:r w:rsidRPr="008B4CB4">
              <w:rPr>
                <w:rFonts w:eastAsia="Times New Roman" w:cs="Calibri"/>
                <w:color w:val="000000"/>
                <w:kern w:val="0"/>
                <w:lang w:val="es-PE" w:eastAsia="es-PE"/>
                <w14:ligatures w14:val="none"/>
              </w:rPr>
              <w:t>ntegridad</w:t>
            </w:r>
          </w:p>
        </w:tc>
        <w:tc>
          <w:tcPr>
            <w:tcW w:w="3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6C477" w14:textId="20186385" w:rsidR="008B4CB4" w:rsidRPr="008B4CB4" w:rsidRDefault="008B4CB4" w:rsidP="009B7C4E">
            <w:pPr>
              <w:spacing w:after="0" w:line="360" w:lineRule="auto"/>
              <w:jc w:val="both"/>
              <w:rPr>
                <w:rFonts w:ascii="Times New Roman" w:eastAsia="Times New Roman" w:hAnsi="Times New Roman" w:cs="Times New Roman"/>
                <w:kern w:val="0"/>
                <w:sz w:val="24"/>
                <w:szCs w:val="24"/>
                <w:lang w:val="es-PE" w:eastAsia="es-PE"/>
                <w14:ligatures w14:val="none"/>
              </w:rPr>
            </w:pPr>
            <w:r w:rsidRPr="008B4CB4">
              <w:rPr>
                <w:rFonts w:eastAsia="Times New Roman" w:cs="Calibri"/>
                <w:color w:val="000000"/>
                <w:kern w:val="0"/>
                <w:lang w:val="es-PE" w:eastAsia="es-PE"/>
                <w14:ligatures w14:val="none"/>
              </w:rPr>
              <w:t>Mantener las relaciones entre pacientes, citas, pagos y reclamos</w:t>
            </w:r>
            <w:r>
              <w:rPr>
                <w:rFonts w:eastAsia="Times New Roman" w:cs="Calibri"/>
                <w:color w:val="000000"/>
                <w:kern w:val="0"/>
                <w:lang w:val="es-PE" w:eastAsia="es-PE"/>
                <w14:ligatures w14:val="none"/>
              </w:rPr>
              <w:t>.</w:t>
            </w:r>
          </w:p>
        </w:tc>
      </w:tr>
      <w:tr w:rsidR="008B4CB4" w:rsidRPr="005570FE" w14:paraId="2F263972" w14:textId="77777777" w:rsidTr="008B4CB4">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60257" w14:textId="77777777" w:rsidR="008B4CB4" w:rsidRPr="008B4CB4" w:rsidRDefault="008B4CB4"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sidRPr="008B4CB4">
              <w:rPr>
                <w:rFonts w:eastAsia="Times New Roman" w:cs="Calibri"/>
                <w:color w:val="000000"/>
                <w:kern w:val="0"/>
                <w:lang w:val="es-PE" w:eastAsia="es-PE"/>
                <w14:ligatures w14:val="none"/>
              </w:rPr>
              <w:lastRenderedPageBreak/>
              <w:t>RN 08</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4A025" w14:textId="1CFB8DF7" w:rsidR="008B4CB4" w:rsidRPr="008B4CB4" w:rsidRDefault="008B4CB4" w:rsidP="009B7C4E">
            <w:pPr>
              <w:spacing w:after="0" w:line="360" w:lineRule="auto"/>
              <w:jc w:val="center"/>
              <w:rPr>
                <w:rFonts w:ascii="Times New Roman" w:eastAsia="Times New Roman" w:hAnsi="Times New Roman" w:cs="Times New Roman"/>
                <w:kern w:val="0"/>
                <w:sz w:val="24"/>
                <w:szCs w:val="24"/>
                <w:lang w:val="es-PE" w:eastAsia="es-PE"/>
                <w14:ligatures w14:val="none"/>
              </w:rPr>
            </w:pPr>
            <w:r>
              <w:rPr>
                <w:rFonts w:eastAsia="Times New Roman" w:cs="Calibri"/>
                <w:color w:val="000000"/>
                <w:kern w:val="0"/>
                <w:lang w:val="es-PE" w:eastAsia="es-PE"/>
                <w14:ligatures w14:val="none"/>
              </w:rPr>
              <w:t>M</w:t>
            </w:r>
            <w:r w:rsidRPr="008B4CB4">
              <w:rPr>
                <w:rFonts w:eastAsia="Times New Roman" w:cs="Calibri"/>
                <w:color w:val="000000"/>
                <w:kern w:val="0"/>
                <w:lang w:val="es-PE" w:eastAsia="es-PE"/>
                <w14:ligatures w14:val="none"/>
              </w:rPr>
              <w:t>antenibilidad</w:t>
            </w:r>
          </w:p>
        </w:tc>
        <w:tc>
          <w:tcPr>
            <w:tcW w:w="3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06B6E" w14:textId="62AEA3BB" w:rsidR="008B4CB4" w:rsidRPr="008B4CB4" w:rsidRDefault="008B4CB4" w:rsidP="009B7C4E">
            <w:pPr>
              <w:spacing w:after="0" w:line="360" w:lineRule="auto"/>
              <w:jc w:val="both"/>
              <w:rPr>
                <w:rFonts w:ascii="Times New Roman" w:eastAsia="Times New Roman" w:hAnsi="Times New Roman" w:cs="Times New Roman"/>
                <w:kern w:val="0"/>
                <w:sz w:val="24"/>
                <w:szCs w:val="24"/>
                <w:lang w:val="es-PE" w:eastAsia="es-PE"/>
                <w14:ligatures w14:val="none"/>
              </w:rPr>
            </w:pPr>
            <w:r>
              <w:rPr>
                <w:rFonts w:eastAsia="Times New Roman" w:cs="Calibri"/>
                <w:color w:val="000000"/>
                <w:kern w:val="0"/>
                <w:lang w:val="es-PE" w:eastAsia="es-PE"/>
                <w14:ligatures w14:val="none"/>
              </w:rPr>
              <w:t>M</w:t>
            </w:r>
            <w:r w:rsidRPr="008B4CB4">
              <w:rPr>
                <w:rFonts w:eastAsia="Times New Roman" w:cs="Calibri"/>
                <w:color w:val="000000"/>
                <w:kern w:val="0"/>
                <w:lang w:val="es-PE" w:eastAsia="es-PE"/>
                <w14:ligatures w14:val="none"/>
              </w:rPr>
              <w:t>antener scripts documentados y versionados</w:t>
            </w:r>
            <w:r>
              <w:rPr>
                <w:rFonts w:eastAsia="Times New Roman" w:cs="Calibri"/>
                <w:color w:val="000000"/>
                <w:kern w:val="0"/>
                <w:lang w:val="es-PE" w:eastAsia="es-PE"/>
                <w14:ligatures w14:val="none"/>
              </w:rPr>
              <w:t>.</w:t>
            </w:r>
          </w:p>
        </w:tc>
      </w:tr>
    </w:tbl>
    <w:p w14:paraId="6FE09949" w14:textId="77777777" w:rsidR="00966BC3" w:rsidRPr="00A81493" w:rsidRDefault="00966BC3" w:rsidP="00966BC3">
      <w:pPr>
        <w:pStyle w:val="Titulo2"/>
      </w:pPr>
    </w:p>
    <w:p w14:paraId="6E362FCE" w14:textId="77777777" w:rsidR="00440C3A" w:rsidRDefault="00B20F49" w:rsidP="009B7C4E">
      <w:pPr>
        <w:pStyle w:val="Titulo2"/>
        <w:spacing w:line="360" w:lineRule="auto"/>
        <w:ind w:firstLine="720"/>
      </w:pPr>
      <w:r>
        <w:t>3.2 Alternativas y decisiones de arquitectura</w:t>
      </w:r>
    </w:p>
    <w:tbl>
      <w:tblPr>
        <w:tblStyle w:val="Tablaconcuadrcula"/>
        <w:tblW w:w="8400" w:type="dxa"/>
        <w:tblInd w:w="120" w:type="dxa"/>
        <w:tblLayout w:type="fixed"/>
        <w:tblLook w:val="04A0" w:firstRow="1" w:lastRow="0" w:firstColumn="1" w:lastColumn="0" w:noHBand="0" w:noVBand="1"/>
      </w:tblPr>
      <w:tblGrid>
        <w:gridCol w:w="1400"/>
        <w:gridCol w:w="1600"/>
        <w:gridCol w:w="1600"/>
        <w:gridCol w:w="1900"/>
        <w:gridCol w:w="1900"/>
      </w:tblGrid>
      <w:tr w:rsidR="00440C3A" w14:paraId="02BFA0BC" w14:textId="77777777">
        <w:trPr>
          <w:cantSplit/>
          <w:tblHeader/>
        </w:trPr>
        <w:tc>
          <w:tcPr>
            <w:tcW w:w="1400" w:type="dxa"/>
            <w:shd w:val="clear" w:color="auto" w:fill="E8EEF5"/>
            <w:tcMar>
              <w:top w:w="80" w:type="dxa"/>
              <w:left w:w="120" w:type="dxa"/>
              <w:bottom w:w="80" w:type="dxa"/>
              <w:right w:w="120" w:type="dxa"/>
            </w:tcMar>
            <w:vAlign w:val="center"/>
          </w:tcPr>
          <w:p w14:paraId="2FD4E78D" w14:textId="77777777" w:rsidR="00440C3A" w:rsidRDefault="00B20F49" w:rsidP="009B7C4E">
            <w:pPr>
              <w:spacing w:after="40" w:line="360" w:lineRule="auto"/>
              <w:jc w:val="center"/>
            </w:pPr>
            <w:r>
              <w:rPr>
                <w:b/>
                <w:color w:val="0B2545"/>
                <w:sz w:val="16"/>
              </w:rPr>
              <w:t>ALTERNATIVA</w:t>
            </w:r>
          </w:p>
        </w:tc>
        <w:tc>
          <w:tcPr>
            <w:tcW w:w="1600" w:type="dxa"/>
            <w:shd w:val="clear" w:color="auto" w:fill="E8EEF5"/>
            <w:tcMar>
              <w:top w:w="80" w:type="dxa"/>
              <w:left w:w="120" w:type="dxa"/>
              <w:bottom w:w="80" w:type="dxa"/>
              <w:right w:w="120" w:type="dxa"/>
            </w:tcMar>
            <w:vAlign w:val="center"/>
          </w:tcPr>
          <w:p w14:paraId="15C3CD7D" w14:textId="77777777" w:rsidR="00440C3A" w:rsidRDefault="00B20F49" w:rsidP="009B7C4E">
            <w:pPr>
              <w:spacing w:after="40" w:line="360" w:lineRule="auto"/>
              <w:jc w:val="center"/>
            </w:pPr>
            <w:r>
              <w:rPr>
                <w:b/>
                <w:color w:val="0B2545"/>
                <w:sz w:val="16"/>
              </w:rPr>
              <w:t>CRITERIOS</w:t>
            </w:r>
          </w:p>
        </w:tc>
        <w:tc>
          <w:tcPr>
            <w:tcW w:w="1600" w:type="dxa"/>
            <w:shd w:val="clear" w:color="auto" w:fill="E8EEF5"/>
            <w:tcMar>
              <w:top w:w="80" w:type="dxa"/>
              <w:left w:w="120" w:type="dxa"/>
              <w:bottom w:w="80" w:type="dxa"/>
              <w:right w:w="120" w:type="dxa"/>
            </w:tcMar>
            <w:vAlign w:val="center"/>
          </w:tcPr>
          <w:p w14:paraId="13AEEFE8" w14:textId="77777777" w:rsidR="00440C3A" w:rsidRDefault="00B20F49" w:rsidP="009B7C4E">
            <w:pPr>
              <w:spacing w:after="40" w:line="360" w:lineRule="auto"/>
              <w:jc w:val="center"/>
            </w:pPr>
            <w:r>
              <w:rPr>
                <w:b/>
                <w:color w:val="0B2545"/>
                <w:sz w:val="16"/>
              </w:rPr>
              <w:t>VENTAJAS</w:t>
            </w:r>
          </w:p>
        </w:tc>
        <w:tc>
          <w:tcPr>
            <w:tcW w:w="1900" w:type="dxa"/>
            <w:shd w:val="clear" w:color="auto" w:fill="E8EEF5"/>
            <w:tcMar>
              <w:top w:w="80" w:type="dxa"/>
              <w:left w:w="120" w:type="dxa"/>
              <w:bottom w:w="80" w:type="dxa"/>
              <w:right w:w="120" w:type="dxa"/>
            </w:tcMar>
            <w:vAlign w:val="center"/>
          </w:tcPr>
          <w:p w14:paraId="3936534D" w14:textId="77777777" w:rsidR="00440C3A" w:rsidRDefault="00B20F49" w:rsidP="009B7C4E">
            <w:pPr>
              <w:spacing w:after="40" w:line="360" w:lineRule="auto"/>
              <w:jc w:val="center"/>
            </w:pPr>
            <w:r>
              <w:rPr>
                <w:b/>
                <w:color w:val="0B2545"/>
                <w:sz w:val="16"/>
              </w:rPr>
              <w:t>LIMITACIONES / RIESGOS</w:t>
            </w:r>
          </w:p>
        </w:tc>
        <w:tc>
          <w:tcPr>
            <w:tcW w:w="1900" w:type="dxa"/>
            <w:shd w:val="clear" w:color="auto" w:fill="E8EEF5"/>
            <w:tcMar>
              <w:top w:w="80" w:type="dxa"/>
              <w:left w:w="120" w:type="dxa"/>
              <w:bottom w:w="80" w:type="dxa"/>
              <w:right w:w="120" w:type="dxa"/>
            </w:tcMar>
            <w:vAlign w:val="center"/>
          </w:tcPr>
          <w:p w14:paraId="74267767" w14:textId="77777777" w:rsidR="00440C3A" w:rsidRDefault="00B20F49" w:rsidP="009B7C4E">
            <w:pPr>
              <w:spacing w:after="40" w:line="360" w:lineRule="auto"/>
              <w:jc w:val="center"/>
            </w:pPr>
            <w:r>
              <w:rPr>
                <w:b/>
                <w:color w:val="0B2545"/>
                <w:sz w:val="16"/>
              </w:rPr>
              <w:t>DECISIÓN</w:t>
            </w:r>
          </w:p>
        </w:tc>
      </w:tr>
      <w:tr w:rsidR="00440C3A" w14:paraId="7995107F" w14:textId="77777777">
        <w:trPr>
          <w:cantSplit/>
        </w:trPr>
        <w:tc>
          <w:tcPr>
            <w:tcW w:w="1400" w:type="dxa"/>
            <w:tcMar>
              <w:top w:w="80" w:type="dxa"/>
              <w:left w:w="120" w:type="dxa"/>
              <w:bottom w:w="80" w:type="dxa"/>
              <w:right w:w="120" w:type="dxa"/>
            </w:tcMar>
            <w:vAlign w:val="center"/>
          </w:tcPr>
          <w:p w14:paraId="0C85F895" w14:textId="215F87EC" w:rsidR="00440C3A" w:rsidRPr="008B4CB4" w:rsidRDefault="008B4CB4" w:rsidP="009B7C4E">
            <w:pPr>
              <w:pStyle w:val="NormalWeb"/>
              <w:spacing w:after="40" w:line="360" w:lineRule="auto"/>
              <w:jc w:val="both"/>
              <w:rPr>
                <w:rFonts w:asciiTheme="minorHAnsi" w:hAnsiTheme="minorHAnsi" w:cstheme="minorHAnsi"/>
                <w:sz w:val="17"/>
                <w:szCs w:val="17"/>
              </w:rPr>
            </w:pPr>
            <w:r w:rsidRPr="008B4CB4">
              <w:rPr>
                <w:rFonts w:asciiTheme="minorHAnsi" w:hAnsiTheme="minorHAnsi" w:cstheme="minorHAnsi"/>
                <w:color w:val="000000"/>
                <w:sz w:val="17"/>
                <w:szCs w:val="17"/>
              </w:rPr>
              <w:t>Base de datos relacional + BI</w:t>
            </w:r>
          </w:p>
        </w:tc>
        <w:tc>
          <w:tcPr>
            <w:tcW w:w="1600" w:type="dxa"/>
            <w:tcMar>
              <w:top w:w="80" w:type="dxa"/>
              <w:left w:w="120" w:type="dxa"/>
              <w:bottom w:w="80" w:type="dxa"/>
              <w:right w:w="120" w:type="dxa"/>
            </w:tcMar>
            <w:vAlign w:val="center"/>
          </w:tcPr>
          <w:p w14:paraId="0A9E2D06" w14:textId="00D2DAF8" w:rsidR="00440C3A" w:rsidRPr="008B4CB4" w:rsidRDefault="008B4CB4" w:rsidP="009B7C4E">
            <w:pPr>
              <w:pStyle w:val="NormalWeb"/>
              <w:spacing w:after="40" w:line="360" w:lineRule="auto"/>
              <w:jc w:val="both"/>
              <w:rPr>
                <w:rFonts w:asciiTheme="minorHAnsi" w:hAnsiTheme="minorHAnsi" w:cstheme="minorHAnsi"/>
                <w:sz w:val="17"/>
                <w:szCs w:val="17"/>
              </w:rPr>
            </w:pPr>
            <w:r w:rsidRPr="008B4CB4">
              <w:rPr>
                <w:rFonts w:asciiTheme="minorHAnsi" w:hAnsiTheme="minorHAnsi" w:cstheme="minorHAnsi"/>
                <w:color w:val="000000"/>
                <w:sz w:val="17"/>
                <w:szCs w:val="17"/>
              </w:rPr>
              <w:t>Facilidad, costo, integración</w:t>
            </w:r>
          </w:p>
        </w:tc>
        <w:tc>
          <w:tcPr>
            <w:tcW w:w="1600" w:type="dxa"/>
            <w:tcMar>
              <w:top w:w="80" w:type="dxa"/>
              <w:left w:w="120" w:type="dxa"/>
              <w:bottom w:w="80" w:type="dxa"/>
              <w:right w:w="120" w:type="dxa"/>
            </w:tcMar>
            <w:vAlign w:val="center"/>
          </w:tcPr>
          <w:p w14:paraId="7131EED2" w14:textId="389967FC" w:rsidR="00440C3A" w:rsidRPr="008B4CB4" w:rsidRDefault="008B4CB4" w:rsidP="009B7C4E">
            <w:pPr>
              <w:pStyle w:val="NormalWeb"/>
              <w:spacing w:after="40" w:line="360" w:lineRule="auto"/>
              <w:jc w:val="both"/>
              <w:rPr>
                <w:rFonts w:asciiTheme="minorHAnsi" w:hAnsiTheme="minorHAnsi" w:cstheme="minorHAnsi"/>
                <w:sz w:val="17"/>
                <w:szCs w:val="17"/>
              </w:rPr>
            </w:pPr>
            <w:r w:rsidRPr="008B4CB4">
              <w:rPr>
                <w:rFonts w:asciiTheme="minorHAnsi" w:hAnsiTheme="minorHAnsi" w:cstheme="minorHAnsi"/>
                <w:color w:val="000000"/>
                <w:sz w:val="17"/>
                <w:szCs w:val="17"/>
              </w:rPr>
              <w:t>Fácil implementación y administración. Permite realizar consultas SQL y generar indicadores. </w:t>
            </w:r>
          </w:p>
        </w:tc>
        <w:tc>
          <w:tcPr>
            <w:tcW w:w="1900" w:type="dxa"/>
            <w:tcMar>
              <w:top w:w="80" w:type="dxa"/>
              <w:left w:w="120" w:type="dxa"/>
              <w:bottom w:w="80" w:type="dxa"/>
              <w:right w:w="120" w:type="dxa"/>
            </w:tcMar>
            <w:vAlign w:val="center"/>
          </w:tcPr>
          <w:p w14:paraId="23A3F351" w14:textId="185B6044" w:rsidR="00440C3A" w:rsidRPr="008B4CB4" w:rsidRDefault="008B4CB4" w:rsidP="009B7C4E">
            <w:pPr>
              <w:pStyle w:val="NormalWeb"/>
              <w:spacing w:after="40" w:line="360" w:lineRule="auto"/>
              <w:jc w:val="both"/>
              <w:rPr>
                <w:rFonts w:asciiTheme="minorHAnsi" w:hAnsiTheme="minorHAnsi" w:cstheme="minorHAnsi"/>
                <w:sz w:val="17"/>
                <w:szCs w:val="17"/>
              </w:rPr>
            </w:pPr>
            <w:r w:rsidRPr="008B4CB4">
              <w:rPr>
                <w:rFonts w:asciiTheme="minorHAnsi" w:hAnsiTheme="minorHAnsi" w:cstheme="minorHAnsi"/>
                <w:color w:val="000000"/>
                <w:sz w:val="17"/>
                <w:szCs w:val="17"/>
              </w:rPr>
              <w:t>Presenta limitaciones ante grandes volúmenes de texto no estructurado. </w:t>
            </w:r>
          </w:p>
        </w:tc>
        <w:tc>
          <w:tcPr>
            <w:tcW w:w="1900" w:type="dxa"/>
            <w:tcMar>
              <w:top w:w="80" w:type="dxa"/>
              <w:left w:w="120" w:type="dxa"/>
              <w:bottom w:w="80" w:type="dxa"/>
              <w:right w:w="120" w:type="dxa"/>
            </w:tcMar>
            <w:vAlign w:val="center"/>
          </w:tcPr>
          <w:p w14:paraId="63BA3521" w14:textId="1F67BCF0" w:rsidR="00440C3A" w:rsidRPr="008B4CB4" w:rsidRDefault="008B4CB4" w:rsidP="009B7C4E">
            <w:pPr>
              <w:pStyle w:val="NormalWeb"/>
              <w:spacing w:after="40" w:line="360" w:lineRule="auto"/>
              <w:jc w:val="both"/>
              <w:rPr>
                <w:rFonts w:asciiTheme="minorHAnsi" w:hAnsiTheme="minorHAnsi" w:cstheme="minorHAnsi"/>
                <w:sz w:val="17"/>
                <w:szCs w:val="17"/>
              </w:rPr>
            </w:pPr>
            <w:r w:rsidRPr="008B4CB4">
              <w:rPr>
                <w:rFonts w:asciiTheme="minorHAnsi" w:hAnsiTheme="minorHAnsi" w:cstheme="minorHAnsi"/>
                <w:color w:val="000000"/>
                <w:sz w:val="17"/>
                <w:szCs w:val="17"/>
              </w:rPr>
              <w:t>Seleccionada para BI</w:t>
            </w:r>
          </w:p>
        </w:tc>
      </w:tr>
      <w:tr w:rsidR="00440C3A" w:rsidRPr="005570FE" w14:paraId="558B27E3" w14:textId="77777777">
        <w:trPr>
          <w:cantSplit/>
        </w:trPr>
        <w:tc>
          <w:tcPr>
            <w:tcW w:w="1400" w:type="dxa"/>
            <w:tcMar>
              <w:top w:w="80" w:type="dxa"/>
              <w:left w:w="120" w:type="dxa"/>
              <w:bottom w:w="80" w:type="dxa"/>
              <w:right w:w="120" w:type="dxa"/>
            </w:tcMar>
            <w:vAlign w:val="center"/>
          </w:tcPr>
          <w:p w14:paraId="183E690E" w14:textId="77777777" w:rsidR="008B4CB4" w:rsidRPr="008B4CB4" w:rsidRDefault="008B4CB4" w:rsidP="009B7C4E">
            <w:pPr>
              <w:pStyle w:val="NormalWeb"/>
              <w:spacing w:after="40" w:line="360" w:lineRule="auto"/>
              <w:jc w:val="both"/>
              <w:rPr>
                <w:rFonts w:asciiTheme="minorHAnsi" w:hAnsiTheme="minorHAnsi" w:cstheme="minorHAnsi"/>
                <w:sz w:val="17"/>
                <w:szCs w:val="17"/>
              </w:rPr>
            </w:pPr>
            <w:r w:rsidRPr="008B4CB4">
              <w:rPr>
                <w:rFonts w:asciiTheme="minorHAnsi" w:hAnsiTheme="minorHAnsi" w:cstheme="minorHAnsi"/>
                <w:color w:val="000000"/>
                <w:sz w:val="17"/>
                <w:szCs w:val="17"/>
              </w:rPr>
              <w:t>Base de datos NoSQL Documental (ej. MongoDB) + Analítica Directa </w:t>
            </w:r>
          </w:p>
          <w:p w14:paraId="66A6CC59" w14:textId="792FE9DD" w:rsidR="00440C3A" w:rsidRPr="008B4CB4" w:rsidRDefault="00440C3A" w:rsidP="009B7C4E">
            <w:pPr>
              <w:spacing w:after="40" w:line="360" w:lineRule="auto"/>
              <w:jc w:val="both"/>
              <w:rPr>
                <w:rFonts w:asciiTheme="minorHAnsi" w:hAnsiTheme="minorHAnsi" w:cstheme="minorHAnsi"/>
                <w:sz w:val="17"/>
                <w:szCs w:val="17"/>
              </w:rPr>
            </w:pPr>
          </w:p>
        </w:tc>
        <w:tc>
          <w:tcPr>
            <w:tcW w:w="1600" w:type="dxa"/>
            <w:tcMar>
              <w:top w:w="80" w:type="dxa"/>
              <w:left w:w="120" w:type="dxa"/>
              <w:bottom w:w="80" w:type="dxa"/>
              <w:right w:w="120" w:type="dxa"/>
            </w:tcMar>
            <w:vAlign w:val="center"/>
          </w:tcPr>
          <w:p w14:paraId="27FA680C" w14:textId="37899BE9" w:rsidR="00440C3A" w:rsidRPr="008B4CB4" w:rsidRDefault="008B4CB4" w:rsidP="009B7C4E">
            <w:pPr>
              <w:spacing w:after="40" w:line="360" w:lineRule="auto"/>
              <w:jc w:val="both"/>
              <w:rPr>
                <w:rFonts w:asciiTheme="minorHAnsi" w:hAnsiTheme="minorHAnsi" w:cstheme="minorHAnsi"/>
                <w:sz w:val="17"/>
                <w:szCs w:val="17"/>
                <w:lang w:val="es-PE"/>
              </w:rPr>
            </w:pPr>
            <w:r w:rsidRPr="008B4CB4">
              <w:rPr>
                <w:rFonts w:asciiTheme="minorHAnsi" w:hAnsiTheme="minorHAnsi" w:cstheme="minorHAnsi"/>
                <w:color w:val="000000"/>
                <w:sz w:val="17"/>
                <w:szCs w:val="17"/>
                <w:lang w:val="es-PE"/>
              </w:rPr>
              <w:t>Flexibilidad de esquema, rapidez de consulta en datos no estructurados, facilidad de escalado.</w:t>
            </w:r>
          </w:p>
        </w:tc>
        <w:tc>
          <w:tcPr>
            <w:tcW w:w="1600" w:type="dxa"/>
            <w:tcMar>
              <w:top w:w="80" w:type="dxa"/>
              <w:left w:w="120" w:type="dxa"/>
              <w:bottom w:w="80" w:type="dxa"/>
              <w:right w:w="120" w:type="dxa"/>
            </w:tcMar>
            <w:vAlign w:val="center"/>
          </w:tcPr>
          <w:p w14:paraId="4C76558C" w14:textId="301534DA" w:rsidR="00440C3A" w:rsidRPr="008B4CB4" w:rsidRDefault="008B4CB4" w:rsidP="009B7C4E">
            <w:pPr>
              <w:pStyle w:val="NormalWeb"/>
              <w:spacing w:before="240" w:beforeAutospacing="0" w:after="240" w:afterAutospacing="0" w:line="360" w:lineRule="auto"/>
              <w:jc w:val="both"/>
              <w:rPr>
                <w:rFonts w:asciiTheme="minorHAnsi" w:hAnsiTheme="minorHAnsi" w:cstheme="minorHAnsi"/>
                <w:sz w:val="17"/>
                <w:szCs w:val="17"/>
              </w:rPr>
            </w:pPr>
            <w:r w:rsidRPr="008B4CB4">
              <w:rPr>
                <w:rFonts w:asciiTheme="minorHAnsi" w:hAnsiTheme="minorHAnsi" w:cstheme="minorHAnsi"/>
                <w:color w:val="000000"/>
                <w:sz w:val="17"/>
                <w:szCs w:val="17"/>
              </w:rPr>
              <w:t xml:space="preserve">Una base de datos orientada a documentos, como MongoDB, es adecuada para los registros clínicos porque su esquema flexible se adapta a los cambios, guarda cada historia clínica como un documento JSON/BSON y escala fácilmente con </w:t>
            </w:r>
            <w:proofErr w:type="spellStart"/>
            <w:r w:rsidRPr="008B4CB4">
              <w:rPr>
                <w:rFonts w:asciiTheme="minorHAnsi" w:hAnsiTheme="minorHAnsi" w:cstheme="minorHAnsi"/>
                <w:color w:val="000000"/>
                <w:sz w:val="17"/>
                <w:szCs w:val="17"/>
              </w:rPr>
              <w:t>sharding</w:t>
            </w:r>
            <w:proofErr w:type="spellEnd"/>
            <w:r w:rsidRPr="008B4CB4">
              <w:rPr>
                <w:rFonts w:asciiTheme="minorHAnsi" w:hAnsiTheme="minorHAnsi" w:cstheme="minorHAnsi"/>
                <w:color w:val="000000"/>
                <w:sz w:val="17"/>
                <w:szCs w:val="17"/>
              </w:rPr>
              <w:t xml:space="preserve"> a medida que crece el número de pacientes. </w:t>
            </w:r>
          </w:p>
        </w:tc>
        <w:tc>
          <w:tcPr>
            <w:tcW w:w="1900" w:type="dxa"/>
            <w:tcMar>
              <w:top w:w="80" w:type="dxa"/>
              <w:left w:w="120" w:type="dxa"/>
              <w:bottom w:w="80" w:type="dxa"/>
              <w:right w:w="120" w:type="dxa"/>
            </w:tcMar>
            <w:vAlign w:val="center"/>
          </w:tcPr>
          <w:p w14:paraId="72BCB6BF" w14:textId="63C2810B" w:rsidR="00440C3A" w:rsidRPr="008B4CB4" w:rsidRDefault="008B4CB4" w:rsidP="009B7C4E">
            <w:pPr>
              <w:pStyle w:val="NormalWeb"/>
              <w:spacing w:before="240" w:after="240" w:line="360" w:lineRule="auto"/>
              <w:jc w:val="both"/>
              <w:rPr>
                <w:rFonts w:asciiTheme="minorHAnsi" w:hAnsiTheme="minorHAnsi" w:cstheme="minorHAnsi"/>
                <w:sz w:val="17"/>
                <w:szCs w:val="17"/>
              </w:rPr>
            </w:pPr>
            <w:r w:rsidRPr="008B4CB4">
              <w:rPr>
                <w:rFonts w:asciiTheme="minorHAnsi" w:hAnsiTheme="minorHAnsi" w:cstheme="minorHAnsi"/>
                <w:color w:val="000000"/>
                <w:sz w:val="17"/>
                <w:szCs w:val="17"/>
              </w:rPr>
              <w:t>Sus limitaciones están en el análisis: al carecer de una integridad referencial nativa sólida, complicar las consultas con múltiples uniones y requerir capas de traducción SQL para las herramientas de BI, resulta menos adecuada para el análisis multidimensional complejo, por lo que conviene complementarla con un modelo relacional o un almacén de datos cuando ese análisis sea prioritario. </w:t>
            </w:r>
          </w:p>
        </w:tc>
        <w:tc>
          <w:tcPr>
            <w:tcW w:w="1900" w:type="dxa"/>
            <w:tcMar>
              <w:top w:w="80" w:type="dxa"/>
              <w:left w:w="120" w:type="dxa"/>
              <w:bottom w:w="80" w:type="dxa"/>
              <w:right w:w="120" w:type="dxa"/>
            </w:tcMar>
            <w:vAlign w:val="center"/>
          </w:tcPr>
          <w:p w14:paraId="4CBBA3E3" w14:textId="2415D2DB" w:rsidR="00440C3A" w:rsidRPr="008B4CB4" w:rsidRDefault="008B4CB4" w:rsidP="009B7C4E">
            <w:pPr>
              <w:pStyle w:val="NormalWeb"/>
              <w:spacing w:before="240" w:beforeAutospacing="0" w:after="240" w:afterAutospacing="0" w:line="360" w:lineRule="auto"/>
              <w:jc w:val="both"/>
              <w:rPr>
                <w:rFonts w:asciiTheme="minorHAnsi" w:hAnsiTheme="minorHAnsi" w:cstheme="minorHAnsi"/>
                <w:sz w:val="17"/>
                <w:szCs w:val="17"/>
              </w:rPr>
            </w:pPr>
            <w:r w:rsidRPr="008B4CB4">
              <w:rPr>
                <w:rFonts w:asciiTheme="minorHAnsi" w:hAnsiTheme="minorHAnsi" w:cstheme="minorHAnsi"/>
                <w:color w:val="000000"/>
                <w:sz w:val="17"/>
                <w:szCs w:val="17"/>
              </w:rPr>
              <w:t>Descartada / Aunque es eficiente para el almacenamiento de historias clínicas en formato documento, no ofrece la estructura óptima ni la compatibilidad directa requerida por las herramientas de modelado dimensional y tablas de hechos.</w:t>
            </w:r>
          </w:p>
        </w:tc>
      </w:tr>
      <w:tr w:rsidR="00440C3A" w:rsidRPr="005570FE" w14:paraId="7D57A351" w14:textId="77777777">
        <w:trPr>
          <w:cantSplit/>
        </w:trPr>
        <w:tc>
          <w:tcPr>
            <w:tcW w:w="1400" w:type="dxa"/>
            <w:tcMar>
              <w:top w:w="80" w:type="dxa"/>
              <w:left w:w="120" w:type="dxa"/>
              <w:bottom w:w="80" w:type="dxa"/>
              <w:right w:w="120" w:type="dxa"/>
            </w:tcMar>
            <w:vAlign w:val="center"/>
          </w:tcPr>
          <w:p w14:paraId="568602EF" w14:textId="1E501372" w:rsidR="00440C3A" w:rsidRPr="008B4CB4" w:rsidRDefault="008B4CB4" w:rsidP="009B7C4E">
            <w:pPr>
              <w:pStyle w:val="NormalWeb"/>
              <w:spacing w:after="40" w:line="360" w:lineRule="auto"/>
              <w:jc w:val="both"/>
              <w:rPr>
                <w:rFonts w:asciiTheme="minorHAnsi" w:hAnsiTheme="minorHAnsi" w:cstheme="minorHAnsi"/>
                <w:sz w:val="17"/>
                <w:szCs w:val="17"/>
              </w:rPr>
            </w:pPr>
            <w:r w:rsidRPr="008B4CB4">
              <w:rPr>
                <w:rFonts w:asciiTheme="minorHAnsi" w:hAnsiTheme="minorHAnsi" w:cstheme="minorHAnsi"/>
                <w:color w:val="000000"/>
                <w:sz w:val="17"/>
                <w:szCs w:val="17"/>
              </w:rPr>
              <w:lastRenderedPageBreak/>
              <w:t>Arquitectura Big Data (Data Lake + Procesamiento Distribuido) </w:t>
            </w:r>
          </w:p>
        </w:tc>
        <w:tc>
          <w:tcPr>
            <w:tcW w:w="1600" w:type="dxa"/>
            <w:tcMar>
              <w:top w:w="80" w:type="dxa"/>
              <w:left w:w="120" w:type="dxa"/>
              <w:bottom w:w="80" w:type="dxa"/>
              <w:right w:w="120" w:type="dxa"/>
            </w:tcMar>
            <w:vAlign w:val="center"/>
          </w:tcPr>
          <w:p w14:paraId="6E2B71FF" w14:textId="7D1ECF06" w:rsidR="00440C3A" w:rsidRPr="008B4CB4" w:rsidRDefault="008B4CB4" w:rsidP="009B7C4E">
            <w:pPr>
              <w:pStyle w:val="NormalWeb"/>
              <w:spacing w:after="40" w:line="360" w:lineRule="auto"/>
              <w:jc w:val="both"/>
              <w:rPr>
                <w:rFonts w:asciiTheme="minorHAnsi" w:hAnsiTheme="minorHAnsi" w:cstheme="minorHAnsi"/>
                <w:sz w:val="17"/>
                <w:szCs w:val="17"/>
              </w:rPr>
            </w:pPr>
            <w:r w:rsidRPr="008B4CB4">
              <w:rPr>
                <w:rFonts w:asciiTheme="minorHAnsi" w:hAnsiTheme="minorHAnsi" w:cstheme="minorHAnsi"/>
                <w:color w:val="000000"/>
                <w:sz w:val="17"/>
                <w:szCs w:val="17"/>
              </w:rPr>
              <w:t>Escalabilidad masiva, capacidad de procesamiento en tiempo real, soporte de datos no estructurados. </w:t>
            </w:r>
          </w:p>
        </w:tc>
        <w:tc>
          <w:tcPr>
            <w:tcW w:w="1600" w:type="dxa"/>
            <w:tcMar>
              <w:top w:w="80" w:type="dxa"/>
              <w:left w:w="120" w:type="dxa"/>
              <w:bottom w:w="80" w:type="dxa"/>
              <w:right w:w="120" w:type="dxa"/>
            </w:tcMar>
            <w:vAlign w:val="center"/>
          </w:tcPr>
          <w:p w14:paraId="4EDD1997" w14:textId="77777777" w:rsidR="008B4CB4" w:rsidRPr="008B4CB4" w:rsidRDefault="008B4CB4" w:rsidP="009B7C4E">
            <w:pPr>
              <w:pStyle w:val="NormalWeb"/>
              <w:spacing w:after="40" w:line="360" w:lineRule="auto"/>
              <w:jc w:val="both"/>
              <w:rPr>
                <w:rFonts w:asciiTheme="minorHAnsi" w:hAnsiTheme="minorHAnsi" w:cstheme="minorHAnsi"/>
                <w:sz w:val="17"/>
                <w:szCs w:val="17"/>
              </w:rPr>
            </w:pPr>
            <w:r w:rsidRPr="008B4CB4">
              <w:rPr>
                <w:rFonts w:asciiTheme="minorHAnsi" w:hAnsiTheme="minorHAnsi" w:cstheme="minorHAnsi"/>
                <w:color w:val="000000"/>
                <w:sz w:val="17"/>
                <w:szCs w:val="17"/>
              </w:rPr>
              <w:t>A pesar de sus ventajas en procesamiento de datos masivos y escalabilidad, este enfoque resulta innecesario para el proyecto, pues la clínica opera principalmente con datos transaccionales estructurados cuyos requerimientos se cubren eficientemente sin incurrir en la sobre complejidad de este modelo. </w:t>
            </w:r>
          </w:p>
          <w:p w14:paraId="13C1486A" w14:textId="65AE80E4" w:rsidR="00440C3A" w:rsidRPr="008B4CB4" w:rsidRDefault="00440C3A" w:rsidP="009B7C4E">
            <w:pPr>
              <w:spacing w:after="40" w:line="360" w:lineRule="auto"/>
              <w:jc w:val="both"/>
              <w:rPr>
                <w:rFonts w:asciiTheme="minorHAnsi" w:hAnsiTheme="minorHAnsi" w:cstheme="minorHAnsi"/>
                <w:sz w:val="17"/>
                <w:szCs w:val="17"/>
                <w:lang w:val="es-PE"/>
              </w:rPr>
            </w:pPr>
          </w:p>
        </w:tc>
        <w:tc>
          <w:tcPr>
            <w:tcW w:w="1900" w:type="dxa"/>
            <w:tcMar>
              <w:top w:w="80" w:type="dxa"/>
              <w:left w:w="120" w:type="dxa"/>
              <w:bottom w:w="80" w:type="dxa"/>
              <w:right w:w="120" w:type="dxa"/>
            </w:tcMar>
            <w:vAlign w:val="center"/>
          </w:tcPr>
          <w:p w14:paraId="01F3A4C8" w14:textId="77777777" w:rsidR="008B4CB4" w:rsidRPr="008B4CB4" w:rsidRDefault="008B4CB4" w:rsidP="009B7C4E">
            <w:pPr>
              <w:pStyle w:val="NormalWeb"/>
              <w:spacing w:after="40" w:line="360" w:lineRule="auto"/>
              <w:jc w:val="both"/>
              <w:rPr>
                <w:rFonts w:asciiTheme="minorHAnsi" w:hAnsiTheme="minorHAnsi" w:cstheme="minorHAnsi"/>
                <w:sz w:val="17"/>
                <w:szCs w:val="17"/>
              </w:rPr>
            </w:pPr>
            <w:r w:rsidRPr="008B4CB4">
              <w:rPr>
                <w:rFonts w:asciiTheme="minorHAnsi" w:hAnsiTheme="minorHAnsi" w:cstheme="minorHAnsi"/>
                <w:color w:val="000000"/>
                <w:sz w:val="17"/>
                <w:szCs w:val="17"/>
              </w:rPr>
              <w:t>Estas limitaciones representan una barrera crítica de adopción, ya que los elevados costos y la alta complejidad técnica no se justifican para gestionar el volumen de datos estructurados de la clínica, haciendo que el esfuerzo operativo supere ampliamente los beneficios del proyecto. </w:t>
            </w:r>
          </w:p>
          <w:p w14:paraId="7903B8E3" w14:textId="7C0ABC89" w:rsidR="00440C3A" w:rsidRPr="008B4CB4" w:rsidRDefault="00440C3A" w:rsidP="009B7C4E">
            <w:pPr>
              <w:spacing w:after="40" w:line="360" w:lineRule="auto"/>
              <w:jc w:val="both"/>
              <w:rPr>
                <w:rFonts w:asciiTheme="minorHAnsi" w:hAnsiTheme="minorHAnsi" w:cstheme="minorHAnsi"/>
                <w:sz w:val="17"/>
                <w:szCs w:val="17"/>
                <w:lang w:val="es-PE"/>
              </w:rPr>
            </w:pPr>
          </w:p>
        </w:tc>
        <w:tc>
          <w:tcPr>
            <w:tcW w:w="1900" w:type="dxa"/>
            <w:tcMar>
              <w:top w:w="80" w:type="dxa"/>
              <w:left w:w="120" w:type="dxa"/>
              <w:bottom w:w="80" w:type="dxa"/>
              <w:right w:w="120" w:type="dxa"/>
            </w:tcMar>
            <w:vAlign w:val="center"/>
          </w:tcPr>
          <w:p w14:paraId="1ED8C704" w14:textId="573F4680" w:rsidR="00440C3A" w:rsidRPr="008B4CB4" w:rsidRDefault="008B4CB4" w:rsidP="009B7C4E">
            <w:pPr>
              <w:pStyle w:val="NormalWeb"/>
              <w:spacing w:after="40" w:line="360" w:lineRule="auto"/>
              <w:jc w:val="both"/>
              <w:rPr>
                <w:rFonts w:asciiTheme="minorHAnsi" w:hAnsiTheme="minorHAnsi" w:cstheme="minorHAnsi"/>
                <w:sz w:val="17"/>
                <w:szCs w:val="17"/>
              </w:rPr>
            </w:pPr>
            <w:r w:rsidRPr="008B4CB4">
              <w:rPr>
                <w:rFonts w:asciiTheme="minorHAnsi" w:hAnsiTheme="minorHAnsi" w:cstheme="minorHAnsi"/>
                <w:color w:val="000000"/>
                <w:sz w:val="17"/>
                <w:szCs w:val="17"/>
              </w:rPr>
              <w:t>Descartada /La complejidad y el costo superan las necesidades actuales de la clínica, donde la gran mayoría de los datos son transaccionales y estructurados.</w:t>
            </w:r>
          </w:p>
        </w:tc>
      </w:tr>
    </w:tbl>
    <w:p w14:paraId="0E1481D0" w14:textId="70D3CE4B" w:rsidR="00440C3A" w:rsidRPr="00A81493" w:rsidRDefault="00B20F49" w:rsidP="00813EB2">
      <w:pPr>
        <w:pStyle w:val="Titulo2"/>
      </w:pPr>
      <w:r>
        <w:t>3.3 Arquitectura integrada y flujo de datos</w:t>
      </w:r>
    </w:p>
    <w:p w14:paraId="43C4CDDF" w14:textId="4528BFF1" w:rsidR="00440C3A" w:rsidRDefault="00B20F49">
      <w:pPr>
        <w:rPr>
          <w:lang w:val="es-PE"/>
        </w:rPr>
      </w:pPr>
      <w:r w:rsidRPr="00A81493">
        <w:rPr>
          <w:lang w:val="es-PE"/>
        </w:rPr>
        <w:t>Figura 1. Arquitectura integrada de la solución. &lt;&lt;</w:t>
      </w:r>
      <w:r w:rsidR="003066F6">
        <w:rPr>
          <w:lang w:val="es-PE"/>
        </w:rPr>
        <w:t>M</w:t>
      </w:r>
      <w:r w:rsidR="003066F6" w:rsidRPr="003066F6">
        <w:rPr>
          <w:lang w:val="es-PE"/>
        </w:rPr>
        <w:t>uestra el modelo de la base de datos de la clínica, cuya tabla central es PACIENTE, relacionada con CITA, RECLAMO, SEGURO y RECETA. Cada cita se asocia a un MEDICO y a su PAGO, y cada receta se vincula con los registros de farmacia. Estos datos son la fuente que se carga en SQL Server</w:t>
      </w:r>
      <w:r w:rsidRPr="00A81493">
        <w:rPr>
          <w:lang w:val="es-PE"/>
        </w:rPr>
        <w:t>&gt;&gt;</w:t>
      </w:r>
    </w:p>
    <w:p w14:paraId="1E090CBD" w14:textId="029A1549" w:rsidR="00813EB2" w:rsidRPr="00A81493" w:rsidRDefault="00813EB2">
      <w:pPr>
        <w:rPr>
          <w:lang w:val="es-PE"/>
        </w:rPr>
      </w:pPr>
      <w:r w:rsidRPr="00813EB2">
        <w:rPr>
          <w:noProof/>
          <w:lang w:val="es-PE"/>
        </w:rPr>
        <w:lastRenderedPageBreak/>
        <w:drawing>
          <wp:inline distT="0" distB="0" distL="0" distR="0" wp14:anchorId="6C2F4E22" wp14:editId="546F2518">
            <wp:extent cx="5400040" cy="41351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4135120"/>
                    </a:xfrm>
                    <a:prstGeom prst="rect">
                      <a:avLst/>
                    </a:prstGeom>
                  </pic:spPr>
                </pic:pic>
              </a:graphicData>
            </a:graphic>
          </wp:inline>
        </w:drawing>
      </w:r>
    </w:p>
    <w:p w14:paraId="701ABE86" w14:textId="77777777" w:rsidR="00440C3A" w:rsidRDefault="00B20F49">
      <w:pPr>
        <w:pStyle w:val="Titulo2"/>
      </w:pPr>
      <w:r>
        <w:t>3.4 Diseño de la solución de Inteligencia de Negocios</w:t>
      </w:r>
    </w:p>
    <w:p w14:paraId="4D0C04B4" w14:textId="77777777" w:rsidR="00440C3A" w:rsidRDefault="00B20F49">
      <w:pPr>
        <w:pStyle w:val="Titulo3"/>
      </w:pPr>
      <w:r>
        <w:t>3.4.1 Requisitos, usuarios e indicadores</w:t>
      </w:r>
    </w:p>
    <w:tbl>
      <w:tblPr>
        <w:tblStyle w:val="Tablaconcuadrcula"/>
        <w:tblW w:w="11330" w:type="dxa"/>
        <w:tblInd w:w="-1281" w:type="dxa"/>
        <w:tblLayout w:type="fixed"/>
        <w:tblLook w:val="04A0" w:firstRow="1" w:lastRow="0" w:firstColumn="1" w:lastColumn="0" w:noHBand="0" w:noVBand="1"/>
      </w:tblPr>
      <w:tblGrid>
        <w:gridCol w:w="1560"/>
        <w:gridCol w:w="1276"/>
        <w:gridCol w:w="1293"/>
        <w:gridCol w:w="1117"/>
        <w:gridCol w:w="1417"/>
        <w:gridCol w:w="1276"/>
        <w:gridCol w:w="992"/>
        <w:gridCol w:w="1265"/>
        <w:gridCol w:w="1134"/>
      </w:tblGrid>
      <w:tr w:rsidR="00B33B17" w14:paraId="65BC5507" w14:textId="77777777" w:rsidTr="00B33B17">
        <w:trPr>
          <w:trHeight w:val="1192"/>
        </w:trPr>
        <w:tc>
          <w:tcPr>
            <w:tcW w:w="1560" w:type="dxa"/>
          </w:tcPr>
          <w:p w14:paraId="3A956C81" w14:textId="6F1CEB1F" w:rsidR="003066F6" w:rsidRPr="003066F6" w:rsidRDefault="003066F6" w:rsidP="003066F6">
            <w:pPr>
              <w:spacing w:after="100"/>
              <w:ind w:right="144"/>
              <w:rPr>
                <w:lang w:val="es-PE"/>
              </w:rPr>
            </w:pPr>
            <w:proofErr w:type="spellStart"/>
            <w:r w:rsidRPr="003066F6">
              <w:rPr>
                <w:rFonts w:cs="Calibri"/>
                <w:b/>
                <w:bCs/>
              </w:rPr>
              <w:t>Pregunta</w:t>
            </w:r>
            <w:proofErr w:type="spellEnd"/>
            <w:r w:rsidRPr="003066F6">
              <w:rPr>
                <w:rFonts w:cs="Calibri"/>
                <w:b/>
                <w:bCs/>
              </w:rPr>
              <w:t xml:space="preserve"> de </w:t>
            </w:r>
            <w:proofErr w:type="spellStart"/>
            <w:r w:rsidRPr="003066F6">
              <w:rPr>
                <w:rFonts w:cs="Calibri"/>
                <w:b/>
                <w:bCs/>
              </w:rPr>
              <w:t>Negocio</w:t>
            </w:r>
            <w:proofErr w:type="spellEnd"/>
          </w:p>
        </w:tc>
        <w:tc>
          <w:tcPr>
            <w:tcW w:w="1276" w:type="dxa"/>
          </w:tcPr>
          <w:p w14:paraId="11707199" w14:textId="4374EE49" w:rsidR="003066F6" w:rsidRPr="003066F6" w:rsidRDefault="003066F6" w:rsidP="003066F6">
            <w:pPr>
              <w:spacing w:after="100"/>
              <w:ind w:right="144"/>
              <w:rPr>
                <w:lang w:val="es-PE"/>
              </w:rPr>
            </w:pPr>
            <w:proofErr w:type="spellStart"/>
            <w:r w:rsidRPr="003066F6">
              <w:rPr>
                <w:rFonts w:cs="Calibri"/>
                <w:b/>
                <w:bCs/>
              </w:rPr>
              <w:t>Usuario</w:t>
            </w:r>
            <w:proofErr w:type="spellEnd"/>
            <w:r w:rsidRPr="003066F6">
              <w:rPr>
                <w:rFonts w:cs="Calibri"/>
                <w:b/>
                <w:bCs/>
              </w:rPr>
              <w:t xml:space="preserve"> (Stakeholder)</w:t>
            </w:r>
          </w:p>
        </w:tc>
        <w:tc>
          <w:tcPr>
            <w:tcW w:w="1293" w:type="dxa"/>
          </w:tcPr>
          <w:p w14:paraId="21C2C12B" w14:textId="77E64141" w:rsidR="003066F6" w:rsidRPr="003066F6" w:rsidRDefault="003066F6" w:rsidP="003066F6">
            <w:pPr>
              <w:spacing w:after="100"/>
              <w:ind w:right="144"/>
              <w:rPr>
                <w:lang w:val="es-PE"/>
              </w:rPr>
            </w:pPr>
            <w:proofErr w:type="spellStart"/>
            <w:r w:rsidRPr="003066F6">
              <w:rPr>
                <w:rFonts w:cs="Calibri"/>
                <w:b/>
                <w:bCs/>
              </w:rPr>
              <w:t>Decisión</w:t>
            </w:r>
            <w:proofErr w:type="spellEnd"/>
            <w:r w:rsidRPr="003066F6">
              <w:rPr>
                <w:rFonts w:cs="Calibri"/>
                <w:b/>
                <w:bCs/>
              </w:rPr>
              <w:t xml:space="preserve"> a </w:t>
            </w:r>
            <w:proofErr w:type="spellStart"/>
            <w:r w:rsidRPr="003066F6">
              <w:rPr>
                <w:rFonts w:cs="Calibri"/>
                <w:b/>
                <w:bCs/>
              </w:rPr>
              <w:t>tomar</w:t>
            </w:r>
            <w:proofErr w:type="spellEnd"/>
          </w:p>
        </w:tc>
        <w:tc>
          <w:tcPr>
            <w:tcW w:w="1117" w:type="dxa"/>
          </w:tcPr>
          <w:p w14:paraId="47794625" w14:textId="5762598A" w:rsidR="003066F6" w:rsidRPr="003066F6" w:rsidRDefault="003066F6" w:rsidP="003066F6">
            <w:pPr>
              <w:spacing w:after="100"/>
              <w:ind w:right="144"/>
              <w:rPr>
                <w:lang w:val="es-PE"/>
              </w:rPr>
            </w:pPr>
            <w:r w:rsidRPr="003066F6">
              <w:rPr>
                <w:rFonts w:cs="Calibri"/>
                <w:b/>
                <w:bCs/>
              </w:rPr>
              <w:t>KPI (</w:t>
            </w:r>
            <w:proofErr w:type="spellStart"/>
            <w:r w:rsidRPr="003066F6">
              <w:rPr>
                <w:rFonts w:cs="Calibri"/>
                <w:b/>
                <w:bCs/>
              </w:rPr>
              <w:t>Indicador</w:t>
            </w:r>
            <w:proofErr w:type="spellEnd"/>
            <w:r w:rsidRPr="003066F6">
              <w:rPr>
                <w:rFonts w:cs="Calibri"/>
                <w:b/>
                <w:bCs/>
              </w:rPr>
              <w:t>)</w:t>
            </w:r>
          </w:p>
        </w:tc>
        <w:tc>
          <w:tcPr>
            <w:tcW w:w="1417" w:type="dxa"/>
          </w:tcPr>
          <w:p w14:paraId="1284C3C6" w14:textId="7311F7F1" w:rsidR="003066F6" w:rsidRPr="003066F6" w:rsidRDefault="003066F6" w:rsidP="003066F6">
            <w:pPr>
              <w:spacing w:after="100"/>
              <w:ind w:right="144"/>
              <w:rPr>
                <w:lang w:val="es-PE"/>
              </w:rPr>
            </w:pPr>
            <w:proofErr w:type="spellStart"/>
            <w:r w:rsidRPr="003066F6">
              <w:rPr>
                <w:rFonts w:cs="Calibri"/>
                <w:b/>
                <w:bCs/>
              </w:rPr>
              <w:t>Fórmula</w:t>
            </w:r>
            <w:proofErr w:type="spellEnd"/>
            <w:r w:rsidRPr="003066F6">
              <w:rPr>
                <w:rFonts w:cs="Calibri"/>
                <w:b/>
                <w:bCs/>
              </w:rPr>
              <w:t xml:space="preserve"> de </w:t>
            </w:r>
            <w:proofErr w:type="spellStart"/>
            <w:r w:rsidRPr="003066F6">
              <w:rPr>
                <w:rFonts w:cs="Calibri"/>
                <w:b/>
                <w:bCs/>
              </w:rPr>
              <w:t>Cálculo</w:t>
            </w:r>
            <w:proofErr w:type="spellEnd"/>
          </w:p>
        </w:tc>
        <w:tc>
          <w:tcPr>
            <w:tcW w:w="1276" w:type="dxa"/>
          </w:tcPr>
          <w:p w14:paraId="0A573D9A" w14:textId="1361DF93" w:rsidR="003066F6" w:rsidRPr="003066F6" w:rsidRDefault="003066F6" w:rsidP="003066F6">
            <w:pPr>
              <w:spacing w:after="100"/>
              <w:ind w:right="144"/>
              <w:rPr>
                <w:lang w:val="es-PE"/>
              </w:rPr>
            </w:pPr>
            <w:proofErr w:type="spellStart"/>
            <w:r w:rsidRPr="003066F6">
              <w:rPr>
                <w:rFonts w:cs="Calibri"/>
                <w:b/>
                <w:bCs/>
              </w:rPr>
              <w:t>Granularidad</w:t>
            </w:r>
            <w:proofErr w:type="spellEnd"/>
          </w:p>
        </w:tc>
        <w:tc>
          <w:tcPr>
            <w:tcW w:w="992" w:type="dxa"/>
          </w:tcPr>
          <w:p w14:paraId="4FE2F90A" w14:textId="2CCACA2B" w:rsidR="003066F6" w:rsidRPr="003066F6" w:rsidRDefault="003066F6" w:rsidP="003066F6">
            <w:pPr>
              <w:spacing w:after="100"/>
              <w:ind w:right="144"/>
              <w:rPr>
                <w:lang w:val="es-PE"/>
              </w:rPr>
            </w:pPr>
            <w:proofErr w:type="spellStart"/>
            <w:r w:rsidRPr="003066F6">
              <w:rPr>
                <w:rFonts w:cs="Calibri"/>
                <w:b/>
                <w:bCs/>
              </w:rPr>
              <w:t>Frecuencia</w:t>
            </w:r>
            <w:proofErr w:type="spellEnd"/>
          </w:p>
        </w:tc>
        <w:tc>
          <w:tcPr>
            <w:tcW w:w="1265" w:type="dxa"/>
          </w:tcPr>
          <w:p w14:paraId="5178C208" w14:textId="7ABA9D33" w:rsidR="003066F6" w:rsidRPr="003066F6" w:rsidRDefault="003066F6" w:rsidP="003066F6">
            <w:pPr>
              <w:spacing w:after="100"/>
              <w:ind w:right="144"/>
              <w:rPr>
                <w:lang w:val="es-PE"/>
              </w:rPr>
            </w:pPr>
            <w:r w:rsidRPr="003066F6">
              <w:rPr>
                <w:rFonts w:cs="Calibri"/>
                <w:b/>
                <w:bCs/>
              </w:rPr>
              <w:t>Fuente de Datos</w:t>
            </w:r>
          </w:p>
        </w:tc>
        <w:tc>
          <w:tcPr>
            <w:tcW w:w="1134" w:type="dxa"/>
          </w:tcPr>
          <w:p w14:paraId="20B89F19" w14:textId="642D959A" w:rsidR="003066F6" w:rsidRPr="003066F6" w:rsidRDefault="003066F6" w:rsidP="003066F6">
            <w:pPr>
              <w:spacing w:after="100"/>
              <w:ind w:right="144"/>
              <w:rPr>
                <w:lang w:val="es-PE"/>
              </w:rPr>
            </w:pPr>
            <w:r w:rsidRPr="003066F6">
              <w:rPr>
                <w:rFonts w:cs="Calibri"/>
                <w:b/>
                <w:bCs/>
              </w:rPr>
              <w:t>Meta / Umbral</w:t>
            </w:r>
          </w:p>
        </w:tc>
      </w:tr>
      <w:tr w:rsidR="00B33B17" w14:paraId="13D20612" w14:textId="77777777" w:rsidTr="00B33B17">
        <w:tc>
          <w:tcPr>
            <w:tcW w:w="1560" w:type="dxa"/>
          </w:tcPr>
          <w:p w14:paraId="0516CA4F" w14:textId="72034885" w:rsidR="003066F6" w:rsidRDefault="003066F6" w:rsidP="003066F6">
            <w:pPr>
              <w:spacing w:after="100"/>
              <w:ind w:right="144"/>
              <w:rPr>
                <w:lang w:val="es-PE"/>
              </w:rPr>
            </w:pPr>
            <w:r w:rsidRPr="003066F6">
              <w:rPr>
                <w:rFonts w:cs="Calibri"/>
                <w:color w:val="000000"/>
                <w:lang w:val="es-PE"/>
              </w:rPr>
              <w:t>¿En qué horarios y servicios esperan más los pacientes antes de ser atendidos?</w:t>
            </w:r>
            <w:r w:rsidRPr="003066F6">
              <w:rPr>
                <w:rFonts w:cs="Calibri"/>
                <w:b/>
                <w:bCs/>
                <w:color w:val="1F4D78"/>
                <w:lang w:val="es-PE"/>
              </w:rPr>
              <w:t> </w:t>
            </w:r>
          </w:p>
        </w:tc>
        <w:tc>
          <w:tcPr>
            <w:tcW w:w="1276" w:type="dxa"/>
          </w:tcPr>
          <w:p w14:paraId="565BE73B" w14:textId="03020524" w:rsidR="003066F6" w:rsidRDefault="003066F6" w:rsidP="003066F6">
            <w:pPr>
              <w:spacing w:after="100"/>
              <w:ind w:right="144"/>
              <w:rPr>
                <w:lang w:val="es-PE"/>
              </w:rPr>
            </w:pPr>
            <w:r w:rsidRPr="003066F6">
              <w:rPr>
                <w:rFonts w:cs="Calibri"/>
                <w:color w:val="000000"/>
                <w:lang w:val="es-PE"/>
              </w:rPr>
              <w:t>Jefe de Admisión y Consulta Externa </w:t>
            </w:r>
          </w:p>
        </w:tc>
        <w:tc>
          <w:tcPr>
            <w:tcW w:w="1293" w:type="dxa"/>
          </w:tcPr>
          <w:p w14:paraId="1EC2948F" w14:textId="7F8BDC10" w:rsidR="003066F6" w:rsidRDefault="003066F6" w:rsidP="003066F6">
            <w:pPr>
              <w:spacing w:after="100"/>
              <w:ind w:right="144"/>
              <w:rPr>
                <w:lang w:val="es-PE"/>
              </w:rPr>
            </w:pPr>
            <w:r w:rsidRPr="003066F6">
              <w:rPr>
                <w:rFonts w:cs="Calibri"/>
                <w:color w:val="000000"/>
                <w:lang w:val="es-PE"/>
              </w:rPr>
              <w:t>Reasignar personal de triaje y reprogramar los horarios de los médicos</w:t>
            </w:r>
            <w:r w:rsidRPr="003066F6">
              <w:rPr>
                <w:rFonts w:cs="Calibri"/>
                <w:b/>
                <w:bCs/>
                <w:color w:val="1F4D78"/>
                <w:lang w:val="es-PE"/>
              </w:rPr>
              <w:t> </w:t>
            </w:r>
          </w:p>
        </w:tc>
        <w:tc>
          <w:tcPr>
            <w:tcW w:w="1117" w:type="dxa"/>
          </w:tcPr>
          <w:p w14:paraId="29C9E86C" w14:textId="3386558A" w:rsidR="003066F6" w:rsidRDefault="003066F6" w:rsidP="003066F6">
            <w:pPr>
              <w:spacing w:after="100"/>
              <w:ind w:right="144"/>
              <w:rPr>
                <w:lang w:val="es-PE"/>
              </w:rPr>
            </w:pPr>
            <w:r>
              <w:rPr>
                <w:rFonts w:cs="Calibri"/>
                <w:color w:val="000000"/>
              </w:rPr>
              <w:t xml:space="preserve">Tiempo </w:t>
            </w:r>
            <w:proofErr w:type="spellStart"/>
            <w:r>
              <w:rPr>
                <w:rFonts w:cs="Calibri"/>
                <w:color w:val="000000"/>
              </w:rPr>
              <w:t>promedio</w:t>
            </w:r>
            <w:proofErr w:type="spellEnd"/>
            <w:r>
              <w:rPr>
                <w:rFonts w:cs="Calibri"/>
                <w:color w:val="000000"/>
              </w:rPr>
              <w:t xml:space="preserve"> de </w:t>
            </w:r>
            <w:proofErr w:type="spellStart"/>
            <w:r>
              <w:rPr>
                <w:rFonts w:cs="Calibri"/>
                <w:color w:val="000000"/>
              </w:rPr>
              <w:t>esper</w:t>
            </w:r>
            <w:r>
              <w:rPr>
                <w:rFonts w:cs="Calibri"/>
                <w:b/>
                <w:bCs/>
                <w:color w:val="1F4D78"/>
              </w:rPr>
              <w:t>a</w:t>
            </w:r>
            <w:proofErr w:type="spellEnd"/>
            <w:r>
              <w:rPr>
                <w:rFonts w:cs="Calibri"/>
                <w:b/>
                <w:bCs/>
                <w:color w:val="1F4D78"/>
              </w:rPr>
              <w:t> </w:t>
            </w:r>
          </w:p>
        </w:tc>
        <w:tc>
          <w:tcPr>
            <w:tcW w:w="1417" w:type="dxa"/>
          </w:tcPr>
          <w:p w14:paraId="41E65319" w14:textId="438C6620" w:rsidR="003066F6" w:rsidRDefault="003066F6" w:rsidP="003066F6">
            <w:pPr>
              <w:spacing w:after="100"/>
              <w:ind w:right="144"/>
              <w:rPr>
                <w:lang w:val="es-PE"/>
              </w:rPr>
            </w:pPr>
            <w:r w:rsidRPr="003066F6">
              <w:rPr>
                <w:rFonts w:cs="Calibri"/>
                <w:color w:val="000000"/>
                <w:lang w:val="es-PE"/>
              </w:rPr>
              <w:t>Promedio de (hora real de inicio de atención − hora programada de la cita), en minutos </w:t>
            </w:r>
          </w:p>
        </w:tc>
        <w:tc>
          <w:tcPr>
            <w:tcW w:w="1276" w:type="dxa"/>
          </w:tcPr>
          <w:p w14:paraId="3C0EB415" w14:textId="7C36AF0A" w:rsidR="003066F6" w:rsidRDefault="003066F6" w:rsidP="003066F6">
            <w:pPr>
              <w:spacing w:after="100"/>
              <w:ind w:right="144"/>
              <w:rPr>
                <w:lang w:val="es-PE"/>
              </w:rPr>
            </w:pPr>
            <w:r w:rsidRPr="003066F6">
              <w:rPr>
                <w:rFonts w:cs="Calibri"/>
                <w:color w:val="000000"/>
                <w:lang w:val="es-PE"/>
              </w:rPr>
              <w:t>Paciente, médico, especialidad y hora del día </w:t>
            </w:r>
          </w:p>
        </w:tc>
        <w:tc>
          <w:tcPr>
            <w:tcW w:w="992" w:type="dxa"/>
          </w:tcPr>
          <w:p w14:paraId="1B1F66D8" w14:textId="58E61588" w:rsidR="003066F6" w:rsidRDefault="003066F6" w:rsidP="003066F6">
            <w:pPr>
              <w:spacing w:after="100"/>
              <w:ind w:right="144"/>
              <w:rPr>
                <w:lang w:val="es-PE"/>
              </w:rPr>
            </w:pPr>
            <w:proofErr w:type="spellStart"/>
            <w:r>
              <w:rPr>
                <w:rFonts w:cs="Calibri"/>
                <w:color w:val="000000"/>
              </w:rPr>
              <w:t>Diaria</w:t>
            </w:r>
            <w:proofErr w:type="spellEnd"/>
            <w:r>
              <w:rPr>
                <w:rFonts w:cs="Calibri"/>
                <w:color w:val="000000"/>
              </w:rPr>
              <w:t> </w:t>
            </w:r>
          </w:p>
        </w:tc>
        <w:tc>
          <w:tcPr>
            <w:tcW w:w="1265" w:type="dxa"/>
          </w:tcPr>
          <w:p w14:paraId="1EB91E73" w14:textId="0DD4E8D6" w:rsidR="003066F6" w:rsidRDefault="003066F6" w:rsidP="003066F6">
            <w:pPr>
              <w:spacing w:after="100"/>
              <w:ind w:right="144"/>
              <w:rPr>
                <w:lang w:val="es-PE"/>
              </w:rPr>
            </w:pPr>
            <w:proofErr w:type="spellStart"/>
            <w:r>
              <w:rPr>
                <w:rFonts w:cs="Calibri"/>
                <w:color w:val="000000"/>
              </w:rPr>
              <w:t>Tablas</w:t>
            </w:r>
            <w:proofErr w:type="spellEnd"/>
            <w:r>
              <w:rPr>
                <w:rFonts w:cs="Calibri"/>
                <w:color w:val="000000"/>
              </w:rPr>
              <w:t xml:space="preserve"> CITA y ATENCIÓN </w:t>
            </w:r>
          </w:p>
        </w:tc>
        <w:tc>
          <w:tcPr>
            <w:tcW w:w="1134" w:type="dxa"/>
          </w:tcPr>
          <w:p w14:paraId="3ED1DB2C" w14:textId="3BF518D5" w:rsidR="003066F6" w:rsidRDefault="003066F6" w:rsidP="003066F6">
            <w:pPr>
              <w:spacing w:after="100"/>
              <w:ind w:right="144"/>
              <w:rPr>
                <w:lang w:val="es-PE"/>
              </w:rPr>
            </w:pPr>
            <w:r>
              <w:rPr>
                <w:rFonts w:cs="Calibri"/>
                <w:color w:val="000000"/>
              </w:rPr>
              <w:t>Menos de 20 min</w:t>
            </w:r>
          </w:p>
        </w:tc>
      </w:tr>
      <w:tr w:rsidR="00B33B17" w14:paraId="183657A0" w14:textId="77777777" w:rsidTr="00B33B17">
        <w:tc>
          <w:tcPr>
            <w:tcW w:w="1560" w:type="dxa"/>
          </w:tcPr>
          <w:p w14:paraId="7B3FA745" w14:textId="44C67AF8" w:rsidR="003066F6" w:rsidRDefault="003066F6" w:rsidP="003066F6">
            <w:pPr>
              <w:spacing w:after="100"/>
              <w:ind w:right="144"/>
              <w:rPr>
                <w:lang w:val="es-PE"/>
              </w:rPr>
            </w:pPr>
            <w:r w:rsidRPr="003066F6">
              <w:rPr>
                <w:rFonts w:cs="Calibri"/>
                <w:color w:val="000000"/>
                <w:lang w:val="es-PE"/>
              </w:rPr>
              <w:lastRenderedPageBreak/>
              <w:t>¿Qué proporción de los reclamos se atiende dentro de las 24 horas?</w:t>
            </w:r>
            <w:r w:rsidRPr="003066F6">
              <w:rPr>
                <w:rFonts w:cs="Calibri"/>
                <w:b/>
                <w:bCs/>
                <w:color w:val="1F4D78"/>
                <w:lang w:val="es-PE"/>
              </w:rPr>
              <w:t> </w:t>
            </w:r>
          </w:p>
        </w:tc>
        <w:tc>
          <w:tcPr>
            <w:tcW w:w="1276" w:type="dxa"/>
          </w:tcPr>
          <w:p w14:paraId="5400EDE3" w14:textId="0D6862E6" w:rsidR="003066F6" w:rsidRDefault="003066F6" w:rsidP="003066F6">
            <w:pPr>
              <w:spacing w:after="100"/>
              <w:ind w:right="144"/>
              <w:rPr>
                <w:lang w:val="es-PE"/>
              </w:rPr>
            </w:pPr>
            <w:r w:rsidRPr="003066F6">
              <w:rPr>
                <w:rFonts w:cs="Calibri"/>
                <w:color w:val="000000"/>
                <w:lang w:val="es-PE"/>
              </w:rPr>
              <w:t>Jefe de Calidad y Atención al Cliente</w:t>
            </w:r>
            <w:r w:rsidRPr="003066F6">
              <w:rPr>
                <w:rFonts w:cs="Calibri"/>
                <w:b/>
                <w:bCs/>
                <w:color w:val="1F4D78"/>
                <w:lang w:val="es-PE"/>
              </w:rPr>
              <w:t> </w:t>
            </w:r>
          </w:p>
        </w:tc>
        <w:tc>
          <w:tcPr>
            <w:tcW w:w="1293" w:type="dxa"/>
          </w:tcPr>
          <w:p w14:paraId="42B305FD" w14:textId="78A6CD1F" w:rsidR="003066F6" w:rsidRDefault="003066F6" w:rsidP="003066F6">
            <w:pPr>
              <w:spacing w:after="100"/>
              <w:ind w:right="144"/>
              <w:rPr>
                <w:lang w:val="es-PE"/>
              </w:rPr>
            </w:pPr>
            <w:r w:rsidRPr="003066F6">
              <w:rPr>
                <w:rFonts w:cs="Calibri"/>
                <w:color w:val="000000"/>
                <w:lang w:val="es-PE"/>
              </w:rPr>
              <w:t>Priorizar las áreas con más reclamos fuera de plazo y capacitar a su personal </w:t>
            </w:r>
          </w:p>
        </w:tc>
        <w:tc>
          <w:tcPr>
            <w:tcW w:w="1117" w:type="dxa"/>
          </w:tcPr>
          <w:p w14:paraId="68F9A3A8" w14:textId="3218079D" w:rsidR="003066F6" w:rsidRDefault="003066F6" w:rsidP="003066F6">
            <w:pPr>
              <w:spacing w:after="100"/>
              <w:ind w:right="144"/>
              <w:rPr>
                <w:lang w:val="es-PE"/>
              </w:rPr>
            </w:pPr>
            <w:r w:rsidRPr="003066F6">
              <w:rPr>
                <w:rFonts w:cs="Calibri"/>
                <w:color w:val="000000"/>
                <w:lang w:val="es-PE"/>
              </w:rPr>
              <w:t>Tasa de cancelación e inasistencia </w:t>
            </w:r>
          </w:p>
        </w:tc>
        <w:tc>
          <w:tcPr>
            <w:tcW w:w="1417" w:type="dxa"/>
          </w:tcPr>
          <w:p w14:paraId="4C0861B0" w14:textId="5EE8D47F" w:rsidR="003066F6" w:rsidRDefault="003066F6" w:rsidP="003066F6">
            <w:pPr>
              <w:spacing w:after="100"/>
              <w:ind w:right="144"/>
              <w:rPr>
                <w:lang w:val="es-PE"/>
              </w:rPr>
            </w:pPr>
            <w:r w:rsidRPr="003066F6">
              <w:rPr>
                <w:rFonts w:cs="Calibri"/>
                <w:color w:val="000000"/>
                <w:lang w:val="es-PE"/>
              </w:rPr>
              <w:t>(N.º de reclamos resueltos en menos de 24 h ÷ N.º total de reclamos recibidos) × 100 </w:t>
            </w:r>
          </w:p>
        </w:tc>
        <w:tc>
          <w:tcPr>
            <w:tcW w:w="1276" w:type="dxa"/>
          </w:tcPr>
          <w:p w14:paraId="789867DD" w14:textId="252CEA66" w:rsidR="003066F6" w:rsidRDefault="003066F6" w:rsidP="003066F6">
            <w:pPr>
              <w:spacing w:after="100"/>
              <w:ind w:right="144"/>
              <w:rPr>
                <w:lang w:val="es-PE"/>
              </w:rPr>
            </w:pPr>
            <w:r w:rsidRPr="003066F6">
              <w:rPr>
                <w:rFonts w:cs="Calibri"/>
                <w:color w:val="000000"/>
                <w:lang w:val="es-PE"/>
              </w:rPr>
              <w:t>Área de la clínica y semana</w:t>
            </w:r>
            <w:r w:rsidRPr="003066F6">
              <w:rPr>
                <w:rFonts w:cs="Calibri"/>
                <w:b/>
                <w:bCs/>
                <w:color w:val="1F4D78"/>
                <w:lang w:val="es-PE"/>
              </w:rPr>
              <w:t> </w:t>
            </w:r>
          </w:p>
        </w:tc>
        <w:tc>
          <w:tcPr>
            <w:tcW w:w="992" w:type="dxa"/>
          </w:tcPr>
          <w:p w14:paraId="09D57BB4" w14:textId="472911DD" w:rsidR="003066F6" w:rsidRDefault="003066F6" w:rsidP="003066F6">
            <w:pPr>
              <w:spacing w:after="100"/>
              <w:ind w:right="144"/>
              <w:rPr>
                <w:lang w:val="es-PE"/>
              </w:rPr>
            </w:pPr>
            <w:proofErr w:type="spellStart"/>
            <w:r>
              <w:rPr>
                <w:rFonts w:cs="Calibri"/>
                <w:color w:val="000000"/>
              </w:rPr>
              <w:t>Semanal</w:t>
            </w:r>
            <w:proofErr w:type="spellEnd"/>
            <w:r>
              <w:rPr>
                <w:rFonts w:cs="Calibri"/>
                <w:color w:val="000000"/>
              </w:rPr>
              <w:t> </w:t>
            </w:r>
          </w:p>
        </w:tc>
        <w:tc>
          <w:tcPr>
            <w:tcW w:w="1265" w:type="dxa"/>
          </w:tcPr>
          <w:p w14:paraId="5DF769F4" w14:textId="0D9F17B7" w:rsidR="003066F6" w:rsidRDefault="003066F6" w:rsidP="003066F6">
            <w:pPr>
              <w:spacing w:after="100"/>
              <w:ind w:right="144"/>
              <w:rPr>
                <w:lang w:val="es-PE"/>
              </w:rPr>
            </w:pPr>
            <w:r>
              <w:rPr>
                <w:rFonts w:cs="Calibri"/>
                <w:color w:val="000000"/>
              </w:rPr>
              <w:t>Tabla RECLAMO </w:t>
            </w:r>
          </w:p>
        </w:tc>
        <w:tc>
          <w:tcPr>
            <w:tcW w:w="1134" w:type="dxa"/>
          </w:tcPr>
          <w:p w14:paraId="77A88D01" w14:textId="2B5D8573" w:rsidR="003066F6" w:rsidRDefault="003066F6" w:rsidP="003066F6">
            <w:pPr>
              <w:spacing w:after="100"/>
              <w:ind w:right="144"/>
              <w:rPr>
                <w:lang w:val="es-PE"/>
              </w:rPr>
            </w:pPr>
            <w:r>
              <w:rPr>
                <w:rFonts w:cs="Calibri"/>
                <w:color w:val="000000"/>
              </w:rPr>
              <w:t>Más del 90 %</w:t>
            </w:r>
            <w:r>
              <w:rPr>
                <w:rFonts w:cs="Calibri"/>
                <w:b/>
                <w:bCs/>
                <w:color w:val="1F4D78"/>
              </w:rPr>
              <w:t> </w:t>
            </w:r>
          </w:p>
        </w:tc>
      </w:tr>
      <w:tr w:rsidR="00B33B17" w14:paraId="78D31531" w14:textId="77777777" w:rsidTr="00B33B17">
        <w:tc>
          <w:tcPr>
            <w:tcW w:w="1560" w:type="dxa"/>
          </w:tcPr>
          <w:p w14:paraId="77CC5D21" w14:textId="3DD54892" w:rsidR="003066F6" w:rsidRDefault="003066F6" w:rsidP="003066F6">
            <w:pPr>
              <w:spacing w:after="100"/>
              <w:ind w:right="144"/>
              <w:rPr>
                <w:lang w:val="es-PE"/>
              </w:rPr>
            </w:pPr>
            <w:r w:rsidRPr="003066F6">
              <w:rPr>
                <w:rFonts w:cs="Calibri"/>
                <w:color w:val="000000"/>
                <w:lang w:val="es-PE"/>
              </w:rPr>
              <w:t>¿Cuántas citas programadas no llegan a realizarse?</w:t>
            </w:r>
            <w:r w:rsidRPr="003066F6">
              <w:rPr>
                <w:rFonts w:cs="Calibri"/>
                <w:b/>
                <w:bCs/>
                <w:color w:val="1F4D78"/>
                <w:lang w:val="es-PE"/>
              </w:rPr>
              <w:t> </w:t>
            </w:r>
          </w:p>
        </w:tc>
        <w:tc>
          <w:tcPr>
            <w:tcW w:w="1276" w:type="dxa"/>
          </w:tcPr>
          <w:p w14:paraId="761DAA2E" w14:textId="3A4DE0EE" w:rsidR="003066F6" w:rsidRDefault="003066F6" w:rsidP="003066F6">
            <w:pPr>
              <w:spacing w:after="100"/>
              <w:ind w:right="144"/>
              <w:rPr>
                <w:lang w:val="es-PE"/>
              </w:rPr>
            </w:pPr>
            <w:r>
              <w:rPr>
                <w:rFonts w:cs="Calibri"/>
                <w:color w:val="000000"/>
              </w:rPr>
              <w:t xml:space="preserve">Director </w:t>
            </w:r>
            <w:proofErr w:type="spellStart"/>
            <w:r>
              <w:rPr>
                <w:rFonts w:cs="Calibri"/>
                <w:color w:val="000000"/>
              </w:rPr>
              <w:t>Médico</w:t>
            </w:r>
            <w:proofErr w:type="spellEnd"/>
            <w:r>
              <w:rPr>
                <w:rFonts w:cs="Calibri"/>
                <w:color w:val="000000"/>
              </w:rPr>
              <w:t xml:space="preserve"> / </w:t>
            </w:r>
            <w:proofErr w:type="spellStart"/>
            <w:r>
              <w:rPr>
                <w:rFonts w:cs="Calibri"/>
                <w:color w:val="000000"/>
              </w:rPr>
              <w:t>Gerente</w:t>
            </w:r>
            <w:proofErr w:type="spellEnd"/>
            <w:r>
              <w:rPr>
                <w:rFonts w:cs="Calibri"/>
                <w:color w:val="000000"/>
              </w:rPr>
              <w:t xml:space="preserve"> General </w:t>
            </w:r>
          </w:p>
        </w:tc>
        <w:tc>
          <w:tcPr>
            <w:tcW w:w="1293" w:type="dxa"/>
          </w:tcPr>
          <w:p w14:paraId="6B1695D4" w14:textId="58BAE6C5" w:rsidR="003066F6" w:rsidRDefault="003066F6" w:rsidP="003066F6">
            <w:pPr>
              <w:spacing w:after="100"/>
              <w:ind w:right="144"/>
              <w:rPr>
                <w:lang w:val="es-PE"/>
              </w:rPr>
            </w:pPr>
            <w:r w:rsidRPr="003066F6">
              <w:rPr>
                <w:rFonts w:cs="Calibri"/>
                <w:color w:val="000000"/>
                <w:lang w:val="es-PE"/>
              </w:rPr>
              <w:t xml:space="preserve">Reforzar confirmaciones y recordatorios, o evaluar una </w:t>
            </w:r>
            <w:proofErr w:type="spellStart"/>
            <w:r w:rsidRPr="003066F6">
              <w:rPr>
                <w:rFonts w:cs="Calibri"/>
                <w:color w:val="000000"/>
                <w:lang w:val="es-PE"/>
              </w:rPr>
              <w:t>sobreprogramación</w:t>
            </w:r>
            <w:proofErr w:type="spellEnd"/>
            <w:r w:rsidRPr="003066F6">
              <w:rPr>
                <w:rFonts w:cs="Calibri"/>
                <w:color w:val="000000"/>
                <w:lang w:val="es-PE"/>
              </w:rPr>
              <w:t xml:space="preserve"> controlada </w:t>
            </w:r>
          </w:p>
        </w:tc>
        <w:tc>
          <w:tcPr>
            <w:tcW w:w="1117" w:type="dxa"/>
          </w:tcPr>
          <w:p w14:paraId="5C7ECE3D" w14:textId="15340B61" w:rsidR="003066F6" w:rsidRDefault="003066F6" w:rsidP="003066F6">
            <w:pPr>
              <w:spacing w:after="100"/>
              <w:ind w:right="144"/>
              <w:rPr>
                <w:lang w:val="es-PE"/>
              </w:rPr>
            </w:pPr>
            <w:r w:rsidRPr="003066F6">
              <w:rPr>
                <w:rFonts w:cs="Calibri"/>
                <w:color w:val="000000"/>
                <w:lang w:val="es-PE"/>
              </w:rPr>
              <w:t>Tasa de cancelación e inasistencia</w:t>
            </w:r>
            <w:r w:rsidRPr="003066F6">
              <w:rPr>
                <w:rFonts w:cs="Calibri"/>
                <w:b/>
                <w:bCs/>
                <w:color w:val="1F4D78"/>
                <w:lang w:val="es-PE"/>
              </w:rPr>
              <w:t> </w:t>
            </w:r>
          </w:p>
        </w:tc>
        <w:tc>
          <w:tcPr>
            <w:tcW w:w="1417" w:type="dxa"/>
          </w:tcPr>
          <w:p w14:paraId="07BAED7B" w14:textId="08A54CBA" w:rsidR="003066F6" w:rsidRDefault="003066F6" w:rsidP="003066F6">
            <w:pPr>
              <w:spacing w:after="100"/>
              <w:ind w:right="144"/>
              <w:rPr>
                <w:lang w:val="es-PE"/>
              </w:rPr>
            </w:pPr>
            <w:r w:rsidRPr="003066F6">
              <w:rPr>
                <w:rFonts w:cs="Calibri"/>
                <w:color w:val="000000"/>
                <w:lang w:val="es-PE"/>
              </w:rPr>
              <w:t>(Citas canceladas + citas no asistidas) ÷ citas programadas × 100 </w:t>
            </w:r>
          </w:p>
        </w:tc>
        <w:tc>
          <w:tcPr>
            <w:tcW w:w="1276" w:type="dxa"/>
          </w:tcPr>
          <w:p w14:paraId="293529B4" w14:textId="487D2FCC" w:rsidR="003066F6" w:rsidRDefault="003066F6" w:rsidP="003066F6">
            <w:pPr>
              <w:spacing w:after="100"/>
              <w:ind w:right="144"/>
              <w:rPr>
                <w:lang w:val="es-PE"/>
              </w:rPr>
            </w:pPr>
            <w:proofErr w:type="spellStart"/>
            <w:r>
              <w:rPr>
                <w:rFonts w:cs="Calibri"/>
                <w:color w:val="000000"/>
              </w:rPr>
              <w:t>Especialidad</w:t>
            </w:r>
            <w:proofErr w:type="spellEnd"/>
            <w:r>
              <w:rPr>
                <w:rFonts w:cs="Calibri"/>
                <w:color w:val="000000"/>
              </w:rPr>
              <w:t xml:space="preserve">, </w:t>
            </w:r>
            <w:proofErr w:type="spellStart"/>
            <w:r>
              <w:rPr>
                <w:rFonts w:cs="Calibri"/>
                <w:color w:val="000000"/>
              </w:rPr>
              <w:t>médico</w:t>
            </w:r>
            <w:proofErr w:type="spellEnd"/>
            <w:r>
              <w:rPr>
                <w:rFonts w:cs="Calibri"/>
                <w:color w:val="000000"/>
              </w:rPr>
              <w:t xml:space="preserve"> y </w:t>
            </w:r>
            <w:proofErr w:type="spellStart"/>
            <w:r>
              <w:rPr>
                <w:rFonts w:cs="Calibri"/>
                <w:color w:val="000000"/>
              </w:rPr>
              <w:t>mes</w:t>
            </w:r>
            <w:proofErr w:type="spellEnd"/>
            <w:r>
              <w:rPr>
                <w:rFonts w:cs="Calibri"/>
                <w:color w:val="000000"/>
              </w:rPr>
              <w:t> </w:t>
            </w:r>
          </w:p>
        </w:tc>
        <w:tc>
          <w:tcPr>
            <w:tcW w:w="992" w:type="dxa"/>
          </w:tcPr>
          <w:p w14:paraId="778DA3B2" w14:textId="059F6FBE" w:rsidR="003066F6" w:rsidRDefault="003066F6" w:rsidP="003066F6">
            <w:pPr>
              <w:spacing w:after="100"/>
              <w:ind w:right="144"/>
              <w:rPr>
                <w:lang w:val="es-PE"/>
              </w:rPr>
            </w:pPr>
            <w:proofErr w:type="spellStart"/>
            <w:r>
              <w:rPr>
                <w:rFonts w:cs="Calibri"/>
                <w:color w:val="000000"/>
              </w:rPr>
              <w:t>Mensual</w:t>
            </w:r>
            <w:proofErr w:type="spellEnd"/>
            <w:r>
              <w:rPr>
                <w:rFonts w:cs="Calibri"/>
                <w:color w:val="000000"/>
              </w:rPr>
              <w:t> </w:t>
            </w:r>
          </w:p>
        </w:tc>
        <w:tc>
          <w:tcPr>
            <w:tcW w:w="1265" w:type="dxa"/>
          </w:tcPr>
          <w:p w14:paraId="0FCDE48B" w14:textId="508E7C34" w:rsidR="003066F6" w:rsidRDefault="003066F6" w:rsidP="003066F6">
            <w:pPr>
              <w:spacing w:after="100"/>
              <w:ind w:right="144"/>
              <w:rPr>
                <w:lang w:val="es-PE"/>
              </w:rPr>
            </w:pPr>
            <w:r>
              <w:rPr>
                <w:rFonts w:cs="Calibri"/>
                <w:color w:val="000000"/>
              </w:rPr>
              <w:t>Tabla CITA</w:t>
            </w:r>
            <w:r>
              <w:rPr>
                <w:rFonts w:cs="Calibri"/>
                <w:b/>
                <w:bCs/>
                <w:color w:val="1F4D78"/>
              </w:rPr>
              <w:t> </w:t>
            </w:r>
          </w:p>
        </w:tc>
        <w:tc>
          <w:tcPr>
            <w:tcW w:w="1134" w:type="dxa"/>
          </w:tcPr>
          <w:p w14:paraId="68C56C27" w14:textId="053FA8DE" w:rsidR="003066F6" w:rsidRDefault="003066F6" w:rsidP="003066F6">
            <w:pPr>
              <w:spacing w:after="100"/>
              <w:ind w:right="144"/>
              <w:rPr>
                <w:lang w:val="es-PE"/>
              </w:rPr>
            </w:pPr>
            <w:r>
              <w:rPr>
                <w:rFonts w:cs="Calibri"/>
                <w:color w:val="000000"/>
              </w:rPr>
              <w:t>Menos del 10 %</w:t>
            </w:r>
            <w:r>
              <w:rPr>
                <w:rFonts w:cs="Calibri"/>
                <w:b/>
                <w:bCs/>
                <w:color w:val="1F4D78"/>
              </w:rPr>
              <w:t> </w:t>
            </w:r>
          </w:p>
        </w:tc>
      </w:tr>
      <w:tr w:rsidR="00B33B17" w14:paraId="58ECCE92" w14:textId="77777777" w:rsidTr="00B33B17">
        <w:tc>
          <w:tcPr>
            <w:tcW w:w="1560" w:type="dxa"/>
          </w:tcPr>
          <w:p w14:paraId="54E0F0C3" w14:textId="763DF52F" w:rsidR="003066F6" w:rsidRDefault="003066F6" w:rsidP="003066F6">
            <w:pPr>
              <w:spacing w:after="100"/>
              <w:ind w:right="144"/>
              <w:rPr>
                <w:lang w:val="es-PE"/>
              </w:rPr>
            </w:pPr>
            <w:r w:rsidRPr="003066F6">
              <w:rPr>
                <w:rFonts w:cs="Calibri"/>
                <w:color w:val="000000"/>
                <w:lang w:val="es-PE"/>
              </w:rPr>
              <w:t>¿Cuánto demora la entrega de medicamentos después de la consulta y cuándo se congestiona? </w:t>
            </w:r>
          </w:p>
        </w:tc>
        <w:tc>
          <w:tcPr>
            <w:tcW w:w="1276" w:type="dxa"/>
          </w:tcPr>
          <w:p w14:paraId="54813B56" w14:textId="41F3F02E" w:rsidR="003066F6" w:rsidRDefault="003066F6" w:rsidP="003066F6">
            <w:pPr>
              <w:spacing w:after="100"/>
              <w:ind w:right="144"/>
              <w:rPr>
                <w:lang w:val="es-PE"/>
              </w:rPr>
            </w:pPr>
            <w:r>
              <w:rPr>
                <w:rFonts w:cs="Calibri"/>
                <w:color w:val="000000"/>
              </w:rPr>
              <w:t xml:space="preserve">Jefe de </w:t>
            </w:r>
            <w:proofErr w:type="spellStart"/>
            <w:r>
              <w:rPr>
                <w:rFonts w:cs="Calibri"/>
                <w:color w:val="000000"/>
              </w:rPr>
              <w:t>Farmacia</w:t>
            </w:r>
            <w:proofErr w:type="spellEnd"/>
            <w:r>
              <w:rPr>
                <w:rFonts w:cs="Calibri"/>
                <w:b/>
                <w:bCs/>
                <w:color w:val="1F4D78"/>
              </w:rPr>
              <w:t> </w:t>
            </w:r>
          </w:p>
        </w:tc>
        <w:tc>
          <w:tcPr>
            <w:tcW w:w="1293" w:type="dxa"/>
          </w:tcPr>
          <w:p w14:paraId="7CCE2B8E" w14:textId="4651E1F6" w:rsidR="003066F6" w:rsidRDefault="003066F6" w:rsidP="003066F6">
            <w:pPr>
              <w:spacing w:after="100"/>
              <w:ind w:right="144"/>
              <w:rPr>
                <w:lang w:val="es-PE"/>
              </w:rPr>
            </w:pPr>
            <w:r w:rsidRPr="003066F6">
              <w:rPr>
                <w:rFonts w:cs="Calibri"/>
                <w:color w:val="000000"/>
                <w:lang w:val="es-PE"/>
              </w:rPr>
              <w:t>Abrir más ventanillas en horas pico y dejar listas las recetas frecuentes</w:t>
            </w:r>
          </w:p>
        </w:tc>
        <w:tc>
          <w:tcPr>
            <w:tcW w:w="1117" w:type="dxa"/>
          </w:tcPr>
          <w:p w14:paraId="0C69D436" w14:textId="4E567E9F" w:rsidR="003066F6" w:rsidRDefault="003066F6" w:rsidP="003066F6">
            <w:pPr>
              <w:spacing w:after="100"/>
              <w:ind w:right="144"/>
              <w:rPr>
                <w:lang w:val="es-PE"/>
              </w:rPr>
            </w:pPr>
            <w:r w:rsidRPr="003066F6">
              <w:rPr>
                <w:rFonts w:cs="Calibri"/>
                <w:color w:val="000000"/>
                <w:lang w:val="es-PE"/>
              </w:rPr>
              <w:t>Tiempo promedio de despacho en farmacia</w:t>
            </w:r>
          </w:p>
        </w:tc>
        <w:tc>
          <w:tcPr>
            <w:tcW w:w="1417" w:type="dxa"/>
          </w:tcPr>
          <w:p w14:paraId="52FEC534" w14:textId="674474F3" w:rsidR="003066F6" w:rsidRDefault="003066F6" w:rsidP="003066F6">
            <w:pPr>
              <w:spacing w:after="100"/>
              <w:ind w:right="144"/>
              <w:rPr>
                <w:lang w:val="es-PE"/>
              </w:rPr>
            </w:pPr>
            <w:r w:rsidRPr="003066F6">
              <w:rPr>
                <w:rFonts w:cs="Calibri"/>
                <w:color w:val="000000"/>
                <w:lang w:val="es-PE"/>
              </w:rPr>
              <w:t>Promedio de (hora de entrega del medicamento − hora de registro de la receta</w:t>
            </w:r>
            <w:r w:rsidRPr="003066F6">
              <w:rPr>
                <w:rFonts w:cs="Calibri"/>
                <w:b/>
                <w:bCs/>
                <w:color w:val="1F4D78"/>
                <w:lang w:val="es-PE"/>
              </w:rPr>
              <w:t>) </w:t>
            </w:r>
          </w:p>
        </w:tc>
        <w:tc>
          <w:tcPr>
            <w:tcW w:w="1276" w:type="dxa"/>
          </w:tcPr>
          <w:p w14:paraId="12E02E77" w14:textId="48476A4A" w:rsidR="003066F6" w:rsidRDefault="003066F6" w:rsidP="003066F6">
            <w:pPr>
              <w:spacing w:after="100"/>
              <w:ind w:right="144"/>
              <w:rPr>
                <w:lang w:val="es-PE"/>
              </w:rPr>
            </w:pPr>
            <w:r>
              <w:rPr>
                <w:rFonts w:cs="Calibri"/>
                <w:color w:val="000000"/>
              </w:rPr>
              <w:t xml:space="preserve">Día, </w:t>
            </w:r>
            <w:proofErr w:type="spellStart"/>
            <w:r>
              <w:rPr>
                <w:rFonts w:cs="Calibri"/>
                <w:color w:val="000000"/>
              </w:rPr>
              <w:t>turno</w:t>
            </w:r>
            <w:proofErr w:type="spellEnd"/>
            <w:r>
              <w:rPr>
                <w:rFonts w:cs="Calibri"/>
                <w:color w:val="000000"/>
              </w:rPr>
              <w:t xml:space="preserve"> y </w:t>
            </w:r>
            <w:proofErr w:type="spellStart"/>
            <w:r>
              <w:rPr>
                <w:rFonts w:cs="Calibri"/>
                <w:color w:val="000000"/>
              </w:rPr>
              <w:t>ventanilla</w:t>
            </w:r>
            <w:proofErr w:type="spellEnd"/>
          </w:p>
        </w:tc>
        <w:tc>
          <w:tcPr>
            <w:tcW w:w="992" w:type="dxa"/>
          </w:tcPr>
          <w:p w14:paraId="3D634527" w14:textId="76C574D1" w:rsidR="003066F6" w:rsidRDefault="003066F6" w:rsidP="003066F6">
            <w:pPr>
              <w:spacing w:after="100"/>
              <w:ind w:right="144"/>
              <w:rPr>
                <w:lang w:val="es-PE"/>
              </w:rPr>
            </w:pPr>
            <w:proofErr w:type="spellStart"/>
            <w:r>
              <w:rPr>
                <w:rFonts w:cs="Calibri"/>
                <w:color w:val="000000"/>
              </w:rPr>
              <w:t>Diaria</w:t>
            </w:r>
            <w:proofErr w:type="spellEnd"/>
            <w:r>
              <w:rPr>
                <w:rFonts w:cs="Calibri"/>
                <w:color w:val="000000"/>
              </w:rPr>
              <w:t> </w:t>
            </w:r>
          </w:p>
        </w:tc>
        <w:tc>
          <w:tcPr>
            <w:tcW w:w="1265" w:type="dxa"/>
          </w:tcPr>
          <w:p w14:paraId="2460AC4E" w14:textId="101F7143" w:rsidR="003066F6" w:rsidRDefault="003066F6" w:rsidP="003066F6">
            <w:pPr>
              <w:spacing w:after="100"/>
              <w:ind w:right="144"/>
              <w:rPr>
                <w:lang w:val="es-PE"/>
              </w:rPr>
            </w:pPr>
            <w:proofErr w:type="spellStart"/>
            <w:r>
              <w:rPr>
                <w:rFonts w:cs="Calibri"/>
                <w:color w:val="000000"/>
              </w:rPr>
              <w:t>Tablas</w:t>
            </w:r>
            <w:proofErr w:type="spellEnd"/>
            <w:r>
              <w:rPr>
                <w:rFonts w:cs="Calibri"/>
                <w:color w:val="000000"/>
              </w:rPr>
              <w:t xml:space="preserve"> RECETA y PAGOFARMA </w:t>
            </w:r>
          </w:p>
        </w:tc>
        <w:tc>
          <w:tcPr>
            <w:tcW w:w="1134" w:type="dxa"/>
          </w:tcPr>
          <w:p w14:paraId="2BBEFC96" w14:textId="2148CA38" w:rsidR="003066F6" w:rsidRDefault="003066F6" w:rsidP="003066F6">
            <w:pPr>
              <w:spacing w:after="100"/>
              <w:ind w:right="144"/>
              <w:rPr>
                <w:lang w:val="es-PE"/>
              </w:rPr>
            </w:pPr>
            <w:r>
              <w:rPr>
                <w:rFonts w:cs="Calibri"/>
                <w:color w:val="000000"/>
              </w:rPr>
              <w:t>Menos de 15 min</w:t>
            </w:r>
            <w:r>
              <w:rPr>
                <w:rFonts w:cs="Calibri"/>
                <w:b/>
                <w:bCs/>
                <w:color w:val="1F4D78"/>
              </w:rPr>
              <w:t> </w:t>
            </w:r>
          </w:p>
        </w:tc>
      </w:tr>
      <w:tr w:rsidR="00B33B17" w14:paraId="1D259962" w14:textId="77777777" w:rsidTr="00B33B17">
        <w:tc>
          <w:tcPr>
            <w:tcW w:w="1560" w:type="dxa"/>
          </w:tcPr>
          <w:p w14:paraId="0FBDAD34" w14:textId="008286A3" w:rsidR="003066F6" w:rsidRDefault="003066F6" w:rsidP="003066F6">
            <w:pPr>
              <w:spacing w:after="100"/>
              <w:ind w:right="144"/>
              <w:rPr>
                <w:lang w:val="es-PE"/>
              </w:rPr>
            </w:pPr>
            <w:r w:rsidRPr="003066F6">
              <w:rPr>
                <w:rFonts w:cs="Calibri"/>
                <w:color w:val="000000"/>
                <w:lang w:val="es-PE"/>
              </w:rPr>
              <w:t>¿Cuánto dinero deja de percibir la clínica por citas que no se concretan?</w:t>
            </w:r>
            <w:r w:rsidRPr="003066F6">
              <w:rPr>
                <w:rFonts w:cs="Calibri"/>
                <w:b/>
                <w:bCs/>
                <w:color w:val="1F4D78"/>
                <w:lang w:val="es-PE"/>
              </w:rPr>
              <w:t> </w:t>
            </w:r>
          </w:p>
        </w:tc>
        <w:tc>
          <w:tcPr>
            <w:tcW w:w="1276" w:type="dxa"/>
          </w:tcPr>
          <w:p w14:paraId="7AAA6886" w14:textId="2A73C8D9" w:rsidR="003066F6" w:rsidRDefault="003066F6" w:rsidP="003066F6">
            <w:pPr>
              <w:spacing w:after="100"/>
              <w:ind w:right="144"/>
              <w:rPr>
                <w:lang w:val="es-PE"/>
              </w:rPr>
            </w:pPr>
            <w:proofErr w:type="spellStart"/>
            <w:r>
              <w:rPr>
                <w:rFonts w:cs="Calibri"/>
                <w:color w:val="000000"/>
              </w:rPr>
              <w:t>Gerente</w:t>
            </w:r>
            <w:proofErr w:type="spellEnd"/>
            <w:r>
              <w:rPr>
                <w:rFonts w:cs="Calibri"/>
                <w:color w:val="000000"/>
              </w:rPr>
              <w:t xml:space="preserve"> General</w:t>
            </w:r>
          </w:p>
        </w:tc>
        <w:tc>
          <w:tcPr>
            <w:tcW w:w="1293" w:type="dxa"/>
          </w:tcPr>
          <w:p w14:paraId="7678C534" w14:textId="36ECF810" w:rsidR="003066F6" w:rsidRDefault="003066F6" w:rsidP="003066F6">
            <w:pPr>
              <w:spacing w:after="100"/>
              <w:ind w:right="144"/>
              <w:rPr>
                <w:lang w:val="es-PE"/>
              </w:rPr>
            </w:pPr>
            <w:r w:rsidRPr="003066F6">
              <w:rPr>
                <w:rFonts w:cs="Calibri"/>
                <w:color w:val="000000"/>
                <w:lang w:val="es-PE"/>
              </w:rPr>
              <w:t xml:space="preserve">Revisar penalidades por inasistencia o exigir pago adelantado en </w:t>
            </w:r>
            <w:r w:rsidRPr="003066F6">
              <w:rPr>
                <w:rFonts w:cs="Calibri"/>
                <w:color w:val="000000"/>
                <w:lang w:val="es-PE"/>
              </w:rPr>
              <w:lastRenderedPageBreak/>
              <w:t>ciertas especialidades </w:t>
            </w:r>
          </w:p>
        </w:tc>
        <w:tc>
          <w:tcPr>
            <w:tcW w:w="1117" w:type="dxa"/>
          </w:tcPr>
          <w:p w14:paraId="123244B8" w14:textId="3BF54AE0" w:rsidR="003066F6" w:rsidRDefault="003066F6" w:rsidP="003066F6">
            <w:pPr>
              <w:spacing w:after="100"/>
              <w:ind w:right="144"/>
              <w:rPr>
                <w:lang w:val="es-PE"/>
              </w:rPr>
            </w:pPr>
            <w:proofErr w:type="spellStart"/>
            <w:r>
              <w:rPr>
                <w:rFonts w:cs="Calibri"/>
                <w:color w:val="000000"/>
              </w:rPr>
              <w:lastRenderedPageBreak/>
              <w:t>Ingresos</w:t>
            </w:r>
            <w:proofErr w:type="spellEnd"/>
            <w:r>
              <w:rPr>
                <w:rFonts w:cs="Calibri"/>
                <w:color w:val="000000"/>
              </w:rPr>
              <w:t xml:space="preserve"> </w:t>
            </w:r>
            <w:proofErr w:type="spellStart"/>
            <w:r>
              <w:rPr>
                <w:rFonts w:cs="Calibri"/>
                <w:color w:val="000000"/>
              </w:rPr>
              <w:t>perdidos</w:t>
            </w:r>
            <w:proofErr w:type="spellEnd"/>
            <w:r>
              <w:rPr>
                <w:rFonts w:cs="Calibri"/>
                <w:color w:val="000000"/>
              </w:rPr>
              <w:t xml:space="preserve"> por </w:t>
            </w:r>
            <w:proofErr w:type="spellStart"/>
            <w:r>
              <w:rPr>
                <w:rFonts w:cs="Calibri"/>
                <w:color w:val="000000"/>
              </w:rPr>
              <w:t>inasistencia</w:t>
            </w:r>
            <w:proofErr w:type="spellEnd"/>
            <w:r>
              <w:rPr>
                <w:rFonts w:cs="Calibri"/>
                <w:b/>
                <w:bCs/>
                <w:color w:val="1F4D78"/>
              </w:rPr>
              <w:t> </w:t>
            </w:r>
          </w:p>
        </w:tc>
        <w:tc>
          <w:tcPr>
            <w:tcW w:w="1417" w:type="dxa"/>
          </w:tcPr>
          <w:p w14:paraId="2D82FED1" w14:textId="4C46596D" w:rsidR="003066F6" w:rsidRDefault="003066F6" w:rsidP="003066F6">
            <w:pPr>
              <w:spacing w:after="100"/>
              <w:ind w:right="144"/>
              <w:rPr>
                <w:lang w:val="es-PE"/>
              </w:rPr>
            </w:pPr>
            <w:r w:rsidRPr="003066F6">
              <w:rPr>
                <w:rFonts w:cs="Calibri"/>
                <w:color w:val="000000"/>
                <w:lang w:val="es-PE"/>
              </w:rPr>
              <w:t>Suma de las tarifas de las citas canceladas o no asistidas </w:t>
            </w:r>
          </w:p>
        </w:tc>
        <w:tc>
          <w:tcPr>
            <w:tcW w:w="1276" w:type="dxa"/>
          </w:tcPr>
          <w:p w14:paraId="157665B4" w14:textId="41E19393" w:rsidR="003066F6" w:rsidRDefault="003066F6" w:rsidP="003066F6">
            <w:pPr>
              <w:spacing w:after="100"/>
              <w:ind w:right="144"/>
              <w:rPr>
                <w:lang w:val="es-PE"/>
              </w:rPr>
            </w:pPr>
            <w:r w:rsidRPr="003066F6">
              <w:rPr>
                <w:rFonts w:cs="Calibri"/>
                <w:color w:val="000000"/>
                <w:lang w:val="es-PE"/>
              </w:rPr>
              <w:t>Especialidad, mes y tipo de seguro </w:t>
            </w:r>
          </w:p>
        </w:tc>
        <w:tc>
          <w:tcPr>
            <w:tcW w:w="992" w:type="dxa"/>
          </w:tcPr>
          <w:p w14:paraId="7A2872B1" w14:textId="05E7343D" w:rsidR="003066F6" w:rsidRDefault="003066F6" w:rsidP="003066F6">
            <w:pPr>
              <w:spacing w:after="100"/>
              <w:ind w:right="144"/>
              <w:rPr>
                <w:lang w:val="es-PE"/>
              </w:rPr>
            </w:pPr>
            <w:proofErr w:type="spellStart"/>
            <w:r>
              <w:rPr>
                <w:rFonts w:cs="Calibri"/>
                <w:color w:val="000000"/>
              </w:rPr>
              <w:t>Mensual</w:t>
            </w:r>
            <w:proofErr w:type="spellEnd"/>
            <w:r>
              <w:rPr>
                <w:rFonts w:cs="Calibri"/>
                <w:color w:val="000000"/>
              </w:rPr>
              <w:t> </w:t>
            </w:r>
          </w:p>
        </w:tc>
        <w:tc>
          <w:tcPr>
            <w:tcW w:w="1265" w:type="dxa"/>
          </w:tcPr>
          <w:p w14:paraId="7CC4FB5D" w14:textId="11CBC6BA" w:rsidR="003066F6" w:rsidRDefault="003066F6" w:rsidP="003066F6">
            <w:pPr>
              <w:spacing w:after="100"/>
              <w:ind w:right="144"/>
              <w:rPr>
                <w:lang w:val="es-PE"/>
              </w:rPr>
            </w:pPr>
            <w:r w:rsidRPr="003066F6">
              <w:rPr>
                <w:rFonts w:cs="Calibri"/>
                <w:color w:val="000000"/>
                <w:lang w:val="es-PE"/>
              </w:rPr>
              <w:t>Tablas PAGO, CITA y TIPOSEGURO </w:t>
            </w:r>
          </w:p>
        </w:tc>
        <w:tc>
          <w:tcPr>
            <w:tcW w:w="1134" w:type="dxa"/>
          </w:tcPr>
          <w:p w14:paraId="2BEC23C9" w14:textId="51939ABF" w:rsidR="003066F6" w:rsidRDefault="003066F6" w:rsidP="003066F6">
            <w:pPr>
              <w:spacing w:after="100"/>
              <w:ind w:right="144"/>
              <w:rPr>
                <w:lang w:val="es-PE"/>
              </w:rPr>
            </w:pPr>
            <w:proofErr w:type="spellStart"/>
            <w:r>
              <w:rPr>
                <w:rFonts w:cs="Calibri"/>
                <w:color w:val="000000"/>
              </w:rPr>
              <w:t>Reducción</w:t>
            </w:r>
            <w:proofErr w:type="spellEnd"/>
            <w:r>
              <w:rPr>
                <w:rFonts w:cs="Calibri"/>
                <w:color w:val="000000"/>
              </w:rPr>
              <w:t xml:space="preserve"> del 15 % </w:t>
            </w:r>
            <w:proofErr w:type="spellStart"/>
            <w:r>
              <w:rPr>
                <w:rFonts w:cs="Calibri"/>
                <w:color w:val="000000"/>
              </w:rPr>
              <w:t>mensual</w:t>
            </w:r>
            <w:proofErr w:type="spellEnd"/>
            <w:r>
              <w:rPr>
                <w:rFonts w:cs="Calibri"/>
                <w:color w:val="000000"/>
              </w:rPr>
              <w:t> </w:t>
            </w:r>
          </w:p>
        </w:tc>
      </w:tr>
    </w:tbl>
    <w:p w14:paraId="611D4821" w14:textId="3BDA3EC5" w:rsidR="00440C3A" w:rsidRPr="00A81493" w:rsidRDefault="00440C3A">
      <w:pPr>
        <w:spacing w:after="100"/>
        <w:ind w:left="259" w:right="144"/>
        <w:rPr>
          <w:lang w:val="es-PE"/>
        </w:rPr>
      </w:pPr>
    </w:p>
    <w:p w14:paraId="3B64F28E" w14:textId="3BD15171" w:rsidR="00440C3A" w:rsidRDefault="00B20F49">
      <w:pPr>
        <w:pStyle w:val="Titulo3"/>
      </w:pPr>
      <w:r>
        <w:t>3.4.2 Modelo dimensional y almacén de datos</w:t>
      </w:r>
    </w:p>
    <w:p w14:paraId="682E39C9" w14:textId="77777777" w:rsidR="00B33B17" w:rsidRDefault="00B33B17">
      <w:pPr>
        <w:pStyle w:val="Titulo3"/>
      </w:pPr>
    </w:p>
    <w:p w14:paraId="2AB9FFE3" w14:textId="506BB6C6" w:rsidR="00440C3A" w:rsidRDefault="00B33B17">
      <w:pPr>
        <w:spacing w:after="100"/>
        <w:ind w:left="259" w:right="144"/>
        <w:rPr>
          <w:lang w:val="es-PE"/>
        </w:rPr>
      </w:pPr>
      <w:r>
        <w:rPr>
          <w:noProof/>
        </w:rPr>
        <w:drawing>
          <wp:inline distT="0" distB="0" distL="0" distR="0" wp14:anchorId="4E282E63" wp14:editId="078469AE">
            <wp:extent cx="4770120" cy="30556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70120" cy="3055620"/>
                    </a:xfrm>
                    <a:prstGeom prst="rect">
                      <a:avLst/>
                    </a:prstGeom>
                    <a:noFill/>
                    <a:ln>
                      <a:noFill/>
                    </a:ln>
                  </pic:spPr>
                </pic:pic>
              </a:graphicData>
            </a:graphic>
          </wp:inline>
        </w:drawing>
      </w:r>
    </w:p>
    <w:p w14:paraId="4F4FB334" w14:textId="21DE5A53" w:rsidR="00B33B17" w:rsidRDefault="00B33B17">
      <w:pPr>
        <w:spacing w:after="100"/>
        <w:ind w:left="259" w:right="144"/>
        <w:rPr>
          <w:lang w:val="es-PE"/>
        </w:rPr>
      </w:pPr>
      <w:r>
        <w:rPr>
          <w:noProof/>
        </w:rPr>
        <w:lastRenderedPageBreak/>
        <w:drawing>
          <wp:inline distT="0" distB="0" distL="0" distR="0" wp14:anchorId="69D935DF" wp14:editId="4F6CF420">
            <wp:extent cx="5400040" cy="536194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5361940"/>
                    </a:xfrm>
                    <a:prstGeom prst="rect">
                      <a:avLst/>
                    </a:prstGeom>
                    <a:noFill/>
                    <a:ln>
                      <a:noFill/>
                    </a:ln>
                  </pic:spPr>
                </pic:pic>
              </a:graphicData>
            </a:graphic>
          </wp:inline>
        </w:drawing>
      </w:r>
    </w:p>
    <w:p w14:paraId="6A3BEECD" w14:textId="38710EC3" w:rsidR="00B33B17" w:rsidRDefault="00B33B17">
      <w:pPr>
        <w:spacing w:after="100"/>
        <w:ind w:left="259" w:right="144"/>
        <w:rPr>
          <w:lang w:val="es-PE"/>
        </w:rPr>
      </w:pPr>
      <w:r>
        <w:rPr>
          <w:noProof/>
        </w:rPr>
        <w:drawing>
          <wp:inline distT="0" distB="0" distL="0" distR="0" wp14:anchorId="206810F7" wp14:editId="603604F3">
            <wp:extent cx="5394960" cy="282702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94960" cy="2827020"/>
                    </a:xfrm>
                    <a:prstGeom prst="rect">
                      <a:avLst/>
                    </a:prstGeom>
                    <a:noFill/>
                    <a:ln>
                      <a:noFill/>
                    </a:ln>
                  </pic:spPr>
                </pic:pic>
              </a:graphicData>
            </a:graphic>
          </wp:inline>
        </w:drawing>
      </w:r>
    </w:p>
    <w:p w14:paraId="6450278E" w14:textId="360C478F" w:rsidR="00B33B17" w:rsidRDefault="00B33B17">
      <w:pPr>
        <w:spacing w:after="100"/>
        <w:ind w:left="259" w:right="144"/>
        <w:rPr>
          <w:rFonts w:cs="Calibri"/>
          <w:color w:val="000000"/>
          <w:sz w:val="23"/>
          <w:szCs w:val="23"/>
        </w:rPr>
      </w:pPr>
      <w:r>
        <w:rPr>
          <w:rFonts w:cs="Calibri"/>
          <w:color w:val="000000"/>
          <w:sz w:val="23"/>
          <w:szCs w:val="23"/>
        </w:rPr>
        <w:lastRenderedPageBreak/>
        <w:t>PACIENTE</w:t>
      </w:r>
    </w:p>
    <w:p w14:paraId="1022000F" w14:textId="1A13B81F" w:rsidR="00B33B17" w:rsidRDefault="00B33B17">
      <w:pPr>
        <w:spacing w:after="100"/>
        <w:ind w:left="259" w:right="144"/>
        <w:rPr>
          <w:lang w:val="es-PE"/>
        </w:rPr>
      </w:pPr>
      <w:r>
        <w:rPr>
          <w:noProof/>
        </w:rPr>
        <w:drawing>
          <wp:inline distT="0" distB="0" distL="0" distR="0" wp14:anchorId="7C2B9403" wp14:editId="4718B63A">
            <wp:extent cx="5400040" cy="21018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2101850"/>
                    </a:xfrm>
                    <a:prstGeom prst="rect">
                      <a:avLst/>
                    </a:prstGeom>
                    <a:noFill/>
                    <a:ln>
                      <a:noFill/>
                    </a:ln>
                  </pic:spPr>
                </pic:pic>
              </a:graphicData>
            </a:graphic>
          </wp:inline>
        </w:drawing>
      </w:r>
    </w:p>
    <w:p w14:paraId="018B4A11" w14:textId="1A132CCB" w:rsidR="00B33B17" w:rsidRDefault="00B33B17">
      <w:pPr>
        <w:spacing w:after="100"/>
        <w:ind w:left="259" w:right="144"/>
        <w:rPr>
          <w:rFonts w:cs="Calibri"/>
          <w:color w:val="000000"/>
          <w:sz w:val="23"/>
          <w:szCs w:val="23"/>
        </w:rPr>
      </w:pPr>
      <w:r>
        <w:rPr>
          <w:rFonts w:cs="Calibri"/>
          <w:color w:val="000000"/>
          <w:sz w:val="23"/>
          <w:szCs w:val="23"/>
        </w:rPr>
        <w:t>SEGURO</w:t>
      </w:r>
    </w:p>
    <w:p w14:paraId="6CAA1E71" w14:textId="358ABA41" w:rsidR="00B33B17" w:rsidRDefault="00B33B17">
      <w:pPr>
        <w:spacing w:after="100"/>
        <w:ind w:left="259" w:right="144"/>
        <w:rPr>
          <w:lang w:val="es-PE"/>
        </w:rPr>
      </w:pPr>
      <w:r>
        <w:rPr>
          <w:noProof/>
        </w:rPr>
        <w:drawing>
          <wp:inline distT="0" distB="0" distL="0" distR="0" wp14:anchorId="3C7E54BC" wp14:editId="21CFA21B">
            <wp:extent cx="5400040" cy="61722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617220"/>
                    </a:xfrm>
                    <a:prstGeom prst="rect">
                      <a:avLst/>
                    </a:prstGeom>
                    <a:noFill/>
                    <a:ln>
                      <a:noFill/>
                    </a:ln>
                  </pic:spPr>
                </pic:pic>
              </a:graphicData>
            </a:graphic>
          </wp:inline>
        </w:drawing>
      </w:r>
    </w:p>
    <w:p w14:paraId="26181E4A" w14:textId="31807FBE" w:rsidR="00B33B17" w:rsidRDefault="00B33B17">
      <w:pPr>
        <w:spacing w:after="100"/>
        <w:ind w:left="259" w:right="144"/>
        <w:rPr>
          <w:rFonts w:cs="Calibri"/>
          <w:color w:val="000000"/>
          <w:sz w:val="23"/>
          <w:szCs w:val="23"/>
        </w:rPr>
      </w:pPr>
      <w:r>
        <w:rPr>
          <w:rFonts w:cs="Calibri"/>
          <w:color w:val="000000"/>
          <w:sz w:val="23"/>
          <w:szCs w:val="23"/>
        </w:rPr>
        <w:t>USUARIO</w:t>
      </w:r>
    </w:p>
    <w:p w14:paraId="29B17A23" w14:textId="6D184725" w:rsidR="00B33B17" w:rsidRDefault="00B33B17">
      <w:pPr>
        <w:spacing w:after="100"/>
        <w:ind w:left="259" w:right="144"/>
        <w:rPr>
          <w:lang w:val="es-PE"/>
        </w:rPr>
      </w:pPr>
      <w:r>
        <w:rPr>
          <w:noProof/>
        </w:rPr>
        <w:drawing>
          <wp:inline distT="0" distB="0" distL="0" distR="0" wp14:anchorId="79E2F0C7" wp14:editId="15E4297C">
            <wp:extent cx="5400040" cy="99758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997585"/>
                    </a:xfrm>
                    <a:prstGeom prst="rect">
                      <a:avLst/>
                    </a:prstGeom>
                    <a:noFill/>
                    <a:ln>
                      <a:noFill/>
                    </a:ln>
                  </pic:spPr>
                </pic:pic>
              </a:graphicData>
            </a:graphic>
          </wp:inline>
        </w:drawing>
      </w:r>
    </w:p>
    <w:p w14:paraId="576E531F" w14:textId="05582C96" w:rsidR="00B33B17" w:rsidRDefault="00B33B17">
      <w:pPr>
        <w:spacing w:after="100"/>
        <w:ind w:left="259" w:right="144"/>
        <w:rPr>
          <w:rFonts w:cs="Calibri"/>
          <w:color w:val="000000"/>
          <w:sz w:val="23"/>
          <w:szCs w:val="23"/>
        </w:rPr>
      </w:pPr>
      <w:r>
        <w:rPr>
          <w:rFonts w:cs="Calibri"/>
          <w:color w:val="000000"/>
          <w:sz w:val="23"/>
          <w:szCs w:val="23"/>
        </w:rPr>
        <w:t>ADMI</w:t>
      </w:r>
    </w:p>
    <w:p w14:paraId="22B328B2" w14:textId="4303B479" w:rsidR="00B33B17" w:rsidRDefault="00B33B17">
      <w:pPr>
        <w:spacing w:after="100"/>
        <w:ind w:left="259" w:right="144"/>
        <w:rPr>
          <w:lang w:val="es-PE"/>
        </w:rPr>
      </w:pPr>
      <w:r>
        <w:rPr>
          <w:noProof/>
        </w:rPr>
        <w:drawing>
          <wp:inline distT="0" distB="0" distL="0" distR="0" wp14:anchorId="73C6C73C" wp14:editId="60DE1620">
            <wp:extent cx="5400040" cy="1249045"/>
            <wp:effectExtent l="0" t="0" r="0"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1249045"/>
                    </a:xfrm>
                    <a:prstGeom prst="rect">
                      <a:avLst/>
                    </a:prstGeom>
                    <a:noFill/>
                    <a:ln>
                      <a:noFill/>
                    </a:ln>
                  </pic:spPr>
                </pic:pic>
              </a:graphicData>
            </a:graphic>
          </wp:inline>
        </w:drawing>
      </w:r>
    </w:p>
    <w:p w14:paraId="002F608D" w14:textId="56781BC1" w:rsidR="00B33B17" w:rsidRDefault="00B33B17">
      <w:pPr>
        <w:spacing w:after="100"/>
        <w:ind w:left="259" w:right="144"/>
        <w:rPr>
          <w:rFonts w:cs="Calibri"/>
          <w:color w:val="000000"/>
          <w:sz w:val="23"/>
          <w:szCs w:val="23"/>
        </w:rPr>
      </w:pPr>
      <w:r>
        <w:rPr>
          <w:rFonts w:cs="Calibri"/>
          <w:color w:val="000000"/>
          <w:sz w:val="23"/>
          <w:szCs w:val="23"/>
        </w:rPr>
        <w:t>MEDICO</w:t>
      </w:r>
    </w:p>
    <w:p w14:paraId="58CDA00A" w14:textId="201E6F44" w:rsidR="00B33B17" w:rsidRDefault="00B33B17">
      <w:pPr>
        <w:spacing w:after="100"/>
        <w:ind w:left="259" w:right="144"/>
        <w:rPr>
          <w:lang w:val="es-PE"/>
        </w:rPr>
      </w:pPr>
      <w:r>
        <w:rPr>
          <w:noProof/>
        </w:rPr>
        <w:drawing>
          <wp:inline distT="0" distB="0" distL="0" distR="0" wp14:anchorId="278C2BF5" wp14:editId="6D924999">
            <wp:extent cx="5400040" cy="1515745"/>
            <wp:effectExtent l="0" t="0" r="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1515745"/>
                    </a:xfrm>
                    <a:prstGeom prst="rect">
                      <a:avLst/>
                    </a:prstGeom>
                    <a:noFill/>
                    <a:ln>
                      <a:noFill/>
                    </a:ln>
                  </pic:spPr>
                </pic:pic>
              </a:graphicData>
            </a:graphic>
          </wp:inline>
        </w:drawing>
      </w:r>
    </w:p>
    <w:p w14:paraId="4A9F40C5" w14:textId="24CF2082" w:rsidR="00B33B17" w:rsidRDefault="00B33B17">
      <w:pPr>
        <w:spacing w:after="100"/>
        <w:ind w:left="259" w:right="144"/>
        <w:rPr>
          <w:rFonts w:cs="Calibri"/>
          <w:color w:val="000000"/>
          <w:sz w:val="23"/>
          <w:szCs w:val="23"/>
        </w:rPr>
      </w:pPr>
      <w:r>
        <w:rPr>
          <w:rFonts w:cs="Calibri"/>
          <w:color w:val="000000"/>
          <w:sz w:val="23"/>
          <w:szCs w:val="23"/>
        </w:rPr>
        <w:lastRenderedPageBreak/>
        <w:t>ESPECIALIDADES</w:t>
      </w:r>
    </w:p>
    <w:p w14:paraId="391EF2E5" w14:textId="3D5B5A6E" w:rsidR="00B33B17" w:rsidRDefault="00B33B17">
      <w:pPr>
        <w:spacing w:after="100"/>
        <w:ind w:left="259" w:right="144"/>
        <w:rPr>
          <w:lang w:val="es-PE"/>
        </w:rPr>
      </w:pPr>
      <w:r>
        <w:rPr>
          <w:noProof/>
        </w:rPr>
        <w:drawing>
          <wp:inline distT="0" distB="0" distL="0" distR="0" wp14:anchorId="78AC33FA" wp14:editId="5ADA938B">
            <wp:extent cx="5400040" cy="723265"/>
            <wp:effectExtent l="0" t="0" r="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723265"/>
                    </a:xfrm>
                    <a:prstGeom prst="rect">
                      <a:avLst/>
                    </a:prstGeom>
                    <a:noFill/>
                    <a:ln>
                      <a:noFill/>
                    </a:ln>
                  </pic:spPr>
                </pic:pic>
              </a:graphicData>
            </a:graphic>
          </wp:inline>
        </w:drawing>
      </w:r>
    </w:p>
    <w:p w14:paraId="74A8F5F7" w14:textId="62847797" w:rsidR="00B33B17" w:rsidRDefault="00B33B17">
      <w:pPr>
        <w:spacing w:after="100"/>
        <w:ind w:left="259" w:right="144"/>
        <w:rPr>
          <w:rFonts w:cs="Calibri"/>
          <w:color w:val="000000"/>
          <w:sz w:val="23"/>
          <w:szCs w:val="23"/>
        </w:rPr>
      </w:pPr>
      <w:r>
        <w:rPr>
          <w:rFonts w:cs="Calibri"/>
          <w:color w:val="000000"/>
          <w:sz w:val="23"/>
          <w:szCs w:val="23"/>
        </w:rPr>
        <w:t>CITA</w:t>
      </w:r>
    </w:p>
    <w:p w14:paraId="0EECC775" w14:textId="21E3787A" w:rsidR="00B33B17" w:rsidRDefault="00B33B17">
      <w:pPr>
        <w:spacing w:after="100"/>
        <w:ind w:left="259" w:right="144"/>
        <w:rPr>
          <w:lang w:val="es-PE"/>
        </w:rPr>
      </w:pPr>
      <w:r>
        <w:rPr>
          <w:noProof/>
        </w:rPr>
        <w:drawing>
          <wp:inline distT="0" distB="0" distL="0" distR="0" wp14:anchorId="57BACED3" wp14:editId="29C912D0">
            <wp:extent cx="5400040" cy="1553845"/>
            <wp:effectExtent l="0" t="0" r="0" b="825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1553845"/>
                    </a:xfrm>
                    <a:prstGeom prst="rect">
                      <a:avLst/>
                    </a:prstGeom>
                    <a:noFill/>
                    <a:ln>
                      <a:noFill/>
                    </a:ln>
                  </pic:spPr>
                </pic:pic>
              </a:graphicData>
            </a:graphic>
          </wp:inline>
        </w:drawing>
      </w:r>
    </w:p>
    <w:p w14:paraId="2E919BAA" w14:textId="68821065" w:rsidR="00B33B17" w:rsidRDefault="00B33B17">
      <w:pPr>
        <w:spacing w:after="100"/>
        <w:ind w:left="259" w:right="144"/>
        <w:rPr>
          <w:rFonts w:cs="Calibri"/>
          <w:color w:val="000000"/>
          <w:sz w:val="23"/>
          <w:szCs w:val="23"/>
        </w:rPr>
      </w:pPr>
      <w:r>
        <w:rPr>
          <w:rFonts w:cs="Calibri"/>
          <w:color w:val="000000"/>
          <w:sz w:val="23"/>
          <w:szCs w:val="23"/>
        </w:rPr>
        <w:t>ATENCIOCITA</w:t>
      </w:r>
    </w:p>
    <w:p w14:paraId="60BBE614" w14:textId="795A939D" w:rsidR="00B33B17" w:rsidRDefault="00B33B17">
      <w:pPr>
        <w:spacing w:after="100"/>
        <w:ind w:left="259" w:right="144"/>
        <w:rPr>
          <w:lang w:val="es-PE"/>
        </w:rPr>
      </w:pPr>
      <w:r>
        <w:rPr>
          <w:noProof/>
        </w:rPr>
        <w:drawing>
          <wp:inline distT="0" distB="0" distL="0" distR="0" wp14:anchorId="3FBF3F04" wp14:editId="23DD3C2F">
            <wp:extent cx="5400040" cy="1104265"/>
            <wp:effectExtent l="0" t="0" r="0" b="6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1104265"/>
                    </a:xfrm>
                    <a:prstGeom prst="rect">
                      <a:avLst/>
                    </a:prstGeom>
                    <a:noFill/>
                    <a:ln>
                      <a:noFill/>
                    </a:ln>
                  </pic:spPr>
                </pic:pic>
              </a:graphicData>
            </a:graphic>
          </wp:inline>
        </w:drawing>
      </w:r>
    </w:p>
    <w:p w14:paraId="22DDE540" w14:textId="1355090A" w:rsidR="00B33B17" w:rsidRDefault="00CD01E6">
      <w:pPr>
        <w:spacing w:after="100"/>
        <w:ind w:left="259" w:right="144"/>
        <w:rPr>
          <w:rFonts w:cs="Calibri"/>
          <w:color w:val="000000"/>
          <w:sz w:val="23"/>
          <w:szCs w:val="23"/>
        </w:rPr>
      </w:pPr>
      <w:r>
        <w:rPr>
          <w:rFonts w:cs="Calibri"/>
          <w:color w:val="000000"/>
          <w:sz w:val="23"/>
          <w:szCs w:val="23"/>
        </w:rPr>
        <w:t>PAGO</w:t>
      </w:r>
    </w:p>
    <w:p w14:paraId="40487124" w14:textId="7D4674B2" w:rsidR="00CD01E6" w:rsidRDefault="00CD01E6">
      <w:pPr>
        <w:spacing w:after="100"/>
        <w:ind w:left="259" w:right="144"/>
        <w:rPr>
          <w:lang w:val="es-PE"/>
        </w:rPr>
      </w:pPr>
      <w:r>
        <w:rPr>
          <w:noProof/>
        </w:rPr>
        <w:drawing>
          <wp:inline distT="0" distB="0" distL="0" distR="0" wp14:anchorId="4CF272D6" wp14:editId="14D9A974">
            <wp:extent cx="5400040" cy="1409065"/>
            <wp:effectExtent l="0" t="0" r="0" b="6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1409065"/>
                    </a:xfrm>
                    <a:prstGeom prst="rect">
                      <a:avLst/>
                    </a:prstGeom>
                    <a:noFill/>
                    <a:ln>
                      <a:noFill/>
                    </a:ln>
                  </pic:spPr>
                </pic:pic>
              </a:graphicData>
            </a:graphic>
          </wp:inline>
        </w:drawing>
      </w:r>
    </w:p>
    <w:p w14:paraId="12F7BB4A" w14:textId="1053B845" w:rsidR="00CD01E6" w:rsidRDefault="00CD01E6">
      <w:pPr>
        <w:spacing w:after="100"/>
        <w:ind w:left="259" w:right="144"/>
        <w:rPr>
          <w:rFonts w:cs="Calibri"/>
          <w:color w:val="000000"/>
          <w:sz w:val="23"/>
          <w:szCs w:val="23"/>
        </w:rPr>
      </w:pPr>
      <w:r>
        <w:rPr>
          <w:rFonts w:cs="Calibri"/>
          <w:color w:val="000000"/>
          <w:sz w:val="23"/>
          <w:szCs w:val="23"/>
        </w:rPr>
        <w:t>RECLAMO</w:t>
      </w:r>
    </w:p>
    <w:p w14:paraId="76D0EAAB" w14:textId="7315BB7C" w:rsidR="00CD01E6" w:rsidRDefault="00CD01E6">
      <w:pPr>
        <w:spacing w:after="100"/>
        <w:ind w:left="259" w:right="144"/>
        <w:rPr>
          <w:lang w:val="es-PE"/>
        </w:rPr>
      </w:pPr>
      <w:r>
        <w:rPr>
          <w:noProof/>
        </w:rPr>
        <w:drawing>
          <wp:inline distT="0" distB="0" distL="0" distR="0" wp14:anchorId="09E2EB03" wp14:editId="221A5CBD">
            <wp:extent cx="5400040" cy="126428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1264285"/>
                    </a:xfrm>
                    <a:prstGeom prst="rect">
                      <a:avLst/>
                    </a:prstGeom>
                    <a:noFill/>
                    <a:ln>
                      <a:noFill/>
                    </a:ln>
                  </pic:spPr>
                </pic:pic>
              </a:graphicData>
            </a:graphic>
          </wp:inline>
        </w:drawing>
      </w:r>
    </w:p>
    <w:p w14:paraId="23C676EA" w14:textId="7039E430" w:rsidR="00CD01E6" w:rsidRDefault="00CD01E6">
      <w:pPr>
        <w:spacing w:after="100"/>
        <w:ind w:left="259" w:right="144"/>
        <w:rPr>
          <w:lang w:val="es-PE"/>
        </w:rPr>
      </w:pPr>
    </w:p>
    <w:p w14:paraId="77F4094F" w14:textId="68160FE9" w:rsidR="00CD01E6" w:rsidRDefault="00CD01E6">
      <w:pPr>
        <w:spacing w:after="100"/>
        <w:ind w:left="259" w:right="144"/>
        <w:rPr>
          <w:lang w:val="es-PE"/>
        </w:rPr>
      </w:pPr>
    </w:p>
    <w:p w14:paraId="316D535C" w14:textId="2C809B05" w:rsidR="00CD01E6" w:rsidRDefault="00CD01E6">
      <w:pPr>
        <w:spacing w:after="100"/>
        <w:ind w:left="259" w:right="144"/>
        <w:rPr>
          <w:rFonts w:cs="Calibri"/>
          <w:color w:val="000000"/>
          <w:sz w:val="23"/>
          <w:szCs w:val="23"/>
          <w:lang w:val="es-PE"/>
        </w:rPr>
      </w:pPr>
      <w:r w:rsidRPr="00CD01E6">
        <w:rPr>
          <w:rFonts w:cs="Calibri"/>
          <w:color w:val="000000"/>
          <w:sz w:val="23"/>
          <w:szCs w:val="23"/>
          <w:lang w:val="es-PE"/>
        </w:rPr>
        <w:t>RECETA</w:t>
      </w:r>
    </w:p>
    <w:p w14:paraId="5CC7DC24" w14:textId="2DD596A9" w:rsidR="00CD01E6" w:rsidRDefault="00CD01E6">
      <w:pPr>
        <w:spacing w:after="100"/>
        <w:ind w:left="259" w:right="144"/>
        <w:rPr>
          <w:lang w:val="es-PE"/>
        </w:rPr>
      </w:pPr>
      <w:r>
        <w:rPr>
          <w:noProof/>
        </w:rPr>
        <w:drawing>
          <wp:inline distT="0" distB="0" distL="0" distR="0" wp14:anchorId="5AAC73A8" wp14:editId="2B42697C">
            <wp:extent cx="5400040" cy="1828165"/>
            <wp:effectExtent l="0" t="0" r="0" b="63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1828165"/>
                    </a:xfrm>
                    <a:prstGeom prst="rect">
                      <a:avLst/>
                    </a:prstGeom>
                    <a:noFill/>
                    <a:ln>
                      <a:noFill/>
                    </a:ln>
                  </pic:spPr>
                </pic:pic>
              </a:graphicData>
            </a:graphic>
          </wp:inline>
        </w:drawing>
      </w:r>
    </w:p>
    <w:p w14:paraId="76019859" w14:textId="64542745" w:rsidR="00CD01E6" w:rsidRDefault="00CD01E6">
      <w:pPr>
        <w:spacing w:after="100"/>
        <w:ind w:left="259" w:right="144"/>
        <w:rPr>
          <w:rFonts w:cs="Calibri"/>
          <w:color w:val="000000"/>
          <w:sz w:val="23"/>
          <w:szCs w:val="23"/>
        </w:rPr>
      </w:pPr>
      <w:r>
        <w:rPr>
          <w:rFonts w:cs="Calibri"/>
          <w:color w:val="000000"/>
          <w:sz w:val="23"/>
          <w:szCs w:val="23"/>
        </w:rPr>
        <w:t>FARMACIA</w:t>
      </w:r>
    </w:p>
    <w:p w14:paraId="0B73710A" w14:textId="0C62FD86" w:rsidR="00CD01E6" w:rsidRDefault="00CD01E6">
      <w:pPr>
        <w:spacing w:after="100"/>
        <w:ind w:left="259" w:right="144"/>
        <w:rPr>
          <w:lang w:val="es-PE"/>
        </w:rPr>
      </w:pPr>
      <w:r>
        <w:rPr>
          <w:noProof/>
        </w:rPr>
        <w:drawing>
          <wp:inline distT="0" distB="0" distL="0" distR="0" wp14:anchorId="5C6CC485" wp14:editId="68CFF125">
            <wp:extent cx="5400040" cy="80708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807085"/>
                    </a:xfrm>
                    <a:prstGeom prst="rect">
                      <a:avLst/>
                    </a:prstGeom>
                    <a:noFill/>
                    <a:ln>
                      <a:noFill/>
                    </a:ln>
                  </pic:spPr>
                </pic:pic>
              </a:graphicData>
            </a:graphic>
          </wp:inline>
        </w:drawing>
      </w:r>
    </w:p>
    <w:p w14:paraId="6A60A4C9" w14:textId="0A9C6D76" w:rsidR="00CD01E6" w:rsidRDefault="00CD01E6" w:rsidP="00CD01E6">
      <w:pPr>
        <w:spacing w:after="100"/>
        <w:ind w:left="259" w:right="144"/>
        <w:rPr>
          <w:rFonts w:cs="Calibri"/>
          <w:color w:val="000000"/>
          <w:sz w:val="23"/>
          <w:szCs w:val="23"/>
        </w:rPr>
      </w:pPr>
      <w:r>
        <w:rPr>
          <w:rFonts w:cs="Calibri"/>
          <w:color w:val="000000"/>
          <w:sz w:val="23"/>
          <w:szCs w:val="23"/>
        </w:rPr>
        <w:t>FARMACEUTICA</w:t>
      </w:r>
    </w:p>
    <w:p w14:paraId="2E1FFA4C" w14:textId="66A5E1B0" w:rsidR="00CD01E6" w:rsidRDefault="00CD01E6" w:rsidP="00CD01E6">
      <w:pPr>
        <w:spacing w:after="100"/>
        <w:ind w:left="259" w:right="144"/>
        <w:rPr>
          <w:rFonts w:cs="Calibri"/>
          <w:color w:val="000000"/>
          <w:sz w:val="23"/>
          <w:szCs w:val="23"/>
          <w:lang w:val="es-PE"/>
        </w:rPr>
      </w:pPr>
      <w:r>
        <w:rPr>
          <w:rFonts w:cs="Calibri"/>
          <w:noProof/>
          <w:color w:val="000000"/>
          <w:sz w:val="23"/>
          <w:szCs w:val="23"/>
        </w:rPr>
        <w:drawing>
          <wp:inline distT="0" distB="0" distL="0" distR="0" wp14:anchorId="20BD859A" wp14:editId="7C94A7FD">
            <wp:extent cx="5400040" cy="1287145"/>
            <wp:effectExtent l="0" t="0" r="0" b="825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1287145"/>
                    </a:xfrm>
                    <a:prstGeom prst="rect">
                      <a:avLst/>
                    </a:prstGeom>
                    <a:noFill/>
                    <a:ln>
                      <a:noFill/>
                    </a:ln>
                  </pic:spPr>
                </pic:pic>
              </a:graphicData>
            </a:graphic>
          </wp:inline>
        </w:drawing>
      </w:r>
      <w:r w:rsidRPr="00CD01E6">
        <w:rPr>
          <w:rFonts w:cs="Calibri"/>
          <w:color w:val="000000"/>
          <w:sz w:val="23"/>
          <w:szCs w:val="23"/>
          <w:lang w:val="es-PE"/>
        </w:rPr>
        <w:t xml:space="preserve"> ATENCRECETA</w:t>
      </w:r>
    </w:p>
    <w:p w14:paraId="04D01773" w14:textId="03EDA236" w:rsidR="00CD01E6" w:rsidRDefault="00CD01E6" w:rsidP="00CD01E6">
      <w:pPr>
        <w:spacing w:after="100"/>
        <w:ind w:left="259" w:right="144"/>
        <w:rPr>
          <w:rFonts w:cs="Calibri"/>
          <w:color w:val="000000"/>
          <w:sz w:val="23"/>
          <w:szCs w:val="23"/>
          <w:lang w:val="es-PE"/>
        </w:rPr>
      </w:pPr>
      <w:r>
        <w:rPr>
          <w:rFonts w:cs="Calibri"/>
          <w:noProof/>
          <w:color w:val="000000"/>
          <w:sz w:val="23"/>
          <w:szCs w:val="23"/>
        </w:rPr>
        <w:drawing>
          <wp:inline distT="0" distB="0" distL="0" distR="0" wp14:anchorId="4F733F6E" wp14:editId="3371F51C">
            <wp:extent cx="5400040" cy="2011045"/>
            <wp:effectExtent l="0" t="0" r="0" b="825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2011045"/>
                    </a:xfrm>
                    <a:prstGeom prst="rect">
                      <a:avLst/>
                    </a:prstGeom>
                    <a:noFill/>
                    <a:ln>
                      <a:noFill/>
                    </a:ln>
                  </pic:spPr>
                </pic:pic>
              </a:graphicData>
            </a:graphic>
          </wp:inline>
        </w:drawing>
      </w:r>
    </w:p>
    <w:p w14:paraId="4E749642" w14:textId="6A952C3A" w:rsidR="00CD01E6" w:rsidRDefault="00CD01E6" w:rsidP="00CD01E6">
      <w:pPr>
        <w:spacing w:after="100"/>
        <w:ind w:left="259" w:right="144"/>
        <w:rPr>
          <w:rFonts w:cs="Calibri"/>
          <w:color w:val="000000"/>
          <w:sz w:val="23"/>
          <w:szCs w:val="23"/>
          <w:lang w:val="es-PE"/>
        </w:rPr>
      </w:pPr>
    </w:p>
    <w:p w14:paraId="77CEACBF" w14:textId="4EC60902" w:rsidR="00CD01E6" w:rsidRDefault="00CD01E6" w:rsidP="00CD01E6">
      <w:pPr>
        <w:spacing w:after="100"/>
        <w:ind w:left="259" w:right="144"/>
        <w:rPr>
          <w:rFonts w:cs="Calibri"/>
          <w:color w:val="000000"/>
          <w:sz w:val="23"/>
          <w:szCs w:val="23"/>
          <w:lang w:val="es-PE"/>
        </w:rPr>
      </w:pPr>
    </w:p>
    <w:p w14:paraId="42386A5F" w14:textId="09558699" w:rsidR="00CD01E6" w:rsidRDefault="00CD01E6" w:rsidP="00CD01E6">
      <w:pPr>
        <w:spacing w:after="100"/>
        <w:ind w:left="259" w:right="144"/>
        <w:rPr>
          <w:rFonts w:cs="Calibri"/>
          <w:color w:val="000000"/>
          <w:sz w:val="23"/>
          <w:szCs w:val="23"/>
          <w:lang w:val="es-PE"/>
        </w:rPr>
      </w:pPr>
    </w:p>
    <w:p w14:paraId="31194505" w14:textId="77777777" w:rsidR="00CD01E6" w:rsidRDefault="00CD01E6" w:rsidP="00CD01E6">
      <w:pPr>
        <w:spacing w:after="100"/>
        <w:ind w:left="259" w:right="144"/>
        <w:rPr>
          <w:rFonts w:cs="Calibri"/>
          <w:color w:val="000000"/>
          <w:sz w:val="23"/>
          <w:szCs w:val="23"/>
          <w:lang w:val="es-PE"/>
        </w:rPr>
      </w:pPr>
    </w:p>
    <w:p w14:paraId="48C00501" w14:textId="2EC7A363" w:rsidR="00CD01E6" w:rsidRDefault="00CD01E6" w:rsidP="00CD01E6">
      <w:pPr>
        <w:spacing w:after="100"/>
        <w:ind w:left="259" w:right="144"/>
        <w:rPr>
          <w:rFonts w:cs="Calibri"/>
          <w:color w:val="000000"/>
          <w:sz w:val="23"/>
          <w:szCs w:val="23"/>
        </w:rPr>
      </w:pPr>
      <w:r>
        <w:rPr>
          <w:rFonts w:cs="Calibri"/>
          <w:color w:val="000000"/>
          <w:sz w:val="23"/>
          <w:szCs w:val="23"/>
        </w:rPr>
        <w:t>PAGOFARMA</w:t>
      </w:r>
    </w:p>
    <w:p w14:paraId="2067454E" w14:textId="21765C04" w:rsidR="00CD01E6" w:rsidRPr="00CD01E6" w:rsidRDefault="00CD01E6" w:rsidP="00CD01E6">
      <w:pPr>
        <w:spacing w:after="100"/>
        <w:ind w:left="259" w:right="144"/>
        <w:rPr>
          <w:rFonts w:cs="Calibri"/>
          <w:color w:val="000000"/>
          <w:sz w:val="23"/>
          <w:szCs w:val="23"/>
          <w:lang w:val="es-PE"/>
        </w:rPr>
      </w:pPr>
      <w:r>
        <w:rPr>
          <w:rFonts w:cs="Calibri"/>
          <w:noProof/>
          <w:color w:val="000000"/>
          <w:sz w:val="23"/>
          <w:szCs w:val="23"/>
        </w:rPr>
        <w:drawing>
          <wp:inline distT="0" distB="0" distL="0" distR="0" wp14:anchorId="3E7097D9" wp14:editId="472224E1">
            <wp:extent cx="5400040" cy="1561465"/>
            <wp:effectExtent l="0" t="0" r="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40" cy="1561465"/>
                    </a:xfrm>
                    <a:prstGeom prst="rect">
                      <a:avLst/>
                    </a:prstGeom>
                    <a:noFill/>
                    <a:ln>
                      <a:noFill/>
                    </a:ln>
                  </pic:spPr>
                </pic:pic>
              </a:graphicData>
            </a:graphic>
          </wp:inline>
        </w:drawing>
      </w:r>
    </w:p>
    <w:p w14:paraId="3C9A7A30" w14:textId="77777777" w:rsidR="00440C3A" w:rsidRDefault="00B20F49">
      <w:pPr>
        <w:pStyle w:val="Titulo3"/>
      </w:pPr>
      <w:r>
        <w:t>3.4.3 Procesos ETL/ELT y calidad</w:t>
      </w:r>
    </w:p>
    <w:p w14:paraId="73D8EFA7" w14:textId="12B2E903" w:rsidR="00A81493" w:rsidRDefault="005570FE" w:rsidP="005570FE">
      <w:pPr>
        <w:spacing w:after="100"/>
        <w:ind w:left="259" w:right="144"/>
        <w:rPr>
          <w:lang w:val="es-PE"/>
        </w:rPr>
      </w:pPr>
      <w:r>
        <w:rPr>
          <w:noProof/>
          <w:lang w:val="es-PE"/>
        </w:rPr>
        <w:drawing>
          <wp:inline distT="0" distB="0" distL="0" distR="0" wp14:anchorId="5A2F49CE" wp14:editId="0A950A25">
            <wp:extent cx="5304790" cy="2825348"/>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22399" cy="2834727"/>
                    </a:xfrm>
                    <a:prstGeom prst="rect">
                      <a:avLst/>
                    </a:prstGeom>
                    <a:noFill/>
                  </pic:spPr>
                </pic:pic>
              </a:graphicData>
            </a:graphic>
          </wp:inline>
        </w:drawing>
      </w:r>
    </w:p>
    <w:p w14:paraId="74A1DB13" w14:textId="77EA79C5" w:rsidR="005570FE" w:rsidRDefault="005570FE" w:rsidP="005570FE">
      <w:pPr>
        <w:spacing w:after="100"/>
        <w:ind w:left="259" w:right="144"/>
        <w:rPr>
          <w:lang w:val="es-PE"/>
        </w:rPr>
      </w:pPr>
      <w:r>
        <w:rPr>
          <w:noProof/>
          <w:lang w:val="es-PE"/>
        </w:rPr>
        <w:drawing>
          <wp:inline distT="0" distB="0" distL="0" distR="0" wp14:anchorId="38E57869" wp14:editId="57D3EAFB">
            <wp:extent cx="5304790" cy="26289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26930" cy="2639872"/>
                    </a:xfrm>
                    <a:prstGeom prst="rect">
                      <a:avLst/>
                    </a:prstGeom>
                    <a:noFill/>
                  </pic:spPr>
                </pic:pic>
              </a:graphicData>
            </a:graphic>
          </wp:inline>
        </w:drawing>
      </w:r>
    </w:p>
    <w:p w14:paraId="794E6B8E" w14:textId="0B610644" w:rsidR="005570FE" w:rsidRDefault="005570FE" w:rsidP="005570FE">
      <w:pPr>
        <w:spacing w:after="100"/>
        <w:ind w:left="259" w:right="144"/>
        <w:rPr>
          <w:lang w:val="es-PE"/>
        </w:rPr>
      </w:pPr>
      <w:r>
        <w:rPr>
          <w:noProof/>
          <w:lang w:val="es-PE"/>
        </w:rPr>
        <w:lastRenderedPageBreak/>
        <w:drawing>
          <wp:inline distT="0" distB="0" distL="0" distR="0" wp14:anchorId="58C16FF7" wp14:editId="66EF74CF">
            <wp:extent cx="5266055" cy="2528695"/>
            <wp:effectExtent l="0" t="0" r="0" b="508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01495" cy="2545713"/>
                    </a:xfrm>
                    <a:prstGeom prst="rect">
                      <a:avLst/>
                    </a:prstGeom>
                    <a:noFill/>
                  </pic:spPr>
                </pic:pic>
              </a:graphicData>
            </a:graphic>
          </wp:inline>
        </w:drawing>
      </w:r>
    </w:p>
    <w:p w14:paraId="243A02BF" w14:textId="523C27C5" w:rsidR="005570FE" w:rsidRDefault="005570FE" w:rsidP="005570FE">
      <w:pPr>
        <w:spacing w:after="100"/>
        <w:ind w:left="259" w:right="144"/>
        <w:rPr>
          <w:lang w:val="es-PE"/>
        </w:rPr>
      </w:pPr>
      <w:r>
        <w:rPr>
          <w:noProof/>
          <w:lang w:val="es-PE"/>
        </w:rPr>
        <w:drawing>
          <wp:inline distT="0" distB="0" distL="0" distR="0" wp14:anchorId="20CC5643" wp14:editId="64DECBC5">
            <wp:extent cx="5706110" cy="1126949"/>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95149" cy="1144534"/>
                    </a:xfrm>
                    <a:prstGeom prst="rect">
                      <a:avLst/>
                    </a:prstGeom>
                    <a:noFill/>
                  </pic:spPr>
                </pic:pic>
              </a:graphicData>
            </a:graphic>
          </wp:inline>
        </w:drawing>
      </w:r>
    </w:p>
    <w:p w14:paraId="68CE9D49" w14:textId="2536DE7B" w:rsidR="005570FE" w:rsidRDefault="005570FE" w:rsidP="005570FE">
      <w:pPr>
        <w:spacing w:after="100"/>
        <w:ind w:left="259" w:right="144"/>
        <w:rPr>
          <w:lang w:val="es-PE"/>
        </w:rPr>
      </w:pPr>
      <w:r>
        <w:rPr>
          <w:noProof/>
          <w:lang w:val="es-PE"/>
        </w:rPr>
        <w:drawing>
          <wp:inline distT="0" distB="0" distL="0" distR="0" wp14:anchorId="28EB1333" wp14:editId="03CB3181">
            <wp:extent cx="5298166" cy="2545441"/>
            <wp:effectExtent l="0" t="0" r="0" b="762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34101" cy="2562705"/>
                    </a:xfrm>
                    <a:prstGeom prst="rect">
                      <a:avLst/>
                    </a:prstGeom>
                    <a:noFill/>
                  </pic:spPr>
                </pic:pic>
              </a:graphicData>
            </a:graphic>
          </wp:inline>
        </w:drawing>
      </w:r>
    </w:p>
    <w:p w14:paraId="4501EC80" w14:textId="4CA3DFF6" w:rsidR="005570FE" w:rsidRDefault="005570FE" w:rsidP="005570FE">
      <w:pPr>
        <w:spacing w:after="100"/>
        <w:ind w:left="259" w:right="144"/>
        <w:rPr>
          <w:lang w:val="es-PE"/>
        </w:rPr>
      </w:pPr>
      <w:r>
        <w:rPr>
          <w:noProof/>
          <w:lang w:val="es-PE"/>
        </w:rPr>
        <w:lastRenderedPageBreak/>
        <w:drawing>
          <wp:inline distT="0" distB="0" distL="0" distR="0" wp14:anchorId="4EFA3AC7" wp14:editId="05DEBA75">
            <wp:extent cx="5166203" cy="2484736"/>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188892" cy="2495649"/>
                    </a:xfrm>
                    <a:prstGeom prst="rect">
                      <a:avLst/>
                    </a:prstGeom>
                    <a:noFill/>
                  </pic:spPr>
                </pic:pic>
              </a:graphicData>
            </a:graphic>
          </wp:inline>
        </w:drawing>
      </w:r>
    </w:p>
    <w:p w14:paraId="45D3C8D1" w14:textId="253DCEF2" w:rsidR="005570FE" w:rsidRDefault="005570FE" w:rsidP="005570FE">
      <w:pPr>
        <w:spacing w:after="100"/>
        <w:ind w:left="259" w:right="144"/>
        <w:rPr>
          <w:lang w:val="es-PE"/>
        </w:rPr>
      </w:pPr>
      <w:r>
        <w:rPr>
          <w:noProof/>
          <w:lang w:val="es-PE"/>
        </w:rPr>
        <w:drawing>
          <wp:inline distT="0" distB="0" distL="0" distR="0" wp14:anchorId="76A14148" wp14:editId="5DD73CA1">
            <wp:extent cx="5147222" cy="2468511"/>
            <wp:effectExtent l="0" t="0" r="0" b="825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184461" cy="2486370"/>
                    </a:xfrm>
                    <a:prstGeom prst="rect">
                      <a:avLst/>
                    </a:prstGeom>
                    <a:noFill/>
                  </pic:spPr>
                </pic:pic>
              </a:graphicData>
            </a:graphic>
          </wp:inline>
        </w:drawing>
      </w:r>
    </w:p>
    <w:p w14:paraId="4F38E750" w14:textId="32A311F9" w:rsidR="005570FE" w:rsidRDefault="005570FE" w:rsidP="005570FE">
      <w:pPr>
        <w:spacing w:after="100"/>
        <w:ind w:left="259" w:right="144"/>
        <w:rPr>
          <w:lang w:val="es-PE"/>
        </w:rPr>
      </w:pPr>
      <w:r>
        <w:rPr>
          <w:noProof/>
          <w:lang w:val="es-PE"/>
        </w:rPr>
        <w:drawing>
          <wp:inline distT="0" distB="0" distL="0" distR="0" wp14:anchorId="750257AB" wp14:editId="1FFFC7DC">
            <wp:extent cx="4447525" cy="3063240"/>
            <wp:effectExtent l="0" t="0" r="0" b="381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59103" cy="3071214"/>
                    </a:xfrm>
                    <a:prstGeom prst="rect">
                      <a:avLst/>
                    </a:prstGeom>
                    <a:noFill/>
                  </pic:spPr>
                </pic:pic>
              </a:graphicData>
            </a:graphic>
          </wp:inline>
        </w:drawing>
      </w:r>
    </w:p>
    <w:p w14:paraId="34F54923" w14:textId="6D540CE9" w:rsidR="005570FE" w:rsidRPr="00A81493" w:rsidRDefault="005570FE" w:rsidP="005570FE">
      <w:pPr>
        <w:spacing w:after="100"/>
        <w:ind w:left="259" w:right="144"/>
        <w:rPr>
          <w:lang w:val="es-PE"/>
        </w:rPr>
      </w:pPr>
      <w:r>
        <w:rPr>
          <w:noProof/>
          <w:lang w:val="es-PE"/>
        </w:rPr>
        <w:lastRenderedPageBreak/>
        <w:drawing>
          <wp:inline distT="0" distB="0" distL="0" distR="0" wp14:anchorId="3A2615E2" wp14:editId="376E19C4">
            <wp:extent cx="5245961" cy="4072522"/>
            <wp:effectExtent l="0" t="0" r="0" b="444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57400" cy="4081403"/>
                    </a:xfrm>
                    <a:prstGeom prst="rect">
                      <a:avLst/>
                    </a:prstGeom>
                    <a:noFill/>
                  </pic:spPr>
                </pic:pic>
              </a:graphicData>
            </a:graphic>
          </wp:inline>
        </w:drawing>
      </w:r>
    </w:p>
    <w:p w14:paraId="0FAB5D82" w14:textId="77777777" w:rsidR="00440C3A" w:rsidRDefault="00B20F49">
      <w:pPr>
        <w:pStyle w:val="Titulo3"/>
      </w:pPr>
      <w:r>
        <w:t>3.4.4 OLAP, reportes y dashboards</w:t>
      </w:r>
    </w:p>
    <w:p w14:paraId="3C2EEEDC" w14:textId="7EE8F4A9" w:rsidR="00440C3A" w:rsidRPr="00A81493" w:rsidRDefault="005570FE">
      <w:pPr>
        <w:spacing w:after="100"/>
        <w:ind w:left="259" w:right="144"/>
        <w:rPr>
          <w:lang w:val="es-PE"/>
        </w:rPr>
      </w:pPr>
      <w:r>
        <w:rPr>
          <w:noProof/>
          <w:lang w:val="es-PE"/>
        </w:rPr>
        <w:drawing>
          <wp:inline distT="0" distB="0" distL="0" distR="0" wp14:anchorId="0928C0D2" wp14:editId="48013125">
            <wp:extent cx="5245735" cy="3307080"/>
            <wp:effectExtent l="0" t="0" r="0" b="762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60061" cy="3316112"/>
                    </a:xfrm>
                    <a:prstGeom prst="rect">
                      <a:avLst/>
                    </a:prstGeom>
                    <a:noFill/>
                  </pic:spPr>
                </pic:pic>
              </a:graphicData>
            </a:graphic>
          </wp:inline>
        </w:drawing>
      </w:r>
    </w:p>
    <w:p w14:paraId="194B65DE" w14:textId="1EA3D430" w:rsidR="00440C3A" w:rsidRDefault="00B20F49">
      <w:pPr>
        <w:pStyle w:val="Titulo2"/>
      </w:pPr>
      <w:r>
        <w:lastRenderedPageBreak/>
        <w:t>3.</w:t>
      </w:r>
      <w:r w:rsidR="00425871">
        <w:t>5</w:t>
      </w:r>
      <w:r>
        <w:t xml:space="preserve"> Seguridad, privacidad y riesgos</w:t>
      </w:r>
    </w:p>
    <w:p w14:paraId="7C8FA6B9" w14:textId="22CE3FB9" w:rsidR="00440C3A" w:rsidRPr="00CD01E6" w:rsidRDefault="00CD01E6" w:rsidP="00CD01E6">
      <w:pPr>
        <w:spacing w:after="100" w:line="360" w:lineRule="auto"/>
        <w:ind w:left="261" w:right="142" w:firstLine="720"/>
        <w:jc w:val="both"/>
        <w:rPr>
          <w:rFonts w:asciiTheme="minorHAnsi" w:eastAsia="Times New Roman" w:hAnsiTheme="minorHAnsi" w:cstheme="minorHAnsi"/>
          <w:kern w:val="0"/>
          <w:lang w:val="es-PE" w:eastAsia="es-PE"/>
          <w14:ligatures w14:val="none"/>
        </w:rPr>
      </w:pPr>
      <w:r w:rsidRPr="00CD01E6">
        <w:rPr>
          <w:rFonts w:asciiTheme="minorHAnsi" w:eastAsia="Times New Roman" w:hAnsiTheme="minorHAnsi" w:cstheme="minorHAnsi"/>
          <w:color w:val="000000"/>
          <w:kern w:val="0"/>
          <w:lang w:val="es-PE" w:eastAsia="es-PE"/>
          <w14:ligatures w14:val="none"/>
        </w:rPr>
        <w:t xml:space="preserve">Las principales amenazas son el acceso no autorizado a datos de salud, la identificación de pacientes, la pérdida de datos durante el ETL y la mala interpretación de los resultados. Por tratarse de datos sensibles según la Ley </w:t>
      </w:r>
      <w:r w:rsidR="005570FE" w:rsidRPr="00CD01E6">
        <w:rPr>
          <w:rFonts w:asciiTheme="minorHAnsi" w:eastAsia="Times New Roman" w:hAnsiTheme="minorHAnsi" w:cstheme="minorHAnsi"/>
          <w:color w:val="000000"/>
          <w:kern w:val="0"/>
          <w:lang w:val="es-PE" w:eastAsia="es-PE"/>
          <w14:ligatures w14:val="none"/>
        </w:rPr>
        <w:t>N.º</w:t>
      </w:r>
      <w:r w:rsidRPr="00CD01E6">
        <w:rPr>
          <w:rFonts w:asciiTheme="minorHAnsi" w:eastAsia="Times New Roman" w:hAnsiTheme="minorHAnsi" w:cstheme="minorHAnsi"/>
          <w:color w:val="000000"/>
          <w:kern w:val="0"/>
          <w:lang w:val="es-PE" w:eastAsia="es-PE"/>
          <w14:ligatures w14:val="none"/>
        </w:rPr>
        <w:t xml:space="preserve"> 29733, los controles se aplican desde la extracción: el ETL reemplaza DNI, nombres y datos de contacto por claves sintéticas mediante hash con sal y no migra los campos de diagnóstico. El acceso sigue el modelo RBAC con mínimo privilegio, administrado desde SSMS. El rol de ETL escribe solo en el esquema analítico y los analistas consultan únicamente vistas seudonimizadas. En Power BI se aplica seguridad a nivel de fila (RLS) por área y no se muestran datos por paciente. Las conexiones usan TLS y la base se cifra en reposo con TDE. Las credenciales no se guardan en el repositorio ni en los archivos .pbix. La auditoría se apoya en SQL Server Audit, los logs de cada ejecución del ETL (códigos E-xx) y el historial de commits. Para la recuperación se hace respaldo completo semanal y diferencial diario, con copia externa (RPO de 24 h, RTO de 4 h), y se prueba la restauración antes de la demostración. El ETL valida el conteo de filas entre origen y destino. Sobre los sesgos, se revisa la distribución de los datos por especialidad y periodo. El impacto esperado es positivo: menos demoras y menor riesgo de sanciones de SUSALUD. El riesgo principal es usar los indicadores para evaluar a personas, por lo que los dashboards se limitan al análisis de procesos. </w:t>
      </w:r>
    </w:p>
    <w:p w14:paraId="2DFC0670" w14:textId="1171205C" w:rsidR="00440C3A" w:rsidRDefault="00B20F49">
      <w:pPr>
        <w:pStyle w:val="Titulo2"/>
      </w:pPr>
      <w:r>
        <w:t>3.</w:t>
      </w:r>
      <w:r w:rsidR="00425871">
        <w:t>6</w:t>
      </w:r>
      <w:r>
        <w:t xml:space="preserve"> Plan de despliegue y aceptación</w:t>
      </w:r>
    </w:p>
    <w:p w14:paraId="388FBAA6" w14:textId="086B7384" w:rsidR="00440C3A" w:rsidRPr="00CD01E6" w:rsidRDefault="00CD01E6" w:rsidP="00CD01E6">
      <w:pPr>
        <w:spacing w:after="100" w:line="360" w:lineRule="auto"/>
        <w:ind w:left="261" w:right="142" w:firstLine="720"/>
        <w:jc w:val="both"/>
        <w:rPr>
          <w:rFonts w:asciiTheme="minorHAnsi" w:hAnsiTheme="minorHAnsi" w:cstheme="minorHAnsi"/>
          <w:lang w:val="es-PE"/>
        </w:rPr>
      </w:pPr>
      <w:r w:rsidRPr="00CD01E6">
        <w:rPr>
          <w:rFonts w:asciiTheme="minorHAnsi" w:hAnsiTheme="minorHAnsi" w:cstheme="minorHAnsi"/>
          <w:color w:val="000000"/>
          <w:lang w:val="es-PE"/>
        </w:rPr>
        <w:t xml:space="preserve">El despliegue se realiza en dos entornos: desarrollo/pruebas, con una copia seudonimizada de la base en SQL Server 2022 administrada desde SSMS, y producción simulada, donde se publican las vistas analíticas y el dashboard en Power BI. Las dependencias son SQL Server 2022, SSMS, Power BI Desktop y los scripts ETL y DDL versionados en el repositorio. Los pasos son: (1) restaurar la base de origen en el entorno de pruebas, (2) ejecutar los scripts DDL para crear el esquema analítico, (3) ejecutar el ETL y validar el conteo de filas entre origen y destino, (4) crear los roles y permisos RBAC, (5) conectar Power BI a las vistas analíticas y aplicar RLS, y (6) publicar el dashboard. Antes de cada despliegue se hace un respaldo completo. Si una etapa falla, el rollback consiste en restaurar ese respaldo, truncar el esquema analítico y volver a la última versión etiquetada del repositorio. El responsable es Alonso, los integrantes a cargo del modelo y el ETL y el equipo en pleno. Los criterios de aceptación son: ETL sin pérdida de filas, consultas habituales en menos de 5 segundos (RN 01), indicadores del dashboard que coincidan con </w:t>
      </w:r>
      <w:r w:rsidRPr="00CD01E6">
        <w:rPr>
          <w:rFonts w:asciiTheme="minorHAnsi" w:hAnsiTheme="minorHAnsi" w:cstheme="minorHAnsi"/>
          <w:color w:val="000000"/>
          <w:lang w:val="es-PE"/>
        </w:rPr>
        <w:lastRenderedPageBreak/>
        <w:t>los cálculos en SQL, RLS funcionando por área y ningún dato identificable visible. La demostración funcional se hace ante el docente o un responsable del proceso, que revisa los KPI (espera, reclamos, cancelación) y deja constancia de su conformidad, con la evidencia en E-13.</w:t>
      </w:r>
    </w:p>
    <w:p w14:paraId="7CF84279" w14:textId="77777777" w:rsidR="00440C3A" w:rsidRDefault="00B20F49">
      <w:pPr>
        <w:pStyle w:val="Titulo1"/>
        <w:pageBreakBefore/>
      </w:pPr>
      <w:r>
        <w:lastRenderedPageBreak/>
        <w:t>CAPÍTULO IV: DISEÑO DEL EXPERIMENTO</w:t>
      </w:r>
    </w:p>
    <w:tbl>
      <w:tblPr>
        <w:tblStyle w:val="Tablaconcuadrcula"/>
        <w:tblW w:w="8400" w:type="dxa"/>
        <w:tblInd w:w="120" w:type="dxa"/>
        <w:tblLayout w:type="fixed"/>
        <w:tblLook w:val="04A0" w:firstRow="1" w:lastRow="0" w:firstColumn="1" w:lastColumn="0" w:noHBand="0" w:noVBand="1"/>
      </w:tblPr>
      <w:tblGrid>
        <w:gridCol w:w="8400"/>
      </w:tblGrid>
      <w:tr w:rsidR="00440C3A" w:rsidRPr="005570FE" w14:paraId="3C1F4B1B" w14:textId="77777777">
        <w:tc>
          <w:tcPr>
            <w:tcW w:w="8400" w:type="dxa"/>
            <w:shd w:val="clear" w:color="auto" w:fill="F4F6F9"/>
            <w:tcMar>
              <w:top w:w="80" w:type="dxa"/>
              <w:left w:w="120" w:type="dxa"/>
              <w:bottom w:w="80" w:type="dxa"/>
              <w:right w:w="120" w:type="dxa"/>
            </w:tcMar>
          </w:tcPr>
          <w:p w14:paraId="5B1B29CC" w14:textId="77777777" w:rsidR="00440C3A" w:rsidRPr="00A81493" w:rsidRDefault="00B20F49" w:rsidP="00CB59EF">
            <w:pPr>
              <w:spacing w:after="0"/>
              <w:jc w:val="both"/>
              <w:rPr>
                <w:lang w:val="es-PE"/>
              </w:rPr>
            </w:pPr>
            <w:r w:rsidRPr="00A81493">
              <w:rPr>
                <w:b/>
                <w:color w:val="0B2545"/>
                <w:sz w:val="19"/>
                <w:lang w:val="es-PE"/>
              </w:rPr>
              <w:t xml:space="preserve">Evidencia principal de la rúbrica 6.1: </w:t>
            </w:r>
            <w:r w:rsidRPr="00A81493">
              <w:rPr>
                <w:sz w:val="19"/>
                <w:lang w:val="es-PE"/>
              </w:rPr>
              <w:t>el capítulo debe permitir que otra persona reproduzca el experimento y comprenda por qué evalúa apropiadamente las soluciones BI y Big Data.</w:t>
            </w:r>
          </w:p>
        </w:tc>
      </w:tr>
    </w:tbl>
    <w:p w14:paraId="1791160A" w14:textId="77777777" w:rsidR="00440C3A" w:rsidRPr="00A81493" w:rsidRDefault="00440C3A">
      <w:pPr>
        <w:spacing w:after="20"/>
        <w:rPr>
          <w:lang w:val="es-PE"/>
        </w:rPr>
      </w:pPr>
    </w:p>
    <w:p w14:paraId="34073F32" w14:textId="77777777" w:rsidR="00440C3A" w:rsidRDefault="00B20F49">
      <w:pPr>
        <w:pStyle w:val="Titulo2"/>
      </w:pPr>
      <w:r>
        <w:t>4.1 Pregunta experimental, objetivo e hipótesis</w:t>
      </w:r>
    </w:p>
    <w:p w14:paraId="2013A485" w14:textId="0933BBF8" w:rsidR="00CD01E6" w:rsidRPr="00CD01E6" w:rsidRDefault="00CD01E6" w:rsidP="00CD01E6">
      <w:pPr>
        <w:spacing w:after="100" w:line="360" w:lineRule="auto"/>
        <w:ind w:left="261" w:right="142" w:firstLine="720"/>
        <w:jc w:val="both"/>
        <w:rPr>
          <w:rFonts w:asciiTheme="minorHAnsi" w:eastAsia="Times New Roman" w:hAnsiTheme="minorHAnsi" w:cstheme="minorHAnsi"/>
          <w:kern w:val="0"/>
          <w:lang w:val="es-PE" w:eastAsia="es-PE"/>
          <w14:ligatures w14:val="none"/>
        </w:rPr>
      </w:pPr>
      <w:r w:rsidRPr="00CD01E6">
        <w:rPr>
          <w:rFonts w:asciiTheme="minorHAnsi" w:eastAsia="Times New Roman" w:hAnsiTheme="minorHAnsi" w:cstheme="minorHAnsi"/>
          <w:color w:val="000000"/>
          <w:kern w:val="0"/>
          <w:lang w:val="es-PE" w:eastAsia="es-PE"/>
          <w14:ligatures w14:val="none"/>
        </w:rPr>
        <w:t>¿Cuál es la diferencia cuantitativa en la latencia de ejecución (en segundos) y el rendimiento operativo o throughput (registros procesados por segundo) al realizar la extracción, limpieza y clasificación de patrones en grandes volúmenes de texto no estructurado (bitácoras y reclamos) utilizando consultas con funciones de cadena relacionales tradicionales frente a la implementación de características avanzadas de procesamiento masivo de texto nativas en SQL Server 2022? </w:t>
      </w:r>
    </w:p>
    <w:p w14:paraId="5D6861C5" w14:textId="77777777" w:rsidR="00CD01E6" w:rsidRDefault="00CD01E6" w:rsidP="00CD01E6">
      <w:pPr>
        <w:spacing w:after="100" w:line="360" w:lineRule="auto"/>
        <w:ind w:left="261" w:right="142" w:firstLine="720"/>
        <w:jc w:val="both"/>
        <w:rPr>
          <w:rFonts w:asciiTheme="minorHAnsi" w:eastAsia="Times New Roman" w:hAnsiTheme="minorHAnsi" w:cstheme="minorHAnsi"/>
          <w:color w:val="000000"/>
          <w:kern w:val="0"/>
          <w:lang w:val="es-PE" w:eastAsia="es-PE"/>
          <w14:ligatures w14:val="none"/>
        </w:rPr>
      </w:pPr>
      <w:r w:rsidRPr="00CD01E6">
        <w:rPr>
          <w:rFonts w:asciiTheme="minorHAnsi" w:eastAsia="Times New Roman" w:hAnsiTheme="minorHAnsi" w:cstheme="minorHAnsi"/>
          <w:color w:val="000000"/>
          <w:kern w:val="0"/>
          <w:lang w:val="es-PE" w:eastAsia="es-PE"/>
          <w14:ligatures w14:val="none"/>
        </w:rPr>
        <w:t xml:space="preserve">Evaluar comparativamente el rendimiento, la latencia y la escalabilidad de dos técnicas de procesamiento de texto dentro del motor de base de datos al someterlas a cargas incrementales sintéticas (1M, 5M y 10M de registros de incidencias médicas), con el propósito de demostrar empíricamente cómo optimizar arquitecturas centralizadas para que soporten requerimientos analíticos asimilables a Big Data sin saturar el sistema de la clínica. </w:t>
      </w:r>
    </w:p>
    <w:p w14:paraId="6E90E14A" w14:textId="77777777" w:rsidR="00CD01E6" w:rsidRPr="00CD01E6" w:rsidRDefault="00CD01E6" w:rsidP="00CD01E6">
      <w:pPr>
        <w:spacing w:after="100" w:line="360" w:lineRule="auto"/>
        <w:ind w:left="261" w:right="142" w:firstLine="720"/>
        <w:jc w:val="both"/>
        <w:rPr>
          <w:rFonts w:asciiTheme="minorHAnsi" w:eastAsia="Times New Roman" w:hAnsiTheme="minorHAnsi" w:cstheme="minorHAnsi"/>
          <w:color w:val="000000"/>
          <w:kern w:val="0"/>
          <w:lang w:val="es-PE" w:eastAsia="es-PE"/>
          <w14:ligatures w14:val="none"/>
        </w:rPr>
      </w:pPr>
      <w:r w:rsidRPr="00CD01E6">
        <w:rPr>
          <w:rFonts w:asciiTheme="minorHAnsi" w:eastAsia="Times New Roman" w:hAnsiTheme="minorHAnsi" w:cstheme="minorHAnsi"/>
          <w:b/>
          <w:bCs/>
          <w:color w:val="000000"/>
          <w:kern w:val="0"/>
          <w:lang w:val="es-PE" w:eastAsia="es-PE"/>
          <w14:ligatures w14:val="none"/>
        </w:rPr>
        <w:t>Hipótesis y resultado esperado</w:t>
      </w:r>
    </w:p>
    <w:p w14:paraId="1DB45AE3" w14:textId="77777777" w:rsidR="00CD01E6" w:rsidRPr="00CD01E6" w:rsidRDefault="00CD01E6" w:rsidP="00CD01E6">
      <w:pPr>
        <w:spacing w:after="100" w:line="360" w:lineRule="auto"/>
        <w:ind w:left="261" w:right="142" w:firstLine="720"/>
        <w:jc w:val="both"/>
        <w:rPr>
          <w:rFonts w:asciiTheme="minorHAnsi" w:eastAsia="Times New Roman" w:hAnsiTheme="minorHAnsi" w:cstheme="minorHAnsi"/>
          <w:color w:val="000000"/>
          <w:kern w:val="0"/>
          <w:lang w:val="es-PE" w:eastAsia="es-PE"/>
          <w14:ligatures w14:val="none"/>
        </w:rPr>
      </w:pPr>
      <w:r w:rsidRPr="00CD01E6">
        <w:rPr>
          <w:rFonts w:asciiTheme="minorHAnsi" w:eastAsia="Times New Roman" w:hAnsiTheme="minorHAnsi" w:cstheme="minorHAnsi"/>
          <w:color w:val="000000"/>
          <w:kern w:val="0"/>
          <w:lang w:val="es-PE" w:eastAsia="es-PE"/>
          <w14:ligatures w14:val="none"/>
        </w:rPr>
        <w:t>Hipótesis: Si se incrementa exponencialmente el volumen de registros de texto no estructurado para simular la acumulación histórica de reclamos, entonces el procesamiento basado en funciones de cadena tradicionales experimentará una degradación de rendimiento severa (crecimiento no lineal) debido a los escaneos completos de tabla (table scans). En contraste, el uso de índices avanzados (Full-Text Search) mantendrá un crecimiento de latencia mucho más controlado y un throughput superior debido a la pre-indexación de tokens de texto. </w:t>
      </w:r>
    </w:p>
    <w:p w14:paraId="56A77AB0" w14:textId="7CEFFC70" w:rsidR="00CD01E6" w:rsidRPr="00CD01E6" w:rsidRDefault="00CD01E6" w:rsidP="00CD01E6">
      <w:pPr>
        <w:spacing w:after="100" w:line="360" w:lineRule="auto"/>
        <w:ind w:left="261" w:right="142" w:firstLine="720"/>
        <w:jc w:val="both"/>
        <w:rPr>
          <w:rFonts w:asciiTheme="minorHAnsi" w:eastAsia="Times New Roman" w:hAnsiTheme="minorHAnsi" w:cstheme="minorHAnsi"/>
          <w:color w:val="000000"/>
          <w:kern w:val="0"/>
          <w:lang w:val="es-PE" w:eastAsia="es-PE"/>
          <w14:ligatures w14:val="none"/>
        </w:rPr>
      </w:pPr>
      <w:r w:rsidRPr="00CD01E6">
        <w:rPr>
          <w:rFonts w:asciiTheme="minorHAnsi" w:eastAsia="Times New Roman" w:hAnsiTheme="minorHAnsi" w:cstheme="minorHAnsi"/>
          <w:b/>
          <w:bCs/>
          <w:color w:val="000000"/>
          <w:kern w:val="0"/>
          <w:lang w:val="es-PE" w:eastAsia="es-PE"/>
          <w14:ligatures w14:val="none"/>
        </w:rPr>
        <w:t>Resultado esperado:</w:t>
      </w:r>
      <w:r w:rsidRPr="00CD01E6">
        <w:rPr>
          <w:rFonts w:asciiTheme="minorHAnsi" w:eastAsia="Times New Roman" w:hAnsiTheme="minorHAnsi" w:cstheme="minorHAnsi"/>
          <w:color w:val="000000"/>
          <w:kern w:val="0"/>
          <w:lang w:val="es-PE" w:eastAsia="es-PE"/>
          <w14:ligatures w14:val="none"/>
        </w:rPr>
        <w:t xml:space="preserve"> Se proyecta que, para volúmenes reducidos (1M), la consulta tradicional presente tiempos de respuesta tolerables. No obstante, al someter el motor a la carga masiva de 10M de registros, se espera que el enfoque optimizado reduzca el tiempo total de ejecución en al menos un 50 % en comparación con el procesamiento relacional estándar. </w:t>
      </w:r>
    </w:p>
    <w:p w14:paraId="15103889" w14:textId="3AE8C999" w:rsidR="00440C3A" w:rsidRPr="00CD01E6" w:rsidRDefault="00CD01E6" w:rsidP="00CD01E6">
      <w:pPr>
        <w:spacing w:after="100" w:line="360" w:lineRule="auto"/>
        <w:ind w:left="261" w:right="142" w:firstLine="720"/>
        <w:jc w:val="both"/>
        <w:rPr>
          <w:rFonts w:asciiTheme="minorHAnsi" w:eastAsia="Times New Roman" w:hAnsiTheme="minorHAnsi" w:cstheme="minorHAnsi"/>
          <w:kern w:val="0"/>
          <w:lang w:val="es-PE" w:eastAsia="es-PE"/>
          <w14:ligatures w14:val="none"/>
        </w:rPr>
      </w:pPr>
      <w:r w:rsidRPr="00CD01E6">
        <w:rPr>
          <w:rFonts w:asciiTheme="minorHAnsi" w:eastAsia="Times New Roman" w:hAnsiTheme="minorHAnsi" w:cstheme="minorHAnsi"/>
          <w:b/>
          <w:bCs/>
          <w:color w:val="000000"/>
          <w:kern w:val="0"/>
          <w:lang w:val="es-PE" w:eastAsia="es-PE"/>
          <w14:ligatures w14:val="none"/>
        </w:rPr>
        <w:lastRenderedPageBreak/>
        <w:t>Relación con los objetivos del proyecto:</w:t>
      </w:r>
      <w:r w:rsidRPr="00CD01E6">
        <w:rPr>
          <w:rFonts w:asciiTheme="minorHAnsi" w:eastAsia="Times New Roman" w:hAnsiTheme="minorHAnsi" w:cstheme="minorHAnsi"/>
          <w:color w:val="000000"/>
          <w:kern w:val="0"/>
          <w:lang w:val="es-PE" w:eastAsia="es-PE"/>
          <w14:ligatures w14:val="none"/>
        </w:rPr>
        <w:t xml:space="preserve"> Este rediseño experimental operacionaliza el tercer objetivo específico, demostrando que, aunque no se utilice una arquitectura distribuida externa, es fundamental aplicar estrategias avanzadas de rendimiento y escalabilidad dentro del gestor relacional para mitigar los cuellos de botella al analizar la satisfacción del paciente en la Clínica Jesús del Norte. </w:t>
      </w:r>
    </w:p>
    <w:p w14:paraId="2A558B4E" w14:textId="4278E4F1" w:rsidR="00440C3A" w:rsidRDefault="00B20F49">
      <w:pPr>
        <w:pStyle w:val="Titulo2"/>
      </w:pPr>
      <w:r>
        <w:t>4.2 Escenario y datasets</w:t>
      </w:r>
    </w:p>
    <w:tbl>
      <w:tblPr>
        <w:tblStyle w:val="Tablaconcuadrcula"/>
        <w:tblW w:w="8400" w:type="dxa"/>
        <w:tblInd w:w="120" w:type="dxa"/>
        <w:tblLayout w:type="fixed"/>
        <w:tblLook w:val="04A0" w:firstRow="1" w:lastRow="0" w:firstColumn="1" w:lastColumn="0" w:noHBand="0" w:noVBand="1"/>
      </w:tblPr>
      <w:tblGrid>
        <w:gridCol w:w="1200"/>
        <w:gridCol w:w="1600"/>
        <w:gridCol w:w="1400"/>
        <w:gridCol w:w="1500"/>
        <w:gridCol w:w="1600"/>
        <w:gridCol w:w="1100"/>
      </w:tblGrid>
      <w:tr w:rsidR="00440C3A" w14:paraId="4BAE829E" w14:textId="77777777">
        <w:trPr>
          <w:cantSplit/>
          <w:tblHeader/>
        </w:trPr>
        <w:tc>
          <w:tcPr>
            <w:tcW w:w="1200" w:type="dxa"/>
            <w:shd w:val="clear" w:color="auto" w:fill="E8EEF5"/>
            <w:tcMar>
              <w:top w:w="80" w:type="dxa"/>
              <w:left w:w="120" w:type="dxa"/>
              <w:bottom w:w="80" w:type="dxa"/>
              <w:right w:w="120" w:type="dxa"/>
            </w:tcMar>
            <w:vAlign w:val="center"/>
          </w:tcPr>
          <w:p w14:paraId="2ECDF745" w14:textId="77777777" w:rsidR="00440C3A" w:rsidRDefault="00B20F49">
            <w:pPr>
              <w:spacing w:after="40" w:line="259" w:lineRule="auto"/>
              <w:jc w:val="center"/>
            </w:pPr>
            <w:r>
              <w:rPr>
                <w:b/>
                <w:color w:val="0B2545"/>
                <w:sz w:val="15"/>
              </w:rPr>
              <w:t>DATASET</w:t>
            </w:r>
          </w:p>
        </w:tc>
        <w:tc>
          <w:tcPr>
            <w:tcW w:w="1600" w:type="dxa"/>
            <w:shd w:val="clear" w:color="auto" w:fill="E8EEF5"/>
            <w:tcMar>
              <w:top w:w="80" w:type="dxa"/>
              <w:left w:w="120" w:type="dxa"/>
              <w:bottom w:w="80" w:type="dxa"/>
              <w:right w:w="120" w:type="dxa"/>
            </w:tcMar>
            <w:vAlign w:val="center"/>
          </w:tcPr>
          <w:p w14:paraId="2E93D3EE" w14:textId="77777777" w:rsidR="00440C3A" w:rsidRDefault="00B20F49">
            <w:pPr>
              <w:spacing w:after="40" w:line="259" w:lineRule="auto"/>
              <w:jc w:val="center"/>
            </w:pPr>
            <w:r>
              <w:rPr>
                <w:b/>
                <w:color w:val="0B2545"/>
                <w:sz w:val="15"/>
              </w:rPr>
              <w:t>FUENTE Y VERSIÓN</w:t>
            </w:r>
          </w:p>
        </w:tc>
        <w:tc>
          <w:tcPr>
            <w:tcW w:w="1400" w:type="dxa"/>
            <w:shd w:val="clear" w:color="auto" w:fill="E8EEF5"/>
            <w:tcMar>
              <w:top w:w="80" w:type="dxa"/>
              <w:left w:w="120" w:type="dxa"/>
              <w:bottom w:w="80" w:type="dxa"/>
              <w:right w:w="120" w:type="dxa"/>
            </w:tcMar>
            <w:vAlign w:val="center"/>
          </w:tcPr>
          <w:p w14:paraId="78361E56" w14:textId="77777777" w:rsidR="00440C3A" w:rsidRDefault="00B20F49">
            <w:pPr>
              <w:spacing w:after="40" w:line="259" w:lineRule="auto"/>
              <w:jc w:val="center"/>
            </w:pPr>
            <w:r>
              <w:rPr>
                <w:b/>
                <w:color w:val="0B2545"/>
                <w:sz w:val="15"/>
              </w:rPr>
              <w:t>VOLUMEN / FORMATO</w:t>
            </w:r>
          </w:p>
        </w:tc>
        <w:tc>
          <w:tcPr>
            <w:tcW w:w="1500" w:type="dxa"/>
            <w:shd w:val="clear" w:color="auto" w:fill="E8EEF5"/>
            <w:tcMar>
              <w:top w:w="80" w:type="dxa"/>
              <w:left w:w="120" w:type="dxa"/>
              <w:bottom w:w="80" w:type="dxa"/>
              <w:right w:w="120" w:type="dxa"/>
            </w:tcMar>
            <w:vAlign w:val="center"/>
          </w:tcPr>
          <w:p w14:paraId="4F36B104" w14:textId="77777777" w:rsidR="00440C3A" w:rsidRDefault="00B20F49">
            <w:pPr>
              <w:spacing w:after="40" w:line="259" w:lineRule="auto"/>
              <w:jc w:val="center"/>
            </w:pPr>
            <w:r>
              <w:rPr>
                <w:b/>
                <w:color w:val="0B2545"/>
                <w:sz w:val="15"/>
              </w:rPr>
              <w:t>CALIDAD Y PRIVACIDAD</w:t>
            </w:r>
          </w:p>
        </w:tc>
        <w:tc>
          <w:tcPr>
            <w:tcW w:w="1600" w:type="dxa"/>
            <w:shd w:val="clear" w:color="auto" w:fill="E8EEF5"/>
            <w:tcMar>
              <w:top w:w="80" w:type="dxa"/>
              <w:left w:w="120" w:type="dxa"/>
              <w:bottom w:w="80" w:type="dxa"/>
              <w:right w:w="120" w:type="dxa"/>
            </w:tcMar>
            <w:vAlign w:val="center"/>
          </w:tcPr>
          <w:p w14:paraId="0031D653" w14:textId="77777777" w:rsidR="00440C3A" w:rsidRDefault="00B20F49">
            <w:pPr>
              <w:spacing w:after="40" w:line="259" w:lineRule="auto"/>
              <w:jc w:val="center"/>
            </w:pPr>
            <w:r>
              <w:rPr>
                <w:b/>
                <w:color w:val="0B2545"/>
                <w:sz w:val="15"/>
              </w:rPr>
              <w:t>USO EN BI / BIG DATA</w:t>
            </w:r>
          </w:p>
        </w:tc>
        <w:tc>
          <w:tcPr>
            <w:tcW w:w="1100" w:type="dxa"/>
            <w:shd w:val="clear" w:color="auto" w:fill="E8EEF5"/>
            <w:tcMar>
              <w:top w:w="80" w:type="dxa"/>
              <w:left w:w="120" w:type="dxa"/>
              <w:bottom w:w="80" w:type="dxa"/>
              <w:right w:w="120" w:type="dxa"/>
            </w:tcMar>
            <w:vAlign w:val="center"/>
          </w:tcPr>
          <w:p w14:paraId="12F7E8E6" w14:textId="77777777" w:rsidR="00440C3A" w:rsidRDefault="00B20F49">
            <w:pPr>
              <w:spacing w:after="40" w:line="259" w:lineRule="auto"/>
              <w:jc w:val="center"/>
            </w:pPr>
            <w:r>
              <w:rPr>
                <w:b/>
                <w:color w:val="0B2545"/>
                <w:sz w:val="15"/>
              </w:rPr>
              <w:t>EVIDENCIA</w:t>
            </w:r>
          </w:p>
        </w:tc>
      </w:tr>
      <w:tr w:rsidR="00BA66C4" w14:paraId="6AA22A92" w14:textId="77777777">
        <w:trPr>
          <w:cantSplit/>
        </w:trPr>
        <w:tc>
          <w:tcPr>
            <w:tcW w:w="1200" w:type="dxa"/>
            <w:tcMar>
              <w:top w:w="80" w:type="dxa"/>
              <w:left w:w="120" w:type="dxa"/>
              <w:bottom w:w="80" w:type="dxa"/>
              <w:right w:w="120" w:type="dxa"/>
            </w:tcMar>
            <w:vAlign w:val="center"/>
          </w:tcPr>
          <w:p w14:paraId="00D5BF0D" w14:textId="77777777" w:rsidR="00BA66C4" w:rsidRDefault="00BA66C4" w:rsidP="00BA66C4">
            <w:pPr>
              <w:spacing w:after="40" w:line="259" w:lineRule="auto"/>
            </w:pPr>
            <w:r>
              <w:rPr>
                <w:color w:val="000000"/>
                <w:sz w:val="15"/>
              </w:rPr>
              <w:t>Original</w:t>
            </w:r>
          </w:p>
        </w:tc>
        <w:tc>
          <w:tcPr>
            <w:tcW w:w="1600" w:type="dxa"/>
            <w:tcMar>
              <w:top w:w="80" w:type="dxa"/>
              <w:left w:w="120" w:type="dxa"/>
              <w:bottom w:w="80" w:type="dxa"/>
              <w:right w:w="120" w:type="dxa"/>
            </w:tcMar>
            <w:vAlign w:val="center"/>
          </w:tcPr>
          <w:p w14:paraId="230EFEA3" w14:textId="5CF88668" w:rsidR="00BA66C4" w:rsidRPr="00BA66C4" w:rsidRDefault="00BA66C4" w:rsidP="00BA66C4">
            <w:pPr>
              <w:spacing w:after="40" w:line="259" w:lineRule="auto"/>
              <w:rPr>
                <w:lang w:val="es-PE"/>
              </w:rPr>
            </w:pPr>
            <w:r w:rsidRPr="00BA66C4">
              <w:rPr>
                <w:rFonts w:cs="Calibri"/>
                <w:color w:val="000000"/>
                <w:sz w:val="16"/>
                <w:szCs w:val="16"/>
                <w:lang w:val="es-PE"/>
              </w:rPr>
              <w:t>Sistema transaccional de la Clínica Jesús del Norte (Módulo de atención). Versión cruda (extracción inicial) </w:t>
            </w:r>
          </w:p>
        </w:tc>
        <w:tc>
          <w:tcPr>
            <w:tcW w:w="1400" w:type="dxa"/>
            <w:tcMar>
              <w:top w:w="80" w:type="dxa"/>
              <w:left w:w="120" w:type="dxa"/>
              <w:bottom w:w="80" w:type="dxa"/>
              <w:right w:w="120" w:type="dxa"/>
            </w:tcMar>
            <w:vAlign w:val="center"/>
          </w:tcPr>
          <w:p w14:paraId="114B6D70" w14:textId="5DA74365" w:rsidR="00BA66C4" w:rsidRPr="00BA66C4" w:rsidRDefault="00BA66C4" w:rsidP="00BA66C4">
            <w:pPr>
              <w:spacing w:after="40" w:line="259" w:lineRule="auto"/>
              <w:rPr>
                <w:lang w:val="es-PE"/>
              </w:rPr>
            </w:pPr>
            <w:r w:rsidRPr="00BA66C4">
              <w:rPr>
                <w:rFonts w:cs="Calibri"/>
                <w:color w:val="000000"/>
                <w:sz w:val="16"/>
                <w:szCs w:val="16"/>
                <w:lang w:val="es-PE"/>
              </w:rPr>
              <w:t>Historial de citas, atenciones, pagos, recetas y reclamos. Registros tabulares estructurados y texto libre no estructurado</w:t>
            </w:r>
          </w:p>
        </w:tc>
        <w:tc>
          <w:tcPr>
            <w:tcW w:w="1500" w:type="dxa"/>
            <w:tcMar>
              <w:top w:w="80" w:type="dxa"/>
              <w:left w:w="120" w:type="dxa"/>
              <w:bottom w:w="80" w:type="dxa"/>
              <w:right w:w="120" w:type="dxa"/>
            </w:tcMar>
            <w:vAlign w:val="center"/>
          </w:tcPr>
          <w:p w14:paraId="15B225D6" w14:textId="1BD325A4" w:rsidR="00BA66C4" w:rsidRPr="00BA66C4" w:rsidRDefault="00BA66C4" w:rsidP="00BA66C4">
            <w:pPr>
              <w:spacing w:after="40" w:line="259" w:lineRule="auto"/>
              <w:rPr>
                <w:lang w:val="es-PE"/>
              </w:rPr>
            </w:pPr>
            <w:r w:rsidRPr="00BA66C4">
              <w:rPr>
                <w:rFonts w:cs="Calibri"/>
                <w:color w:val="000000"/>
                <w:sz w:val="16"/>
                <w:szCs w:val="16"/>
                <w:lang w:val="es-PE"/>
              </w:rPr>
              <w:t>Contiene datos personales identificables (DNI, nombres) y de salud sensibles (diagnósticos). Calidad variable con posibles errores en registros de texto. </w:t>
            </w:r>
          </w:p>
        </w:tc>
        <w:tc>
          <w:tcPr>
            <w:tcW w:w="1600" w:type="dxa"/>
            <w:tcMar>
              <w:top w:w="80" w:type="dxa"/>
              <w:left w:w="120" w:type="dxa"/>
              <w:bottom w:w="80" w:type="dxa"/>
              <w:right w:w="120" w:type="dxa"/>
            </w:tcMar>
            <w:vAlign w:val="center"/>
          </w:tcPr>
          <w:p w14:paraId="6E625127" w14:textId="2CFDC0A9" w:rsidR="00BA66C4" w:rsidRPr="00BA66C4" w:rsidRDefault="00BA66C4" w:rsidP="00BA66C4">
            <w:pPr>
              <w:spacing w:after="40" w:line="259" w:lineRule="auto"/>
              <w:rPr>
                <w:lang w:val="es-PE"/>
              </w:rPr>
            </w:pPr>
            <w:r w:rsidRPr="00BA66C4">
              <w:rPr>
                <w:rFonts w:cs="Calibri"/>
                <w:color w:val="000000"/>
                <w:sz w:val="16"/>
                <w:szCs w:val="16"/>
                <w:lang w:val="es-PE"/>
              </w:rPr>
              <w:t>Fuente primaria para los procesos de ingesta y extracción (ETL). No utilizado directamente para análisis por restricciones legales.</w:t>
            </w:r>
          </w:p>
        </w:tc>
        <w:tc>
          <w:tcPr>
            <w:tcW w:w="1100" w:type="dxa"/>
            <w:tcMar>
              <w:top w:w="80" w:type="dxa"/>
              <w:left w:w="120" w:type="dxa"/>
              <w:bottom w:w="80" w:type="dxa"/>
              <w:right w:w="120" w:type="dxa"/>
            </w:tcMar>
            <w:vAlign w:val="center"/>
          </w:tcPr>
          <w:p w14:paraId="4CD03586" w14:textId="77777777" w:rsidR="00BA66C4" w:rsidRDefault="00BA66C4" w:rsidP="00BA66C4">
            <w:pPr>
              <w:spacing w:after="40" w:line="259" w:lineRule="auto"/>
            </w:pPr>
            <w:r>
              <w:rPr>
                <w:color w:val="000000"/>
                <w:sz w:val="15"/>
              </w:rPr>
              <w:t>E-01</w:t>
            </w:r>
          </w:p>
        </w:tc>
      </w:tr>
      <w:tr w:rsidR="00BA66C4" w14:paraId="61F629CC" w14:textId="77777777">
        <w:trPr>
          <w:cantSplit/>
        </w:trPr>
        <w:tc>
          <w:tcPr>
            <w:tcW w:w="1200" w:type="dxa"/>
            <w:tcMar>
              <w:top w:w="80" w:type="dxa"/>
              <w:left w:w="120" w:type="dxa"/>
              <w:bottom w:w="80" w:type="dxa"/>
              <w:right w:w="120" w:type="dxa"/>
            </w:tcMar>
            <w:vAlign w:val="center"/>
          </w:tcPr>
          <w:p w14:paraId="6A481B86" w14:textId="77777777" w:rsidR="00BA66C4" w:rsidRDefault="00BA66C4" w:rsidP="00BA66C4">
            <w:pPr>
              <w:spacing w:after="40" w:line="259" w:lineRule="auto"/>
            </w:pPr>
            <w:proofErr w:type="spellStart"/>
            <w:r>
              <w:rPr>
                <w:color w:val="000000"/>
                <w:sz w:val="15"/>
              </w:rPr>
              <w:t>Procesado</w:t>
            </w:r>
            <w:proofErr w:type="spellEnd"/>
          </w:p>
        </w:tc>
        <w:tc>
          <w:tcPr>
            <w:tcW w:w="1600" w:type="dxa"/>
            <w:tcMar>
              <w:top w:w="80" w:type="dxa"/>
              <w:left w:w="120" w:type="dxa"/>
              <w:bottom w:w="80" w:type="dxa"/>
              <w:right w:w="120" w:type="dxa"/>
            </w:tcMar>
            <w:vAlign w:val="center"/>
          </w:tcPr>
          <w:p w14:paraId="6B54C083" w14:textId="658003D6" w:rsidR="00BA66C4" w:rsidRPr="00BA66C4" w:rsidRDefault="00BA66C4" w:rsidP="00BA66C4">
            <w:pPr>
              <w:spacing w:after="40" w:line="259" w:lineRule="auto"/>
              <w:rPr>
                <w:lang w:val="es-PE"/>
              </w:rPr>
            </w:pPr>
            <w:r w:rsidRPr="00BA66C4">
              <w:rPr>
                <w:rFonts w:cs="Calibri"/>
                <w:color w:val="000000"/>
                <w:sz w:val="16"/>
                <w:szCs w:val="16"/>
                <w:lang w:val="es-PE"/>
              </w:rPr>
              <w:t>Datamart en SQL Server tras aplicar las reglas de transformación y limpieza en el proceso ETL.</w:t>
            </w:r>
          </w:p>
        </w:tc>
        <w:tc>
          <w:tcPr>
            <w:tcW w:w="1400" w:type="dxa"/>
            <w:tcMar>
              <w:top w:w="80" w:type="dxa"/>
              <w:left w:w="120" w:type="dxa"/>
              <w:bottom w:w="80" w:type="dxa"/>
              <w:right w:w="120" w:type="dxa"/>
            </w:tcMar>
            <w:vAlign w:val="center"/>
          </w:tcPr>
          <w:p w14:paraId="2D6A63D1" w14:textId="439638E5" w:rsidR="00BA66C4" w:rsidRPr="00BA66C4" w:rsidRDefault="00BA66C4" w:rsidP="00BA66C4">
            <w:pPr>
              <w:spacing w:after="40" w:line="259" w:lineRule="auto"/>
              <w:rPr>
                <w:lang w:val="es-PE"/>
              </w:rPr>
            </w:pPr>
            <w:r w:rsidRPr="00BA66C4">
              <w:rPr>
                <w:rFonts w:cs="Calibri"/>
                <w:color w:val="000000"/>
                <w:sz w:val="16"/>
                <w:szCs w:val="16"/>
                <w:lang w:val="es-PE"/>
              </w:rPr>
              <w:t>Datos estructurados organizados en tablas de hechos y dimensiones bajo un esquema en estrella. </w:t>
            </w:r>
          </w:p>
        </w:tc>
        <w:tc>
          <w:tcPr>
            <w:tcW w:w="1500" w:type="dxa"/>
            <w:tcMar>
              <w:top w:w="80" w:type="dxa"/>
              <w:left w:w="120" w:type="dxa"/>
              <w:bottom w:w="80" w:type="dxa"/>
              <w:right w:w="120" w:type="dxa"/>
            </w:tcMar>
            <w:vAlign w:val="center"/>
          </w:tcPr>
          <w:p w14:paraId="65841713" w14:textId="5215B7CD" w:rsidR="00BA66C4" w:rsidRPr="00BA66C4" w:rsidRDefault="00BA66C4" w:rsidP="00BA66C4">
            <w:pPr>
              <w:spacing w:after="40" w:line="259" w:lineRule="auto"/>
              <w:rPr>
                <w:lang w:val="es-PE"/>
              </w:rPr>
            </w:pPr>
            <w:r w:rsidRPr="00BA66C4">
              <w:rPr>
                <w:rFonts w:cs="Calibri"/>
                <w:color w:val="000000"/>
                <w:sz w:val="16"/>
                <w:szCs w:val="16"/>
                <w:lang w:val="es-PE"/>
              </w:rPr>
              <w:t>Alta calidad (limpio y validado). Datos estrictamente anonimizados y seudonimizados mediante funciones hash. Diagnósticos clínicos excluidos. </w:t>
            </w:r>
          </w:p>
        </w:tc>
        <w:tc>
          <w:tcPr>
            <w:tcW w:w="1600" w:type="dxa"/>
            <w:tcMar>
              <w:top w:w="80" w:type="dxa"/>
              <w:left w:w="120" w:type="dxa"/>
              <w:bottom w:w="80" w:type="dxa"/>
              <w:right w:w="120" w:type="dxa"/>
            </w:tcMar>
            <w:vAlign w:val="center"/>
          </w:tcPr>
          <w:p w14:paraId="17761F0D" w14:textId="75112F9F" w:rsidR="00BA66C4" w:rsidRPr="00BA66C4" w:rsidRDefault="00BA66C4" w:rsidP="00BA66C4">
            <w:pPr>
              <w:spacing w:after="40" w:line="259" w:lineRule="auto"/>
              <w:rPr>
                <w:lang w:val="es-PE"/>
              </w:rPr>
            </w:pPr>
            <w:r w:rsidRPr="00BA66C4">
              <w:rPr>
                <w:rFonts w:cs="Calibri"/>
                <w:color w:val="000000"/>
                <w:sz w:val="16"/>
                <w:szCs w:val="16"/>
                <w:lang w:val="es-PE"/>
              </w:rPr>
              <w:t>Alimentación del motor en memoria de Power BI para el análisis OLAP, generación de indicadores y dashboards </w:t>
            </w:r>
          </w:p>
        </w:tc>
        <w:tc>
          <w:tcPr>
            <w:tcW w:w="1100" w:type="dxa"/>
            <w:tcMar>
              <w:top w:w="80" w:type="dxa"/>
              <w:left w:w="120" w:type="dxa"/>
              <w:bottom w:w="80" w:type="dxa"/>
              <w:right w:w="120" w:type="dxa"/>
            </w:tcMar>
            <w:vAlign w:val="center"/>
          </w:tcPr>
          <w:p w14:paraId="299205D3" w14:textId="77777777" w:rsidR="00BA66C4" w:rsidRDefault="00BA66C4" w:rsidP="00BA66C4">
            <w:pPr>
              <w:spacing w:after="40" w:line="259" w:lineRule="auto"/>
            </w:pPr>
            <w:r>
              <w:rPr>
                <w:color w:val="000000"/>
                <w:sz w:val="15"/>
              </w:rPr>
              <w:t>E-02</w:t>
            </w:r>
          </w:p>
        </w:tc>
      </w:tr>
      <w:tr w:rsidR="00BA66C4" w14:paraId="49EE3C24" w14:textId="77777777">
        <w:trPr>
          <w:cantSplit/>
        </w:trPr>
        <w:tc>
          <w:tcPr>
            <w:tcW w:w="1200" w:type="dxa"/>
            <w:tcMar>
              <w:top w:w="80" w:type="dxa"/>
              <w:left w:w="120" w:type="dxa"/>
              <w:bottom w:w="80" w:type="dxa"/>
              <w:right w:w="120" w:type="dxa"/>
            </w:tcMar>
            <w:vAlign w:val="center"/>
          </w:tcPr>
          <w:p w14:paraId="3BAE4F27" w14:textId="77777777" w:rsidR="00BA66C4" w:rsidRDefault="00BA66C4" w:rsidP="00BA66C4">
            <w:pPr>
              <w:spacing w:after="40" w:line="259" w:lineRule="auto"/>
            </w:pPr>
            <w:proofErr w:type="spellStart"/>
            <w:r>
              <w:rPr>
                <w:color w:val="000000"/>
                <w:sz w:val="15"/>
              </w:rPr>
              <w:t>Prueba</w:t>
            </w:r>
            <w:proofErr w:type="spellEnd"/>
            <w:r>
              <w:rPr>
                <w:color w:val="000000"/>
                <w:sz w:val="15"/>
              </w:rPr>
              <w:t xml:space="preserve"> / </w:t>
            </w:r>
            <w:proofErr w:type="spellStart"/>
            <w:r>
              <w:rPr>
                <w:color w:val="000000"/>
                <w:sz w:val="15"/>
              </w:rPr>
              <w:t>sintético</w:t>
            </w:r>
            <w:proofErr w:type="spellEnd"/>
          </w:p>
        </w:tc>
        <w:tc>
          <w:tcPr>
            <w:tcW w:w="1600" w:type="dxa"/>
            <w:tcMar>
              <w:top w:w="80" w:type="dxa"/>
              <w:left w:w="120" w:type="dxa"/>
              <w:bottom w:w="80" w:type="dxa"/>
              <w:right w:w="120" w:type="dxa"/>
            </w:tcMar>
            <w:vAlign w:val="center"/>
          </w:tcPr>
          <w:p w14:paraId="291F4F0E" w14:textId="41EEDEBE" w:rsidR="00BA66C4" w:rsidRPr="00BA66C4" w:rsidRDefault="00BA66C4" w:rsidP="00BA66C4">
            <w:pPr>
              <w:spacing w:after="40" w:line="259" w:lineRule="auto"/>
              <w:rPr>
                <w:lang w:val="es-PE"/>
              </w:rPr>
            </w:pPr>
            <w:r w:rsidRPr="00BA66C4">
              <w:rPr>
                <w:rFonts w:cs="Calibri"/>
                <w:sz w:val="15"/>
                <w:szCs w:val="15"/>
                <w:lang w:val="es-PE"/>
              </w:rPr>
              <w:t xml:space="preserve">Generado artificialmente mediante scripts de Python (usando semilla </w:t>
            </w:r>
            <w:r w:rsidRPr="00BA66C4">
              <w:rPr>
                <w:rFonts w:asciiTheme="minorHAnsi" w:hAnsiTheme="minorHAnsi" w:cstheme="minorHAnsi"/>
                <w:sz w:val="15"/>
                <w:szCs w:val="15"/>
                <w:lang w:val="es-PE"/>
              </w:rPr>
              <w:t>random.seed(42)</w:t>
            </w:r>
            <w:r w:rsidRPr="00BA66C4">
              <w:rPr>
                <w:rFonts w:cs="Calibri"/>
                <w:sz w:val="15"/>
                <w:szCs w:val="15"/>
                <w:lang w:val="es-PE"/>
              </w:rPr>
              <w:t xml:space="preserve"> para reproducibilidad)</w:t>
            </w:r>
          </w:p>
        </w:tc>
        <w:tc>
          <w:tcPr>
            <w:tcW w:w="1400" w:type="dxa"/>
            <w:tcMar>
              <w:top w:w="80" w:type="dxa"/>
              <w:left w:w="120" w:type="dxa"/>
              <w:bottom w:w="80" w:type="dxa"/>
              <w:right w:w="120" w:type="dxa"/>
            </w:tcMar>
            <w:vAlign w:val="center"/>
          </w:tcPr>
          <w:p w14:paraId="3128954B" w14:textId="38F9DCD1" w:rsidR="00BA66C4" w:rsidRPr="00BA66C4" w:rsidRDefault="00BA66C4" w:rsidP="00BA66C4">
            <w:pPr>
              <w:spacing w:after="40" w:line="259" w:lineRule="auto"/>
              <w:rPr>
                <w:lang w:val="es-PE"/>
              </w:rPr>
            </w:pPr>
            <w:r w:rsidRPr="00BA66C4">
              <w:rPr>
                <w:rFonts w:cs="Calibri"/>
                <w:color w:val="000000"/>
                <w:sz w:val="16"/>
                <w:szCs w:val="16"/>
                <w:lang w:val="es-PE"/>
              </w:rPr>
              <w:t>1M, 5M y 10M de registros. Formato masivo de texto no estructurado simulando bitácoras de triaje y reclamos. </w:t>
            </w:r>
          </w:p>
        </w:tc>
        <w:tc>
          <w:tcPr>
            <w:tcW w:w="1500" w:type="dxa"/>
            <w:tcMar>
              <w:top w:w="80" w:type="dxa"/>
              <w:left w:w="120" w:type="dxa"/>
              <w:bottom w:w="80" w:type="dxa"/>
              <w:right w:w="120" w:type="dxa"/>
            </w:tcMar>
            <w:vAlign w:val="center"/>
          </w:tcPr>
          <w:p w14:paraId="7CF4237A" w14:textId="1771E1CC" w:rsidR="00BA66C4" w:rsidRPr="00BA66C4" w:rsidRDefault="00BA66C4" w:rsidP="00BA66C4">
            <w:pPr>
              <w:spacing w:after="40" w:line="259" w:lineRule="auto"/>
              <w:rPr>
                <w:lang w:val="es-PE"/>
              </w:rPr>
            </w:pPr>
            <w:r w:rsidRPr="00BA66C4">
              <w:rPr>
                <w:rFonts w:cs="Calibri"/>
                <w:color w:val="000000"/>
                <w:sz w:val="16"/>
                <w:szCs w:val="16"/>
                <w:lang w:val="es-PE"/>
              </w:rPr>
              <w:t>Homogéneo y libre de sesgos de privacidad al no contener datos reales de los pacientes. </w:t>
            </w:r>
          </w:p>
        </w:tc>
        <w:tc>
          <w:tcPr>
            <w:tcW w:w="1600" w:type="dxa"/>
            <w:tcMar>
              <w:top w:w="80" w:type="dxa"/>
              <w:left w:w="120" w:type="dxa"/>
              <w:bottom w:w="80" w:type="dxa"/>
              <w:right w:w="120" w:type="dxa"/>
            </w:tcMar>
            <w:vAlign w:val="center"/>
          </w:tcPr>
          <w:p w14:paraId="3D01F93B" w14:textId="41F616C6" w:rsidR="00BA66C4" w:rsidRPr="00BA66C4" w:rsidRDefault="00BA66C4" w:rsidP="00BA66C4">
            <w:pPr>
              <w:spacing w:after="40" w:line="259" w:lineRule="auto"/>
              <w:rPr>
                <w:lang w:val="es-PE"/>
              </w:rPr>
            </w:pPr>
            <w:r w:rsidRPr="00BA66C4">
              <w:rPr>
                <w:rFonts w:cs="Calibri"/>
                <w:color w:val="000000"/>
                <w:sz w:val="16"/>
                <w:szCs w:val="16"/>
                <w:lang w:val="es-PE"/>
              </w:rPr>
              <w:t>Utilizado para las pruebas experimentales de estrés comparando la latencia y rendimiento de SQL Server frente a la arquitectura distribuida </w:t>
            </w:r>
          </w:p>
        </w:tc>
        <w:tc>
          <w:tcPr>
            <w:tcW w:w="1100" w:type="dxa"/>
            <w:tcMar>
              <w:top w:w="80" w:type="dxa"/>
              <w:left w:w="120" w:type="dxa"/>
              <w:bottom w:w="80" w:type="dxa"/>
              <w:right w:w="120" w:type="dxa"/>
            </w:tcMar>
            <w:vAlign w:val="center"/>
          </w:tcPr>
          <w:p w14:paraId="0FC3144B" w14:textId="77777777" w:rsidR="00BA66C4" w:rsidRDefault="00BA66C4" w:rsidP="00BA66C4">
            <w:pPr>
              <w:spacing w:after="40" w:line="259" w:lineRule="auto"/>
            </w:pPr>
            <w:r>
              <w:rPr>
                <w:color w:val="000000"/>
                <w:sz w:val="15"/>
              </w:rPr>
              <w:t>E-03</w:t>
            </w:r>
          </w:p>
        </w:tc>
      </w:tr>
    </w:tbl>
    <w:p w14:paraId="53860213" w14:textId="77777777" w:rsidR="00440C3A" w:rsidRDefault="00440C3A">
      <w:pPr>
        <w:spacing w:after="20"/>
      </w:pPr>
    </w:p>
    <w:p w14:paraId="570A7A4D" w14:textId="77777777" w:rsidR="00440C3A" w:rsidRDefault="00B20F49">
      <w:pPr>
        <w:pStyle w:val="Titulo2"/>
      </w:pPr>
      <w:r>
        <w:t>4.3 Variables, métricas y criterios de aceptación</w:t>
      </w:r>
    </w:p>
    <w:tbl>
      <w:tblPr>
        <w:tblStyle w:val="Tablaconcuadrcula"/>
        <w:tblW w:w="8400" w:type="dxa"/>
        <w:tblInd w:w="120" w:type="dxa"/>
        <w:tblLayout w:type="fixed"/>
        <w:tblLook w:val="04A0" w:firstRow="1" w:lastRow="0" w:firstColumn="1" w:lastColumn="0" w:noHBand="0" w:noVBand="1"/>
      </w:tblPr>
      <w:tblGrid>
        <w:gridCol w:w="1200"/>
        <w:gridCol w:w="1900"/>
        <w:gridCol w:w="2200"/>
        <w:gridCol w:w="1800"/>
        <w:gridCol w:w="1300"/>
      </w:tblGrid>
      <w:tr w:rsidR="00440C3A" w14:paraId="1093E2C3" w14:textId="77777777">
        <w:trPr>
          <w:cantSplit/>
          <w:tblHeader/>
        </w:trPr>
        <w:tc>
          <w:tcPr>
            <w:tcW w:w="1200" w:type="dxa"/>
            <w:shd w:val="clear" w:color="auto" w:fill="E8EEF5"/>
            <w:tcMar>
              <w:top w:w="80" w:type="dxa"/>
              <w:left w:w="120" w:type="dxa"/>
              <w:bottom w:w="80" w:type="dxa"/>
              <w:right w:w="120" w:type="dxa"/>
            </w:tcMar>
            <w:vAlign w:val="center"/>
          </w:tcPr>
          <w:p w14:paraId="4802CF4A" w14:textId="77777777" w:rsidR="00440C3A" w:rsidRDefault="00B20F49">
            <w:pPr>
              <w:spacing w:after="40" w:line="259" w:lineRule="auto"/>
              <w:jc w:val="center"/>
            </w:pPr>
            <w:r>
              <w:rPr>
                <w:b/>
                <w:color w:val="0B2545"/>
                <w:sz w:val="16"/>
              </w:rPr>
              <w:t>TIPO</w:t>
            </w:r>
          </w:p>
        </w:tc>
        <w:tc>
          <w:tcPr>
            <w:tcW w:w="1900" w:type="dxa"/>
            <w:shd w:val="clear" w:color="auto" w:fill="E8EEF5"/>
            <w:tcMar>
              <w:top w:w="80" w:type="dxa"/>
              <w:left w:w="120" w:type="dxa"/>
              <w:bottom w:w="80" w:type="dxa"/>
              <w:right w:w="120" w:type="dxa"/>
            </w:tcMar>
            <w:vAlign w:val="center"/>
          </w:tcPr>
          <w:p w14:paraId="2ED71244" w14:textId="77777777" w:rsidR="00440C3A" w:rsidRDefault="00B20F49">
            <w:pPr>
              <w:spacing w:after="40" w:line="259" w:lineRule="auto"/>
              <w:jc w:val="center"/>
            </w:pPr>
            <w:r>
              <w:rPr>
                <w:b/>
                <w:color w:val="0B2545"/>
                <w:sz w:val="16"/>
              </w:rPr>
              <w:t>VARIABLE / MÉTRICA</w:t>
            </w:r>
          </w:p>
        </w:tc>
        <w:tc>
          <w:tcPr>
            <w:tcW w:w="2200" w:type="dxa"/>
            <w:shd w:val="clear" w:color="auto" w:fill="E8EEF5"/>
            <w:tcMar>
              <w:top w:w="80" w:type="dxa"/>
              <w:left w:w="120" w:type="dxa"/>
              <w:bottom w:w="80" w:type="dxa"/>
              <w:right w:w="120" w:type="dxa"/>
            </w:tcMar>
            <w:vAlign w:val="center"/>
          </w:tcPr>
          <w:p w14:paraId="0BE48004" w14:textId="77777777" w:rsidR="00440C3A" w:rsidRDefault="00B20F49">
            <w:pPr>
              <w:spacing w:after="40" w:line="259" w:lineRule="auto"/>
              <w:jc w:val="center"/>
            </w:pPr>
            <w:r>
              <w:rPr>
                <w:b/>
                <w:color w:val="0B2545"/>
                <w:sz w:val="16"/>
              </w:rPr>
              <w:t>DEFINICIÓN Y UNIDAD</w:t>
            </w:r>
          </w:p>
        </w:tc>
        <w:tc>
          <w:tcPr>
            <w:tcW w:w="1800" w:type="dxa"/>
            <w:shd w:val="clear" w:color="auto" w:fill="E8EEF5"/>
            <w:tcMar>
              <w:top w:w="80" w:type="dxa"/>
              <w:left w:w="120" w:type="dxa"/>
              <w:bottom w:w="80" w:type="dxa"/>
              <w:right w:w="120" w:type="dxa"/>
            </w:tcMar>
            <w:vAlign w:val="center"/>
          </w:tcPr>
          <w:p w14:paraId="580FCD9A" w14:textId="77777777" w:rsidR="00440C3A" w:rsidRDefault="00B20F49">
            <w:pPr>
              <w:spacing w:after="40" w:line="259" w:lineRule="auto"/>
              <w:jc w:val="center"/>
            </w:pPr>
            <w:r>
              <w:rPr>
                <w:b/>
                <w:color w:val="0B2545"/>
                <w:sz w:val="16"/>
              </w:rPr>
              <w:t>MÉTODO DE MEDICIÓN</w:t>
            </w:r>
          </w:p>
        </w:tc>
        <w:tc>
          <w:tcPr>
            <w:tcW w:w="1300" w:type="dxa"/>
            <w:shd w:val="clear" w:color="auto" w:fill="E8EEF5"/>
            <w:tcMar>
              <w:top w:w="80" w:type="dxa"/>
              <w:left w:w="120" w:type="dxa"/>
              <w:bottom w:w="80" w:type="dxa"/>
              <w:right w:w="120" w:type="dxa"/>
            </w:tcMar>
            <w:vAlign w:val="center"/>
          </w:tcPr>
          <w:p w14:paraId="714F76F7" w14:textId="77777777" w:rsidR="00440C3A" w:rsidRDefault="00B20F49">
            <w:pPr>
              <w:spacing w:after="40" w:line="259" w:lineRule="auto"/>
              <w:jc w:val="center"/>
            </w:pPr>
            <w:r>
              <w:rPr>
                <w:b/>
                <w:color w:val="0B2545"/>
                <w:sz w:val="16"/>
              </w:rPr>
              <w:t>META / UMBRAL</w:t>
            </w:r>
          </w:p>
        </w:tc>
      </w:tr>
      <w:tr w:rsidR="00BA66C4" w:rsidRPr="005570FE" w14:paraId="236B4C3F" w14:textId="77777777">
        <w:trPr>
          <w:cantSplit/>
        </w:trPr>
        <w:tc>
          <w:tcPr>
            <w:tcW w:w="1200" w:type="dxa"/>
            <w:tcMar>
              <w:top w:w="80" w:type="dxa"/>
              <w:left w:w="120" w:type="dxa"/>
              <w:bottom w:w="80" w:type="dxa"/>
              <w:right w:w="120" w:type="dxa"/>
            </w:tcMar>
            <w:vAlign w:val="center"/>
          </w:tcPr>
          <w:p w14:paraId="146EFE3A" w14:textId="22FD730C" w:rsidR="00BA66C4" w:rsidRPr="00BA66C4" w:rsidRDefault="00BA66C4" w:rsidP="00BA66C4">
            <w:pPr>
              <w:spacing w:after="40" w:line="259" w:lineRule="auto"/>
              <w:rPr>
                <w:rFonts w:asciiTheme="minorHAnsi" w:hAnsiTheme="minorHAnsi" w:cstheme="minorHAnsi"/>
                <w:sz w:val="15"/>
                <w:szCs w:val="15"/>
              </w:rPr>
            </w:pPr>
            <w:r w:rsidRPr="00BA66C4">
              <w:rPr>
                <w:rFonts w:asciiTheme="minorHAnsi" w:hAnsiTheme="minorHAnsi" w:cstheme="minorHAnsi"/>
                <w:color w:val="000000"/>
                <w:sz w:val="15"/>
                <w:szCs w:val="15"/>
              </w:rPr>
              <w:t>Independiente </w:t>
            </w:r>
          </w:p>
        </w:tc>
        <w:tc>
          <w:tcPr>
            <w:tcW w:w="1900" w:type="dxa"/>
            <w:tcMar>
              <w:top w:w="80" w:type="dxa"/>
              <w:left w:w="120" w:type="dxa"/>
              <w:bottom w:w="80" w:type="dxa"/>
              <w:right w:w="120" w:type="dxa"/>
            </w:tcMar>
            <w:vAlign w:val="center"/>
          </w:tcPr>
          <w:p w14:paraId="011BB112" w14:textId="7D7E6B64"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Volumen de datos de carga (Estrés) </w:t>
            </w:r>
          </w:p>
        </w:tc>
        <w:tc>
          <w:tcPr>
            <w:tcW w:w="2200" w:type="dxa"/>
            <w:tcMar>
              <w:top w:w="80" w:type="dxa"/>
              <w:left w:w="120" w:type="dxa"/>
              <w:bottom w:w="80" w:type="dxa"/>
              <w:right w:w="120" w:type="dxa"/>
            </w:tcMar>
            <w:vAlign w:val="center"/>
          </w:tcPr>
          <w:p w14:paraId="1E64A348" w14:textId="4A8AE978"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Cantidad masiva de registros de texto no estructurado a procesar (1M, 5M y 10M de filas) </w:t>
            </w:r>
          </w:p>
        </w:tc>
        <w:tc>
          <w:tcPr>
            <w:tcW w:w="1800" w:type="dxa"/>
            <w:tcMar>
              <w:top w:w="80" w:type="dxa"/>
              <w:left w:w="120" w:type="dxa"/>
              <w:bottom w:w="80" w:type="dxa"/>
              <w:right w:w="120" w:type="dxa"/>
            </w:tcMar>
            <w:vAlign w:val="center"/>
          </w:tcPr>
          <w:p w14:paraId="15D8CD4A" w14:textId="7407D160"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Conteo de filas exacto generado y validado por el script de Python </w:t>
            </w:r>
          </w:p>
        </w:tc>
        <w:tc>
          <w:tcPr>
            <w:tcW w:w="1300" w:type="dxa"/>
            <w:tcMar>
              <w:top w:w="80" w:type="dxa"/>
              <w:left w:w="120" w:type="dxa"/>
              <w:bottom w:w="80" w:type="dxa"/>
              <w:right w:w="120" w:type="dxa"/>
            </w:tcMar>
            <w:vAlign w:val="center"/>
          </w:tcPr>
          <w:p w14:paraId="39483D7A" w14:textId="4FEEC600"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N/A (Es la variable de control para forzar el quiebre del sistema). </w:t>
            </w:r>
          </w:p>
        </w:tc>
      </w:tr>
      <w:tr w:rsidR="00BA66C4" w:rsidRPr="005570FE" w14:paraId="5B284FE8" w14:textId="77777777">
        <w:trPr>
          <w:cantSplit/>
        </w:trPr>
        <w:tc>
          <w:tcPr>
            <w:tcW w:w="1200" w:type="dxa"/>
            <w:tcMar>
              <w:top w:w="80" w:type="dxa"/>
              <w:left w:w="120" w:type="dxa"/>
              <w:bottom w:w="80" w:type="dxa"/>
              <w:right w:w="120" w:type="dxa"/>
            </w:tcMar>
            <w:vAlign w:val="center"/>
          </w:tcPr>
          <w:p w14:paraId="6658E3A7" w14:textId="1B1A1BC3"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lastRenderedPageBreak/>
              <w:t>Dependiente </w:t>
            </w:r>
          </w:p>
        </w:tc>
        <w:tc>
          <w:tcPr>
            <w:tcW w:w="1900" w:type="dxa"/>
            <w:tcMar>
              <w:top w:w="80" w:type="dxa"/>
              <w:left w:w="120" w:type="dxa"/>
              <w:bottom w:w="80" w:type="dxa"/>
              <w:right w:w="120" w:type="dxa"/>
            </w:tcMar>
            <w:vAlign w:val="center"/>
          </w:tcPr>
          <w:p w14:paraId="7B22648B" w14:textId="69532FD9"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Latencia de ejecución (Tiempo de respuesta) </w:t>
            </w:r>
          </w:p>
        </w:tc>
        <w:tc>
          <w:tcPr>
            <w:tcW w:w="2200" w:type="dxa"/>
            <w:tcMar>
              <w:top w:w="80" w:type="dxa"/>
              <w:left w:w="120" w:type="dxa"/>
              <w:bottom w:w="80" w:type="dxa"/>
              <w:right w:w="120" w:type="dxa"/>
            </w:tcMar>
            <w:vAlign w:val="center"/>
          </w:tcPr>
          <w:p w14:paraId="71781165" w14:textId="66FCBE19"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Tiempo total transcurrido desde el inicio de la consulta/</w:t>
            </w:r>
            <w:proofErr w:type="spellStart"/>
            <w:r w:rsidRPr="00BA66C4">
              <w:rPr>
                <w:rFonts w:asciiTheme="minorHAnsi" w:hAnsiTheme="minorHAnsi" w:cstheme="minorHAnsi"/>
                <w:color w:val="000000"/>
                <w:sz w:val="15"/>
                <w:szCs w:val="15"/>
                <w:lang w:val="es-PE"/>
              </w:rPr>
              <w:t>job</w:t>
            </w:r>
            <w:proofErr w:type="spellEnd"/>
            <w:r w:rsidRPr="00BA66C4">
              <w:rPr>
                <w:rFonts w:asciiTheme="minorHAnsi" w:hAnsiTheme="minorHAnsi" w:cstheme="minorHAnsi"/>
                <w:color w:val="000000"/>
                <w:sz w:val="15"/>
                <w:szCs w:val="15"/>
                <w:lang w:val="es-PE"/>
              </w:rPr>
              <w:t xml:space="preserve"> hasta la finalización de la limpieza y clasificación. Unidad: Segundos (s) </w:t>
            </w:r>
          </w:p>
        </w:tc>
        <w:tc>
          <w:tcPr>
            <w:tcW w:w="1800" w:type="dxa"/>
            <w:tcMar>
              <w:top w:w="80" w:type="dxa"/>
              <w:left w:w="120" w:type="dxa"/>
              <w:bottom w:w="80" w:type="dxa"/>
              <w:right w:w="120" w:type="dxa"/>
            </w:tcMar>
            <w:vAlign w:val="center"/>
          </w:tcPr>
          <w:p w14:paraId="264034EC" w14:textId="20A37132"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 xml:space="preserve">Captura de marcas de tiempo en los scripts (ej. </w:t>
            </w:r>
            <w:r w:rsidRPr="00BA66C4">
              <w:rPr>
                <w:rFonts w:asciiTheme="minorHAnsi" w:hAnsiTheme="minorHAnsi" w:cstheme="minorHAnsi"/>
                <w:sz w:val="15"/>
                <w:szCs w:val="15"/>
                <w:lang w:val="es-PE"/>
              </w:rPr>
              <w:t xml:space="preserve">GETUTCDATE() </w:t>
            </w:r>
            <w:r w:rsidRPr="00BA66C4">
              <w:rPr>
                <w:rFonts w:asciiTheme="minorHAnsi" w:hAnsiTheme="minorHAnsi" w:cstheme="minorHAnsi"/>
                <w:color w:val="000000"/>
                <w:sz w:val="15"/>
                <w:szCs w:val="15"/>
                <w:lang w:val="es-PE"/>
              </w:rPr>
              <w:t xml:space="preserve">en SQL Server y </w:t>
            </w:r>
            <w:r w:rsidRPr="00BA66C4">
              <w:rPr>
                <w:rFonts w:asciiTheme="minorHAnsi" w:hAnsiTheme="minorHAnsi" w:cstheme="minorHAnsi"/>
                <w:sz w:val="15"/>
                <w:szCs w:val="15"/>
                <w:lang w:val="es-PE"/>
              </w:rPr>
              <w:t>time.time() </w:t>
            </w:r>
          </w:p>
        </w:tc>
        <w:tc>
          <w:tcPr>
            <w:tcW w:w="1300" w:type="dxa"/>
            <w:tcMar>
              <w:top w:w="80" w:type="dxa"/>
              <w:left w:w="120" w:type="dxa"/>
              <w:bottom w:w="80" w:type="dxa"/>
              <w:right w:w="120" w:type="dxa"/>
            </w:tcMar>
            <w:vAlign w:val="center"/>
          </w:tcPr>
          <w:p w14:paraId="083B0480" w14:textId="0FBD6EFD"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Para cargas de 10M, la solución Big Data debe reducir el tiempo en al menos un 50 % respecto al motor relacional </w:t>
            </w:r>
          </w:p>
        </w:tc>
      </w:tr>
      <w:tr w:rsidR="00BA66C4" w:rsidRPr="005570FE" w14:paraId="49EFC126" w14:textId="77777777">
        <w:trPr>
          <w:cantSplit/>
        </w:trPr>
        <w:tc>
          <w:tcPr>
            <w:tcW w:w="1200" w:type="dxa"/>
            <w:tcMar>
              <w:top w:w="80" w:type="dxa"/>
              <w:left w:w="120" w:type="dxa"/>
              <w:bottom w:w="80" w:type="dxa"/>
              <w:right w:w="120" w:type="dxa"/>
            </w:tcMar>
            <w:vAlign w:val="center"/>
          </w:tcPr>
          <w:p w14:paraId="348E53F8" w14:textId="4756934B"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Dependiente </w:t>
            </w:r>
          </w:p>
        </w:tc>
        <w:tc>
          <w:tcPr>
            <w:tcW w:w="1900" w:type="dxa"/>
            <w:tcMar>
              <w:top w:w="80" w:type="dxa"/>
              <w:left w:w="120" w:type="dxa"/>
              <w:bottom w:w="80" w:type="dxa"/>
              <w:right w:w="120" w:type="dxa"/>
            </w:tcMar>
            <w:vAlign w:val="center"/>
          </w:tcPr>
          <w:p w14:paraId="53381F05" w14:textId="1FEBECFA"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Rendimiento operativo (Throughput) </w:t>
            </w:r>
          </w:p>
        </w:tc>
        <w:tc>
          <w:tcPr>
            <w:tcW w:w="2200" w:type="dxa"/>
            <w:tcMar>
              <w:top w:w="80" w:type="dxa"/>
              <w:left w:w="120" w:type="dxa"/>
              <w:bottom w:w="80" w:type="dxa"/>
              <w:right w:w="120" w:type="dxa"/>
            </w:tcMar>
            <w:vAlign w:val="center"/>
          </w:tcPr>
          <w:p w14:paraId="2B0AD90F" w14:textId="442D536E"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Tasa de procesamiento de información del sistema bajo estrés. Unidad: Registros procesados por segundo (filas/s). </w:t>
            </w:r>
          </w:p>
        </w:tc>
        <w:tc>
          <w:tcPr>
            <w:tcW w:w="1800" w:type="dxa"/>
            <w:tcMar>
              <w:top w:w="80" w:type="dxa"/>
              <w:left w:w="120" w:type="dxa"/>
              <w:bottom w:w="80" w:type="dxa"/>
              <w:right w:w="120" w:type="dxa"/>
            </w:tcMar>
            <w:vAlign w:val="center"/>
          </w:tcPr>
          <w:p w14:paraId="5A35F0E9" w14:textId="3BB3061C"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División del volumen total de registros ingresados entre la latencia total de ejecución calculada </w:t>
            </w:r>
          </w:p>
        </w:tc>
        <w:tc>
          <w:tcPr>
            <w:tcW w:w="1300" w:type="dxa"/>
            <w:tcMar>
              <w:top w:w="80" w:type="dxa"/>
              <w:left w:w="120" w:type="dxa"/>
              <w:bottom w:w="80" w:type="dxa"/>
              <w:right w:w="120" w:type="dxa"/>
            </w:tcMar>
            <w:vAlign w:val="center"/>
          </w:tcPr>
          <w:p w14:paraId="6267FA07" w14:textId="7B1BACBE"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mantiene un crecimiento lineal o estable; SQL muestra una degradación severa (caída no lineal). </w:t>
            </w:r>
          </w:p>
        </w:tc>
      </w:tr>
      <w:tr w:rsidR="00BA66C4" w:rsidRPr="005570FE" w14:paraId="4D717BE3" w14:textId="77777777" w:rsidTr="0039407D">
        <w:trPr>
          <w:cantSplit/>
        </w:trPr>
        <w:tc>
          <w:tcPr>
            <w:tcW w:w="1200" w:type="dxa"/>
            <w:tcMar>
              <w:top w:w="80" w:type="dxa"/>
              <w:left w:w="120" w:type="dxa"/>
              <w:bottom w:w="80" w:type="dxa"/>
              <w:right w:w="120" w:type="dxa"/>
            </w:tcMar>
            <w:vAlign w:val="center"/>
          </w:tcPr>
          <w:p w14:paraId="0DD1AA25" w14:textId="0D427344"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Control </w:t>
            </w:r>
          </w:p>
        </w:tc>
        <w:tc>
          <w:tcPr>
            <w:tcW w:w="1900" w:type="dxa"/>
            <w:tcMar>
              <w:top w:w="80" w:type="dxa"/>
              <w:left w:w="120" w:type="dxa"/>
              <w:bottom w:w="80" w:type="dxa"/>
              <w:right w:w="120" w:type="dxa"/>
            </w:tcMar>
            <w:vAlign w:val="center"/>
          </w:tcPr>
          <w:p w14:paraId="3F791107" w14:textId="1FBCB973"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Integridad del procesamiento de texto </w:t>
            </w:r>
          </w:p>
        </w:tc>
        <w:tc>
          <w:tcPr>
            <w:tcW w:w="2200" w:type="dxa"/>
            <w:tcMar>
              <w:top w:w="80" w:type="dxa"/>
              <w:left w:w="120" w:type="dxa"/>
              <w:bottom w:w="80" w:type="dxa"/>
              <w:right w:w="120" w:type="dxa"/>
            </w:tcMar>
            <w:vAlign w:val="center"/>
          </w:tcPr>
          <w:p w14:paraId="228F0D3D" w14:textId="31B62F4C"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Porcentaje de registros limpiados y clasificados exitosamente sin pérdida ni corrupción de datos durante el flujo. Unidad: porcentaje (%). </w:t>
            </w:r>
          </w:p>
        </w:tc>
        <w:tc>
          <w:tcPr>
            <w:tcW w:w="1800" w:type="dxa"/>
            <w:tcMar>
              <w:top w:w="80" w:type="dxa"/>
              <w:left w:w="120" w:type="dxa"/>
              <w:bottom w:w="80" w:type="dxa"/>
              <w:right w:w="120" w:type="dxa"/>
            </w:tcMar>
            <w:vAlign w:val="center"/>
          </w:tcPr>
          <w:p w14:paraId="64FBB2E0" w14:textId="2498AA62"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Fórmula: (Total de registros en tabla destino / Total de registros en origen) × 100. </w:t>
            </w:r>
          </w:p>
        </w:tc>
        <w:tc>
          <w:tcPr>
            <w:tcW w:w="1300" w:type="dxa"/>
            <w:tcMar>
              <w:top w:w="80" w:type="dxa"/>
              <w:left w:w="120" w:type="dxa"/>
              <w:bottom w:w="80" w:type="dxa"/>
              <w:right w:w="120" w:type="dxa"/>
            </w:tcMar>
          </w:tcPr>
          <w:p w14:paraId="270A33C9" w14:textId="5D03AE64"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100 % (Cero pérdidas de registros en ambas arquitecturas para que la comparación sea válida). </w:t>
            </w:r>
          </w:p>
        </w:tc>
      </w:tr>
    </w:tbl>
    <w:p w14:paraId="15AA9373" w14:textId="77777777" w:rsidR="00440C3A" w:rsidRPr="00BA66C4" w:rsidRDefault="00440C3A">
      <w:pPr>
        <w:spacing w:after="20"/>
        <w:rPr>
          <w:lang w:val="es-PE"/>
        </w:rPr>
      </w:pPr>
    </w:p>
    <w:p w14:paraId="08D00027" w14:textId="3C34849D" w:rsidR="00440C3A" w:rsidRDefault="00B20F49" w:rsidP="00BA66C4">
      <w:pPr>
        <w:pStyle w:val="Titulo2"/>
      </w:pPr>
      <w:r>
        <w:t>4.4 Entorno, herramientas y reproducibilidad</w:t>
      </w:r>
      <w:r>
        <w:rPr>
          <w:i/>
          <w:color w:val="5B6573"/>
          <w:sz w:val="19"/>
        </w:rPr>
        <w:t>.</w:t>
      </w:r>
    </w:p>
    <w:tbl>
      <w:tblPr>
        <w:tblStyle w:val="Tablaconcuadrcula"/>
        <w:tblW w:w="8400" w:type="dxa"/>
        <w:tblInd w:w="120" w:type="dxa"/>
        <w:tblLayout w:type="fixed"/>
        <w:tblLook w:val="04A0" w:firstRow="1" w:lastRow="0" w:firstColumn="1" w:lastColumn="0" w:noHBand="0" w:noVBand="1"/>
      </w:tblPr>
      <w:tblGrid>
        <w:gridCol w:w="1800"/>
        <w:gridCol w:w="2600"/>
        <w:gridCol w:w="2700"/>
        <w:gridCol w:w="1300"/>
      </w:tblGrid>
      <w:tr w:rsidR="00440C3A" w14:paraId="728E3A7F" w14:textId="77777777">
        <w:trPr>
          <w:cantSplit/>
          <w:tblHeader/>
        </w:trPr>
        <w:tc>
          <w:tcPr>
            <w:tcW w:w="1800" w:type="dxa"/>
            <w:shd w:val="clear" w:color="auto" w:fill="E8EEF5"/>
            <w:tcMar>
              <w:top w:w="80" w:type="dxa"/>
              <w:left w:w="120" w:type="dxa"/>
              <w:bottom w:w="80" w:type="dxa"/>
              <w:right w:w="120" w:type="dxa"/>
            </w:tcMar>
            <w:vAlign w:val="center"/>
          </w:tcPr>
          <w:p w14:paraId="2EA29EC0" w14:textId="77777777" w:rsidR="00440C3A" w:rsidRDefault="00B20F49">
            <w:pPr>
              <w:spacing w:after="40" w:line="259" w:lineRule="auto"/>
              <w:jc w:val="center"/>
            </w:pPr>
            <w:r>
              <w:rPr>
                <w:b/>
                <w:color w:val="0B2545"/>
                <w:sz w:val="17"/>
              </w:rPr>
              <w:t>COMPONENTE</w:t>
            </w:r>
          </w:p>
        </w:tc>
        <w:tc>
          <w:tcPr>
            <w:tcW w:w="2600" w:type="dxa"/>
            <w:shd w:val="clear" w:color="auto" w:fill="E8EEF5"/>
            <w:tcMar>
              <w:top w:w="80" w:type="dxa"/>
              <w:left w:w="120" w:type="dxa"/>
              <w:bottom w:w="80" w:type="dxa"/>
              <w:right w:w="120" w:type="dxa"/>
            </w:tcMar>
            <w:vAlign w:val="center"/>
          </w:tcPr>
          <w:p w14:paraId="2FB109A3" w14:textId="77777777" w:rsidR="00440C3A" w:rsidRDefault="00B20F49">
            <w:pPr>
              <w:spacing w:after="40" w:line="259" w:lineRule="auto"/>
              <w:jc w:val="center"/>
            </w:pPr>
            <w:r>
              <w:rPr>
                <w:b/>
                <w:color w:val="0B2545"/>
                <w:sz w:val="17"/>
              </w:rPr>
              <w:t>VERSIÓN / CONFIGURACIÓN</w:t>
            </w:r>
          </w:p>
        </w:tc>
        <w:tc>
          <w:tcPr>
            <w:tcW w:w="2700" w:type="dxa"/>
            <w:shd w:val="clear" w:color="auto" w:fill="E8EEF5"/>
            <w:tcMar>
              <w:top w:w="80" w:type="dxa"/>
              <w:left w:w="120" w:type="dxa"/>
              <w:bottom w:w="80" w:type="dxa"/>
              <w:right w:w="120" w:type="dxa"/>
            </w:tcMar>
            <w:vAlign w:val="center"/>
          </w:tcPr>
          <w:p w14:paraId="35CB7C8B" w14:textId="77777777" w:rsidR="00440C3A" w:rsidRDefault="00B20F49">
            <w:pPr>
              <w:spacing w:after="40" w:line="259" w:lineRule="auto"/>
              <w:jc w:val="center"/>
            </w:pPr>
            <w:r>
              <w:rPr>
                <w:b/>
                <w:color w:val="0B2545"/>
                <w:sz w:val="17"/>
              </w:rPr>
              <w:t>PROPÓSITO</w:t>
            </w:r>
          </w:p>
        </w:tc>
        <w:tc>
          <w:tcPr>
            <w:tcW w:w="1300" w:type="dxa"/>
            <w:shd w:val="clear" w:color="auto" w:fill="E8EEF5"/>
            <w:tcMar>
              <w:top w:w="80" w:type="dxa"/>
              <w:left w:w="120" w:type="dxa"/>
              <w:bottom w:w="80" w:type="dxa"/>
              <w:right w:w="120" w:type="dxa"/>
            </w:tcMar>
            <w:vAlign w:val="center"/>
          </w:tcPr>
          <w:p w14:paraId="5A75C187" w14:textId="77777777" w:rsidR="00440C3A" w:rsidRDefault="00B20F49">
            <w:pPr>
              <w:spacing w:after="40" w:line="259" w:lineRule="auto"/>
              <w:jc w:val="center"/>
            </w:pPr>
            <w:r>
              <w:rPr>
                <w:b/>
                <w:color w:val="0B2545"/>
                <w:sz w:val="17"/>
              </w:rPr>
              <w:t>EVIDENCIA</w:t>
            </w:r>
          </w:p>
        </w:tc>
      </w:tr>
      <w:tr w:rsidR="00BA66C4" w14:paraId="2A7A79AD" w14:textId="77777777">
        <w:trPr>
          <w:cantSplit/>
        </w:trPr>
        <w:tc>
          <w:tcPr>
            <w:tcW w:w="1800" w:type="dxa"/>
            <w:tcMar>
              <w:top w:w="80" w:type="dxa"/>
              <w:left w:w="120" w:type="dxa"/>
              <w:bottom w:w="80" w:type="dxa"/>
              <w:right w:w="120" w:type="dxa"/>
            </w:tcMar>
            <w:vAlign w:val="center"/>
          </w:tcPr>
          <w:p w14:paraId="55670DE6" w14:textId="09EF3151" w:rsidR="00BA66C4" w:rsidRPr="00BA66C4" w:rsidRDefault="00BA66C4" w:rsidP="00BA66C4">
            <w:pPr>
              <w:spacing w:after="40" w:line="259" w:lineRule="auto"/>
              <w:rPr>
                <w:sz w:val="15"/>
                <w:szCs w:val="15"/>
                <w:lang w:val="es-PE"/>
              </w:rPr>
            </w:pPr>
            <w:r w:rsidRPr="00BA66C4">
              <w:rPr>
                <w:rFonts w:cs="Calibri"/>
                <w:color w:val="000000"/>
                <w:sz w:val="15"/>
                <w:szCs w:val="15"/>
                <w:lang w:val="es-PE"/>
              </w:rPr>
              <w:t>Sistema Operativo / Entorno </w:t>
            </w:r>
          </w:p>
        </w:tc>
        <w:tc>
          <w:tcPr>
            <w:tcW w:w="2600" w:type="dxa"/>
            <w:tcMar>
              <w:top w:w="80" w:type="dxa"/>
              <w:left w:w="120" w:type="dxa"/>
              <w:bottom w:w="80" w:type="dxa"/>
              <w:right w:w="120" w:type="dxa"/>
            </w:tcMar>
            <w:vAlign w:val="center"/>
          </w:tcPr>
          <w:p w14:paraId="6D8D22D1" w14:textId="18DC2519" w:rsidR="00BA66C4" w:rsidRPr="00BA66C4" w:rsidRDefault="00BA66C4" w:rsidP="00BA66C4">
            <w:pPr>
              <w:spacing w:after="40" w:line="259" w:lineRule="auto"/>
              <w:rPr>
                <w:sz w:val="15"/>
                <w:szCs w:val="15"/>
                <w:lang w:val="es-PE"/>
              </w:rPr>
            </w:pPr>
            <w:r w:rsidRPr="00BA66C4">
              <w:rPr>
                <w:rFonts w:cs="Calibri"/>
                <w:color w:val="000000"/>
                <w:sz w:val="15"/>
                <w:szCs w:val="15"/>
                <w:lang w:val="es-PE"/>
              </w:rPr>
              <w:t>Windows 11 con WSL2 </w:t>
            </w:r>
          </w:p>
        </w:tc>
        <w:tc>
          <w:tcPr>
            <w:tcW w:w="2700" w:type="dxa"/>
            <w:tcMar>
              <w:top w:w="80" w:type="dxa"/>
              <w:left w:w="120" w:type="dxa"/>
              <w:bottom w:w="80" w:type="dxa"/>
              <w:right w:w="120" w:type="dxa"/>
            </w:tcMar>
            <w:vAlign w:val="center"/>
          </w:tcPr>
          <w:p w14:paraId="5A7DAC34" w14:textId="09260BA2" w:rsidR="00BA66C4" w:rsidRPr="00BA66C4" w:rsidRDefault="00BA66C4" w:rsidP="00BA66C4">
            <w:pPr>
              <w:spacing w:after="40" w:line="259" w:lineRule="auto"/>
              <w:rPr>
                <w:sz w:val="15"/>
                <w:szCs w:val="15"/>
                <w:lang w:val="es-PE"/>
              </w:rPr>
            </w:pPr>
            <w:r w:rsidRPr="00BA66C4">
              <w:rPr>
                <w:rFonts w:cs="Calibri"/>
                <w:color w:val="000000"/>
                <w:sz w:val="15"/>
                <w:szCs w:val="15"/>
                <w:lang w:val="es-PE"/>
              </w:rPr>
              <w:t>Alojar localmente los motores de base de datos y el entorno de procesamiento distribuido en un ambiente controlado para evitar fluctuaciones externas. </w:t>
            </w:r>
          </w:p>
        </w:tc>
        <w:tc>
          <w:tcPr>
            <w:tcW w:w="1300" w:type="dxa"/>
            <w:tcMar>
              <w:top w:w="80" w:type="dxa"/>
              <w:left w:w="120" w:type="dxa"/>
              <w:bottom w:w="80" w:type="dxa"/>
              <w:right w:w="120" w:type="dxa"/>
            </w:tcMar>
            <w:vAlign w:val="center"/>
          </w:tcPr>
          <w:p w14:paraId="22441F88" w14:textId="6DD006A0" w:rsidR="00BA66C4" w:rsidRPr="00BA66C4" w:rsidRDefault="00BA66C4" w:rsidP="00BA66C4">
            <w:pPr>
              <w:spacing w:after="40" w:line="259" w:lineRule="auto"/>
              <w:rPr>
                <w:sz w:val="15"/>
                <w:szCs w:val="15"/>
                <w:lang w:val="es-PE"/>
              </w:rPr>
            </w:pPr>
            <w:r w:rsidRPr="00BA66C4">
              <w:rPr>
                <w:rFonts w:cs="Calibri"/>
                <w:color w:val="000000"/>
                <w:sz w:val="15"/>
                <w:szCs w:val="15"/>
                <w:lang w:val="es-PE"/>
              </w:rPr>
              <w:t>E-04 / README.md  </w:t>
            </w:r>
          </w:p>
        </w:tc>
      </w:tr>
      <w:tr w:rsidR="00BA66C4" w14:paraId="32ED2809" w14:textId="77777777">
        <w:trPr>
          <w:cantSplit/>
        </w:trPr>
        <w:tc>
          <w:tcPr>
            <w:tcW w:w="1800" w:type="dxa"/>
            <w:tcMar>
              <w:top w:w="80" w:type="dxa"/>
              <w:left w:w="120" w:type="dxa"/>
              <w:bottom w:w="80" w:type="dxa"/>
              <w:right w:w="120" w:type="dxa"/>
            </w:tcMar>
            <w:vAlign w:val="center"/>
          </w:tcPr>
          <w:p w14:paraId="379AB073" w14:textId="3A6CDB71" w:rsidR="00BA66C4" w:rsidRPr="00BA66C4" w:rsidRDefault="00BA66C4" w:rsidP="00BA66C4">
            <w:pPr>
              <w:spacing w:after="40" w:line="259" w:lineRule="auto"/>
              <w:rPr>
                <w:sz w:val="15"/>
                <w:szCs w:val="15"/>
                <w:lang w:val="es-PE"/>
              </w:rPr>
            </w:pPr>
            <w:r w:rsidRPr="00BA66C4">
              <w:rPr>
                <w:rFonts w:cs="Calibri"/>
                <w:color w:val="000000"/>
                <w:sz w:val="15"/>
                <w:szCs w:val="15"/>
                <w:lang w:val="es-PE"/>
              </w:rPr>
              <w:t>Motor de Base de Datos Relacional </w:t>
            </w:r>
          </w:p>
        </w:tc>
        <w:tc>
          <w:tcPr>
            <w:tcW w:w="2600" w:type="dxa"/>
            <w:tcMar>
              <w:top w:w="80" w:type="dxa"/>
              <w:left w:w="120" w:type="dxa"/>
              <w:bottom w:w="80" w:type="dxa"/>
              <w:right w:w="120" w:type="dxa"/>
            </w:tcMar>
            <w:vAlign w:val="center"/>
          </w:tcPr>
          <w:p w14:paraId="446FF402" w14:textId="7F036399" w:rsidR="00BA66C4" w:rsidRPr="00061574" w:rsidRDefault="00BA66C4" w:rsidP="00BA66C4">
            <w:pPr>
              <w:spacing w:after="40" w:line="259" w:lineRule="auto"/>
              <w:rPr>
                <w:sz w:val="15"/>
                <w:szCs w:val="15"/>
              </w:rPr>
            </w:pPr>
            <w:r w:rsidRPr="00061574">
              <w:rPr>
                <w:rFonts w:cs="Calibri"/>
                <w:color w:val="000000"/>
                <w:sz w:val="15"/>
                <w:szCs w:val="15"/>
              </w:rPr>
              <w:t>SQL Server 2022 (</w:t>
            </w:r>
            <w:proofErr w:type="spellStart"/>
            <w:r w:rsidRPr="00061574">
              <w:rPr>
                <w:rFonts w:cs="Calibri"/>
                <w:color w:val="000000"/>
                <w:sz w:val="15"/>
                <w:szCs w:val="15"/>
              </w:rPr>
              <w:t>administrado</w:t>
            </w:r>
            <w:proofErr w:type="spellEnd"/>
            <w:r w:rsidRPr="00061574">
              <w:rPr>
                <w:rFonts w:cs="Calibri"/>
                <w:color w:val="000000"/>
                <w:sz w:val="15"/>
                <w:szCs w:val="15"/>
              </w:rPr>
              <w:t xml:space="preserve"> </w:t>
            </w:r>
            <w:proofErr w:type="spellStart"/>
            <w:r w:rsidRPr="00061574">
              <w:rPr>
                <w:rFonts w:cs="Calibri"/>
                <w:color w:val="000000"/>
                <w:sz w:val="15"/>
                <w:szCs w:val="15"/>
              </w:rPr>
              <w:t>mediante</w:t>
            </w:r>
            <w:proofErr w:type="spellEnd"/>
            <w:r w:rsidRPr="00061574">
              <w:rPr>
                <w:rFonts w:cs="Calibri"/>
                <w:color w:val="000000"/>
                <w:sz w:val="15"/>
                <w:szCs w:val="15"/>
              </w:rPr>
              <w:t xml:space="preserve"> SQL Server Management Studio - SSMS). </w:t>
            </w:r>
          </w:p>
        </w:tc>
        <w:tc>
          <w:tcPr>
            <w:tcW w:w="2700" w:type="dxa"/>
            <w:tcMar>
              <w:top w:w="80" w:type="dxa"/>
              <w:left w:w="120" w:type="dxa"/>
              <w:bottom w:w="80" w:type="dxa"/>
              <w:right w:w="120" w:type="dxa"/>
            </w:tcMar>
            <w:vAlign w:val="center"/>
          </w:tcPr>
          <w:p w14:paraId="15F0CE77" w14:textId="60F81DDB" w:rsidR="00BA66C4" w:rsidRPr="00BA66C4" w:rsidRDefault="00BA66C4" w:rsidP="00BA66C4">
            <w:pPr>
              <w:spacing w:after="40" w:line="259" w:lineRule="auto"/>
              <w:rPr>
                <w:sz w:val="15"/>
                <w:szCs w:val="15"/>
                <w:lang w:val="es-PE"/>
              </w:rPr>
            </w:pPr>
            <w:r w:rsidRPr="00BA66C4">
              <w:rPr>
                <w:rFonts w:cs="Calibri"/>
                <w:color w:val="000000"/>
                <w:sz w:val="15"/>
                <w:szCs w:val="15"/>
                <w:lang w:val="es-PE"/>
              </w:rPr>
              <w:t>Alojar el datamart (esquema en estrella), ejecutar los procesos ETL nativos y servir como línea base en el experimento de latencia </w:t>
            </w:r>
          </w:p>
        </w:tc>
        <w:tc>
          <w:tcPr>
            <w:tcW w:w="1300" w:type="dxa"/>
            <w:tcMar>
              <w:top w:w="80" w:type="dxa"/>
              <w:left w:w="120" w:type="dxa"/>
              <w:bottom w:w="80" w:type="dxa"/>
              <w:right w:w="120" w:type="dxa"/>
            </w:tcMar>
            <w:vAlign w:val="center"/>
          </w:tcPr>
          <w:p w14:paraId="522D679F" w14:textId="355B5E15" w:rsidR="00BA66C4" w:rsidRPr="00BA66C4" w:rsidRDefault="00BA66C4" w:rsidP="00BA66C4">
            <w:pPr>
              <w:spacing w:after="40" w:line="259" w:lineRule="auto"/>
              <w:rPr>
                <w:sz w:val="15"/>
                <w:szCs w:val="15"/>
                <w:lang w:val="es-PE"/>
              </w:rPr>
            </w:pPr>
            <w:r w:rsidRPr="00BA66C4">
              <w:rPr>
                <w:rFonts w:cs="Calibri"/>
                <w:color w:val="000000"/>
                <w:sz w:val="15"/>
                <w:szCs w:val="15"/>
                <w:lang w:val="es-PE"/>
              </w:rPr>
              <w:t>E-06 </w:t>
            </w:r>
          </w:p>
        </w:tc>
      </w:tr>
      <w:tr w:rsidR="00BA66C4" w14:paraId="35E86A0B" w14:textId="77777777">
        <w:trPr>
          <w:cantSplit/>
        </w:trPr>
        <w:tc>
          <w:tcPr>
            <w:tcW w:w="1800" w:type="dxa"/>
            <w:tcMar>
              <w:top w:w="80" w:type="dxa"/>
              <w:left w:w="120" w:type="dxa"/>
              <w:bottom w:w="80" w:type="dxa"/>
              <w:right w:w="120" w:type="dxa"/>
            </w:tcMar>
            <w:vAlign w:val="center"/>
          </w:tcPr>
          <w:p w14:paraId="4F25C2FA" w14:textId="47C3829B" w:rsidR="00BA66C4" w:rsidRPr="00BA66C4" w:rsidRDefault="00BA66C4" w:rsidP="00BA66C4">
            <w:pPr>
              <w:spacing w:after="40" w:line="259" w:lineRule="auto"/>
              <w:rPr>
                <w:sz w:val="15"/>
                <w:szCs w:val="15"/>
                <w:lang w:val="es-PE"/>
              </w:rPr>
            </w:pPr>
            <w:r w:rsidRPr="00BA66C4">
              <w:rPr>
                <w:rFonts w:cs="Calibri"/>
                <w:color w:val="000000"/>
                <w:sz w:val="15"/>
                <w:szCs w:val="15"/>
                <w:lang w:val="es-PE"/>
              </w:rPr>
              <w:t>Motor de Procesamiento Distribuido </w:t>
            </w:r>
          </w:p>
        </w:tc>
        <w:tc>
          <w:tcPr>
            <w:tcW w:w="2600" w:type="dxa"/>
            <w:tcMar>
              <w:top w:w="80" w:type="dxa"/>
              <w:left w:w="120" w:type="dxa"/>
              <w:bottom w:w="80" w:type="dxa"/>
              <w:right w:w="120" w:type="dxa"/>
            </w:tcMar>
            <w:vAlign w:val="center"/>
          </w:tcPr>
          <w:p w14:paraId="76B5C543" w14:textId="00A0ADF9" w:rsidR="00BA66C4" w:rsidRPr="00BA66C4" w:rsidRDefault="00BA66C4" w:rsidP="00BA66C4">
            <w:pPr>
              <w:spacing w:after="40" w:line="259" w:lineRule="auto"/>
              <w:rPr>
                <w:sz w:val="15"/>
                <w:szCs w:val="15"/>
                <w:lang w:val="es-PE"/>
              </w:rPr>
            </w:pPr>
            <w:r w:rsidRPr="00BA66C4">
              <w:rPr>
                <w:rFonts w:cs="Calibri"/>
                <w:color w:val="000000"/>
                <w:sz w:val="15"/>
                <w:szCs w:val="15"/>
                <w:lang w:val="es-PE"/>
              </w:rPr>
              <w:t>Scripts T-SQL (Procedimientos almacenados) </w:t>
            </w:r>
          </w:p>
        </w:tc>
        <w:tc>
          <w:tcPr>
            <w:tcW w:w="2700" w:type="dxa"/>
            <w:tcMar>
              <w:top w:w="80" w:type="dxa"/>
              <w:left w:w="120" w:type="dxa"/>
              <w:bottom w:w="80" w:type="dxa"/>
              <w:right w:w="120" w:type="dxa"/>
            </w:tcMar>
            <w:vAlign w:val="center"/>
          </w:tcPr>
          <w:p w14:paraId="365D9061" w14:textId="16645464" w:rsidR="00BA66C4" w:rsidRPr="00BA66C4" w:rsidRDefault="00BA66C4" w:rsidP="00BA66C4">
            <w:pPr>
              <w:spacing w:after="40" w:line="259" w:lineRule="auto"/>
              <w:rPr>
                <w:sz w:val="15"/>
                <w:szCs w:val="15"/>
                <w:lang w:val="es-PE"/>
              </w:rPr>
            </w:pPr>
            <w:r w:rsidRPr="00BA66C4">
              <w:rPr>
                <w:rFonts w:cs="Calibri"/>
                <w:color w:val="000000"/>
                <w:sz w:val="15"/>
                <w:szCs w:val="15"/>
                <w:lang w:val="es-PE"/>
              </w:rPr>
              <w:t>Procesar en memoria las cargas masivas de texto libre (1M, 5M, 10M), particionando los datos para evaluar su rendimiento frente al motor relacional </w:t>
            </w:r>
          </w:p>
        </w:tc>
        <w:tc>
          <w:tcPr>
            <w:tcW w:w="1300" w:type="dxa"/>
            <w:tcMar>
              <w:top w:w="80" w:type="dxa"/>
              <w:left w:w="120" w:type="dxa"/>
              <w:bottom w:w="80" w:type="dxa"/>
              <w:right w:w="120" w:type="dxa"/>
            </w:tcMar>
            <w:vAlign w:val="center"/>
          </w:tcPr>
          <w:p w14:paraId="3E78A896" w14:textId="6760B501" w:rsidR="00BA66C4" w:rsidRPr="00BA66C4" w:rsidRDefault="00BA66C4" w:rsidP="00BA66C4">
            <w:pPr>
              <w:spacing w:after="40" w:line="259" w:lineRule="auto"/>
              <w:rPr>
                <w:sz w:val="15"/>
                <w:szCs w:val="15"/>
                <w:lang w:val="es-PE"/>
              </w:rPr>
            </w:pPr>
            <w:r w:rsidRPr="00BA66C4">
              <w:rPr>
                <w:rFonts w:cs="Calibri"/>
                <w:color w:val="000000"/>
                <w:sz w:val="15"/>
                <w:szCs w:val="15"/>
                <w:lang w:val="es-PE"/>
              </w:rPr>
              <w:t>E-03 / E-04  </w:t>
            </w:r>
          </w:p>
        </w:tc>
      </w:tr>
      <w:tr w:rsidR="00BA66C4" w14:paraId="0127AF94" w14:textId="77777777">
        <w:trPr>
          <w:cantSplit/>
        </w:trPr>
        <w:tc>
          <w:tcPr>
            <w:tcW w:w="1800" w:type="dxa"/>
            <w:tcMar>
              <w:top w:w="80" w:type="dxa"/>
              <w:left w:w="120" w:type="dxa"/>
              <w:bottom w:w="80" w:type="dxa"/>
              <w:right w:w="120" w:type="dxa"/>
            </w:tcMar>
            <w:vAlign w:val="center"/>
          </w:tcPr>
          <w:p w14:paraId="303902E3" w14:textId="7B7785C3" w:rsidR="00BA66C4" w:rsidRPr="00BA66C4" w:rsidRDefault="00BA66C4" w:rsidP="00BA66C4">
            <w:pPr>
              <w:spacing w:after="40" w:line="259" w:lineRule="auto"/>
              <w:rPr>
                <w:sz w:val="15"/>
                <w:szCs w:val="15"/>
                <w:lang w:val="es-PE"/>
              </w:rPr>
            </w:pPr>
            <w:r w:rsidRPr="00BA66C4">
              <w:rPr>
                <w:rFonts w:cs="Calibri"/>
                <w:color w:val="000000"/>
                <w:sz w:val="15"/>
                <w:szCs w:val="15"/>
                <w:lang w:val="es-PE"/>
              </w:rPr>
              <w:t>Visualización y Analítica BI </w:t>
            </w:r>
          </w:p>
        </w:tc>
        <w:tc>
          <w:tcPr>
            <w:tcW w:w="2600" w:type="dxa"/>
            <w:tcMar>
              <w:top w:w="80" w:type="dxa"/>
              <w:left w:w="120" w:type="dxa"/>
              <w:bottom w:w="80" w:type="dxa"/>
              <w:right w:w="120" w:type="dxa"/>
            </w:tcMar>
            <w:vAlign w:val="center"/>
          </w:tcPr>
          <w:p w14:paraId="16307E9B" w14:textId="28030CD0" w:rsidR="00BA66C4" w:rsidRPr="00BA66C4" w:rsidRDefault="00BA66C4" w:rsidP="00BA66C4">
            <w:pPr>
              <w:spacing w:after="40" w:line="259" w:lineRule="auto"/>
              <w:rPr>
                <w:sz w:val="15"/>
                <w:szCs w:val="15"/>
                <w:lang w:val="es-PE"/>
              </w:rPr>
            </w:pPr>
            <w:r w:rsidRPr="00BA66C4">
              <w:rPr>
                <w:rFonts w:cs="Calibri"/>
                <w:color w:val="000000"/>
                <w:sz w:val="15"/>
                <w:szCs w:val="15"/>
                <w:lang w:val="es-PE"/>
              </w:rPr>
              <w:t>Power BI Desktop </w:t>
            </w:r>
          </w:p>
        </w:tc>
        <w:tc>
          <w:tcPr>
            <w:tcW w:w="2700" w:type="dxa"/>
            <w:tcMar>
              <w:top w:w="80" w:type="dxa"/>
              <w:left w:w="120" w:type="dxa"/>
              <w:bottom w:w="80" w:type="dxa"/>
              <w:right w:w="120" w:type="dxa"/>
            </w:tcMar>
            <w:vAlign w:val="center"/>
          </w:tcPr>
          <w:p w14:paraId="5D75C65D" w14:textId="1DCE43FC" w:rsidR="00BA66C4" w:rsidRPr="00BA66C4" w:rsidRDefault="00BA66C4" w:rsidP="00BA66C4">
            <w:pPr>
              <w:spacing w:after="40" w:line="259" w:lineRule="auto"/>
              <w:rPr>
                <w:sz w:val="15"/>
                <w:szCs w:val="15"/>
                <w:lang w:val="es-PE"/>
              </w:rPr>
            </w:pPr>
            <w:r w:rsidRPr="00BA66C4">
              <w:rPr>
                <w:rFonts w:cs="Calibri"/>
                <w:color w:val="000000"/>
                <w:sz w:val="15"/>
                <w:szCs w:val="15"/>
                <w:lang w:val="es-PE"/>
              </w:rPr>
              <w:t>Conectarse al datamart, modelar en memoria y desplegar los dashboards analíticos interactivos y de resultados. </w:t>
            </w:r>
          </w:p>
        </w:tc>
        <w:tc>
          <w:tcPr>
            <w:tcW w:w="1300" w:type="dxa"/>
            <w:tcMar>
              <w:top w:w="80" w:type="dxa"/>
              <w:left w:w="120" w:type="dxa"/>
              <w:bottom w:w="80" w:type="dxa"/>
              <w:right w:w="120" w:type="dxa"/>
            </w:tcMar>
            <w:vAlign w:val="center"/>
          </w:tcPr>
          <w:p w14:paraId="0A47D79F" w14:textId="281FCF34" w:rsidR="00BA66C4" w:rsidRPr="00BA66C4" w:rsidRDefault="00BA66C4" w:rsidP="00BA66C4">
            <w:pPr>
              <w:spacing w:after="40" w:line="259" w:lineRule="auto"/>
              <w:rPr>
                <w:sz w:val="15"/>
                <w:szCs w:val="15"/>
                <w:lang w:val="es-PE"/>
              </w:rPr>
            </w:pPr>
            <w:r w:rsidRPr="00BA66C4">
              <w:rPr>
                <w:rFonts w:cs="Calibri"/>
                <w:color w:val="000000"/>
                <w:sz w:val="15"/>
                <w:szCs w:val="15"/>
                <w:lang w:val="es-PE"/>
              </w:rPr>
              <w:t>E-07 / E-13  </w:t>
            </w:r>
          </w:p>
        </w:tc>
      </w:tr>
    </w:tbl>
    <w:p w14:paraId="6A8778CF" w14:textId="77777777" w:rsidR="00440C3A" w:rsidRDefault="00440C3A">
      <w:pPr>
        <w:spacing w:after="20"/>
      </w:pPr>
    </w:p>
    <w:p w14:paraId="3209DE59" w14:textId="6443A7D2" w:rsidR="00440C3A" w:rsidRDefault="00B20F49" w:rsidP="00BA66C4">
      <w:pPr>
        <w:pStyle w:val="Titulo2"/>
      </w:pPr>
      <w:r>
        <w:lastRenderedPageBreak/>
        <w:t>4.5 Matriz de escenarios experimentales</w:t>
      </w:r>
    </w:p>
    <w:tbl>
      <w:tblPr>
        <w:tblStyle w:val="Tablaconcuadrcula"/>
        <w:tblW w:w="8400" w:type="dxa"/>
        <w:tblInd w:w="120" w:type="dxa"/>
        <w:tblLayout w:type="fixed"/>
        <w:tblLook w:val="04A0" w:firstRow="1" w:lastRow="0" w:firstColumn="1" w:lastColumn="0" w:noHBand="0" w:noVBand="1"/>
      </w:tblPr>
      <w:tblGrid>
        <w:gridCol w:w="750"/>
        <w:gridCol w:w="1100"/>
        <w:gridCol w:w="1700"/>
        <w:gridCol w:w="1250"/>
        <w:gridCol w:w="1250"/>
        <w:gridCol w:w="1150"/>
        <w:gridCol w:w="1200"/>
      </w:tblGrid>
      <w:tr w:rsidR="00440C3A" w14:paraId="6266AEE9" w14:textId="77777777">
        <w:trPr>
          <w:cantSplit/>
          <w:tblHeader/>
        </w:trPr>
        <w:tc>
          <w:tcPr>
            <w:tcW w:w="750" w:type="dxa"/>
            <w:shd w:val="clear" w:color="auto" w:fill="E8EEF5"/>
            <w:tcMar>
              <w:top w:w="80" w:type="dxa"/>
              <w:left w:w="120" w:type="dxa"/>
              <w:bottom w:w="80" w:type="dxa"/>
              <w:right w:w="120" w:type="dxa"/>
            </w:tcMar>
            <w:vAlign w:val="center"/>
          </w:tcPr>
          <w:p w14:paraId="3FA3D965" w14:textId="77777777" w:rsidR="00440C3A" w:rsidRDefault="00B20F49">
            <w:pPr>
              <w:spacing w:after="40" w:line="259" w:lineRule="auto"/>
              <w:jc w:val="center"/>
            </w:pPr>
            <w:r>
              <w:rPr>
                <w:b/>
                <w:color w:val="0B2545"/>
                <w:sz w:val="15"/>
              </w:rPr>
              <w:t>ID</w:t>
            </w:r>
          </w:p>
        </w:tc>
        <w:tc>
          <w:tcPr>
            <w:tcW w:w="1100" w:type="dxa"/>
            <w:shd w:val="clear" w:color="auto" w:fill="E8EEF5"/>
            <w:tcMar>
              <w:top w:w="80" w:type="dxa"/>
              <w:left w:w="120" w:type="dxa"/>
              <w:bottom w:w="80" w:type="dxa"/>
              <w:right w:w="120" w:type="dxa"/>
            </w:tcMar>
            <w:vAlign w:val="center"/>
          </w:tcPr>
          <w:p w14:paraId="0BD7C219" w14:textId="77777777" w:rsidR="00440C3A" w:rsidRDefault="00B20F49">
            <w:pPr>
              <w:spacing w:after="40" w:line="259" w:lineRule="auto"/>
              <w:jc w:val="center"/>
            </w:pPr>
            <w:r>
              <w:rPr>
                <w:b/>
                <w:color w:val="0B2545"/>
                <w:sz w:val="15"/>
              </w:rPr>
              <w:t>SOLUCIÓN</w:t>
            </w:r>
          </w:p>
        </w:tc>
        <w:tc>
          <w:tcPr>
            <w:tcW w:w="1700" w:type="dxa"/>
            <w:shd w:val="clear" w:color="auto" w:fill="E8EEF5"/>
            <w:tcMar>
              <w:top w:w="80" w:type="dxa"/>
              <w:left w:w="120" w:type="dxa"/>
              <w:bottom w:w="80" w:type="dxa"/>
              <w:right w:w="120" w:type="dxa"/>
            </w:tcMar>
            <w:vAlign w:val="center"/>
          </w:tcPr>
          <w:p w14:paraId="6F3DFAB7" w14:textId="77777777" w:rsidR="00440C3A" w:rsidRDefault="00B20F49">
            <w:pPr>
              <w:spacing w:after="40" w:line="259" w:lineRule="auto"/>
              <w:jc w:val="center"/>
            </w:pPr>
            <w:r>
              <w:rPr>
                <w:b/>
                <w:color w:val="0B2545"/>
                <w:sz w:val="15"/>
              </w:rPr>
              <w:t>CAMBIO / CONFIGURACIÓN</w:t>
            </w:r>
          </w:p>
        </w:tc>
        <w:tc>
          <w:tcPr>
            <w:tcW w:w="1250" w:type="dxa"/>
            <w:shd w:val="clear" w:color="auto" w:fill="E8EEF5"/>
            <w:tcMar>
              <w:top w:w="80" w:type="dxa"/>
              <w:left w:w="120" w:type="dxa"/>
              <w:bottom w:w="80" w:type="dxa"/>
              <w:right w:w="120" w:type="dxa"/>
            </w:tcMar>
            <w:vAlign w:val="center"/>
          </w:tcPr>
          <w:p w14:paraId="37C8432E" w14:textId="77777777" w:rsidR="00440C3A" w:rsidRDefault="00B20F49">
            <w:pPr>
              <w:spacing w:after="40" w:line="259" w:lineRule="auto"/>
              <w:jc w:val="center"/>
            </w:pPr>
            <w:r>
              <w:rPr>
                <w:b/>
                <w:color w:val="0B2545"/>
                <w:sz w:val="15"/>
              </w:rPr>
              <w:t>DATOS</w:t>
            </w:r>
          </w:p>
        </w:tc>
        <w:tc>
          <w:tcPr>
            <w:tcW w:w="1250" w:type="dxa"/>
            <w:shd w:val="clear" w:color="auto" w:fill="E8EEF5"/>
            <w:tcMar>
              <w:top w:w="80" w:type="dxa"/>
              <w:left w:w="120" w:type="dxa"/>
              <w:bottom w:w="80" w:type="dxa"/>
              <w:right w:w="120" w:type="dxa"/>
            </w:tcMar>
            <w:vAlign w:val="center"/>
          </w:tcPr>
          <w:p w14:paraId="18C60990" w14:textId="77777777" w:rsidR="00440C3A" w:rsidRDefault="00B20F49">
            <w:pPr>
              <w:spacing w:after="40" w:line="259" w:lineRule="auto"/>
              <w:jc w:val="center"/>
            </w:pPr>
            <w:r>
              <w:rPr>
                <w:b/>
                <w:color w:val="0B2545"/>
                <w:sz w:val="15"/>
              </w:rPr>
              <w:t>MÉTRICAS</w:t>
            </w:r>
          </w:p>
        </w:tc>
        <w:tc>
          <w:tcPr>
            <w:tcW w:w="1150" w:type="dxa"/>
            <w:shd w:val="clear" w:color="auto" w:fill="E8EEF5"/>
            <w:tcMar>
              <w:top w:w="80" w:type="dxa"/>
              <w:left w:w="120" w:type="dxa"/>
              <w:bottom w:w="80" w:type="dxa"/>
              <w:right w:w="120" w:type="dxa"/>
            </w:tcMar>
            <w:vAlign w:val="center"/>
          </w:tcPr>
          <w:p w14:paraId="0069A897" w14:textId="77777777" w:rsidR="00440C3A" w:rsidRDefault="00B20F49">
            <w:pPr>
              <w:spacing w:after="40" w:line="259" w:lineRule="auto"/>
              <w:jc w:val="center"/>
            </w:pPr>
            <w:r>
              <w:rPr>
                <w:b/>
                <w:color w:val="0B2545"/>
                <w:sz w:val="15"/>
              </w:rPr>
              <w:t>CONTROLES</w:t>
            </w:r>
          </w:p>
        </w:tc>
        <w:tc>
          <w:tcPr>
            <w:tcW w:w="1200" w:type="dxa"/>
            <w:shd w:val="clear" w:color="auto" w:fill="E8EEF5"/>
            <w:tcMar>
              <w:top w:w="80" w:type="dxa"/>
              <w:left w:w="120" w:type="dxa"/>
              <w:bottom w:w="80" w:type="dxa"/>
              <w:right w:w="120" w:type="dxa"/>
            </w:tcMar>
            <w:vAlign w:val="center"/>
          </w:tcPr>
          <w:p w14:paraId="70756312" w14:textId="77777777" w:rsidR="00440C3A" w:rsidRDefault="00B20F49">
            <w:pPr>
              <w:spacing w:after="40" w:line="259" w:lineRule="auto"/>
              <w:jc w:val="center"/>
            </w:pPr>
            <w:r>
              <w:rPr>
                <w:b/>
                <w:color w:val="0B2545"/>
                <w:sz w:val="15"/>
              </w:rPr>
              <w:t>RESULTADO ESPERADO</w:t>
            </w:r>
          </w:p>
        </w:tc>
      </w:tr>
      <w:tr w:rsidR="00BA66C4" w:rsidRPr="005570FE" w14:paraId="58512D71" w14:textId="77777777">
        <w:trPr>
          <w:cantSplit/>
        </w:trPr>
        <w:tc>
          <w:tcPr>
            <w:tcW w:w="750" w:type="dxa"/>
            <w:tcMar>
              <w:top w:w="80" w:type="dxa"/>
              <w:left w:w="120" w:type="dxa"/>
              <w:bottom w:w="80" w:type="dxa"/>
              <w:right w:w="120" w:type="dxa"/>
            </w:tcMar>
            <w:vAlign w:val="center"/>
          </w:tcPr>
          <w:p w14:paraId="18511529" w14:textId="67E508FC"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EXP-01</w:t>
            </w:r>
          </w:p>
        </w:tc>
        <w:tc>
          <w:tcPr>
            <w:tcW w:w="1100" w:type="dxa"/>
            <w:tcMar>
              <w:top w:w="80" w:type="dxa"/>
              <w:left w:w="120" w:type="dxa"/>
              <w:bottom w:w="80" w:type="dxa"/>
              <w:right w:w="120" w:type="dxa"/>
            </w:tcMar>
            <w:vAlign w:val="center"/>
          </w:tcPr>
          <w:p w14:paraId="79A58AAD" w14:textId="25FA456D"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Procesamiento Tradicional en SQL Server </w:t>
            </w:r>
          </w:p>
        </w:tc>
        <w:tc>
          <w:tcPr>
            <w:tcW w:w="1700" w:type="dxa"/>
            <w:tcMar>
              <w:top w:w="80" w:type="dxa"/>
              <w:left w:w="120" w:type="dxa"/>
              <w:bottom w:w="80" w:type="dxa"/>
              <w:right w:w="120" w:type="dxa"/>
            </w:tcMar>
            <w:vAlign w:val="center"/>
          </w:tcPr>
          <w:p w14:paraId="5EC6054F" w14:textId="57F83ED4"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Uso de funciones de cadena relacionales (</w:t>
            </w:r>
            <w:r w:rsidRPr="00BA66C4">
              <w:rPr>
                <w:rFonts w:asciiTheme="minorHAnsi" w:hAnsiTheme="minorHAnsi" w:cstheme="minorHAnsi"/>
                <w:color w:val="188038"/>
                <w:sz w:val="15"/>
                <w:szCs w:val="15"/>
                <w:lang w:val="es-PE"/>
              </w:rPr>
              <w:t>LIKE</w:t>
            </w:r>
            <w:r w:rsidRPr="00BA66C4">
              <w:rPr>
                <w:rFonts w:asciiTheme="minorHAnsi" w:hAnsiTheme="minorHAnsi" w:cstheme="minorHAnsi"/>
                <w:color w:val="000000"/>
                <w:sz w:val="15"/>
                <w:szCs w:val="15"/>
                <w:lang w:val="es-PE"/>
              </w:rPr>
              <w:t xml:space="preserve">, </w:t>
            </w:r>
            <w:r w:rsidRPr="00BA66C4">
              <w:rPr>
                <w:rFonts w:asciiTheme="minorHAnsi" w:hAnsiTheme="minorHAnsi" w:cstheme="minorHAnsi"/>
                <w:color w:val="188038"/>
                <w:sz w:val="15"/>
                <w:szCs w:val="15"/>
                <w:lang w:val="es-PE"/>
              </w:rPr>
              <w:t>CHARINDEX</w:t>
            </w:r>
            <w:r w:rsidRPr="00BA66C4">
              <w:rPr>
                <w:rFonts w:asciiTheme="minorHAnsi" w:hAnsiTheme="minorHAnsi" w:cstheme="minorHAnsi"/>
                <w:color w:val="000000"/>
                <w:sz w:val="15"/>
                <w:szCs w:val="15"/>
                <w:lang w:val="es-PE"/>
              </w:rPr>
              <w:t>) forzando escaneos completos de tabla (</w:t>
            </w:r>
            <w:r w:rsidRPr="00BA66C4">
              <w:rPr>
                <w:rFonts w:asciiTheme="minorHAnsi" w:hAnsiTheme="minorHAnsi" w:cstheme="minorHAnsi"/>
                <w:i/>
                <w:iCs/>
                <w:color w:val="000000"/>
                <w:sz w:val="15"/>
                <w:szCs w:val="15"/>
                <w:lang w:val="es-PE"/>
              </w:rPr>
              <w:t>Table Scans</w:t>
            </w:r>
            <w:r w:rsidRPr="00BA66C4">
              <w:rPr>
                <w:rFonts w:asciiTheme="minorHAnsi" w:hAnsiTheme="minorHAnsi" w:cstheme="minorHAnsi"/>
                <w:color w:val="000000"/>
                <w:sz w:val="15"/>
                <w:szCs w:val="15"/>
                <w:lang w:val="es-PE"/>
              </w:rPr>
              <w:t xml:space="preserve">). Limpieza de caché antes de cada prueba mediante </w:t>
            </w:r>
            <w:r w:rsidRPr="00BA66C4">
              <w:rPr>
                <w:rFonts w:asciiTheme="minorHAnsi" w:hAnsiTheme="minorHAnsi" w:cstheme="minorHAnsi"/>
                <w:sz w:val="15"/>
                <w:szCs w:val="15"/>
                <w:lang w:val="es-PE"/>
              </w:rPr>
              <w:t>DBCC DROPCLEANBUFFERS  </w:t>
            </w:r>
          </w:p>
        </w:tc>
        <w:tc>
          <w:tcPr>
            <w:tcW w:w="1250" w:type="dxa"/>
            <w:tcMar>
              <w:top w:w="80" w:type="dxa"/>
              <w:left w:w="120" w:type="dxa"/>
              <w:bottom w:w="80" w:type="dxa"/>
              <w:right w:w="120" w:type="dxa"/>
            </w:tcMar>
            <w:vAlign w:val="center"/>
          </w:tcPr>
          <w:p w14:paraId="6DC68848" w14:textId="3523A49C"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Dataset sintético masivo generado vía T-SQL: 1M, 5M y 10M de registros (texto libre de reclamos) </w:t>
            </w:r>
          </w:p>
        </w:tc>
        <w:tc>
          <w:tcPr>
            <w:tcW w:w="1250" w:type="dxa"/>
            <w:tcMar>
              <w:top w:w="80" w:type="dxa"/>
              <w:left w:w="120" w:type="dxa"/>
              <w:bottom w:w="80" w:type="dxa"/>
              <w:right w:w="120" w:type="dxa"/>
            </w:tcMar>
            <w:vAlign w:val="center"/>
          </w:tcPr>
          <w:p w14:paraId="7467112A" w14:textId="3A322914" w:rsidR="00BA66C4" w:rsidRPr="00061574" w:rsidRDefault="00BA66C4" w:rsidP="00BA66C4">
            <w:pPr>
              <w:spacing w:after="40" w:line="259" w:lineRule="auto"/>
              <w:rPr>
                <w:rFonts w:asciiTheme="minorHAnsi" w:hAnsiTheme="minorHAnsi" w:cstheme="minorHAnsi"/>
                <w:sz w:val="15"/>
                <w:szCs w:val="15"/>
              </w:rPr>
            </w:pPr>
            <w:proofErr w:type="spellStart"/>
            <w:r w:rsidRPr="00061574">
              <w:rPr>
                <w:rFonts w:asciiTheme="minorHAnsi" w:hAnsiTheme="minorHAnsi" w:cstheme="minorHAnsi"/>
                <w:color w:val="000000"/>
                <w:sz w:val="15"/>
                <w:szCs w:val="15"/>
              </w:rPr>
              <w:t>Latencia</w:t>
            </w:r>
            <w:proofErr w:type="spellEnd"/>
            <w:r w:rsidRPr="00061574">
              <w:rPr>
                <w:rFonts w:asciiTheme="minorHAnsi" w:hAnsiTheme="minorHAnsi" w:cstheme="minorHAnsi"/>
                <w:color w:val="000000"/>
                <w:sz w:val="15"/>
                <w:szCs w:val="15"/>
              </w:rPr>
              <w:t xml:space="preserve"> (s) y Throughput (</w:t>
            </w:r>
            <w:proofErr w:type="spellStart"/>
            <w:r w:rsidRPr="00061574">
              <w:rPr>
                <w:rFonts w:asciiTheme="minorHAnsi" w:hAnsiTheme="minorHAnsi" w:cstheme="minorHAnsi"/>
                <w:color w:val="000000"/>
                <w:sz w:val="15"/>
                <w:szCs w:val="15"/>
              </w:rPr>
              <w:t>filas</w:t>
            </w:r>
            <w:proofErr w:type="spellEnd"/>
            <w:r w:rsidRPr="00061574">
              <w:rPr>
                <w:rFonts w:asciiTheme="minorHAnsi" w:hAnsiTheme="minorHAnsi" w:cstheme="minorHAnsi"/>
                <w:color w:val="000000"/>
                <w:sz w:val="15"/>
                <w:szCs w:val="15"/>
              </w:rPr>
              <w:t>/s). </w:t>
            </w:r>
          </w:p>
        </w:tc>
        <w:tc>
          <w:tcPr>
            <w:tcW w:w="1150" w:type="dxa"/>
            <w:tcMar>
              <w:top w:w="80" w:type="dxa"/>
              <w:left w:w="120" w:type="dxa"/>
              <w:bottom w:w="80" w:type="dxa"/>
              <w:right w:w="120" w:type="dxa"/>
            </w:tcMar>
            <w:vAlign w:val="center"/>
          </w:tcPr>
          <w:p w14:paraId="310A5E63" w14:textId="6653EA6E"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3 repeticiones por carga. Aislamiento de procesos concurrentes en el entorno WSL2 </w:t>
            </w:r>
          </w:p>
        </w:tc>
        <w:tc>
          <w:tcPr>
            <w:tcW w:w="1200" w:type="dxa"/>
            <w:tcMar>
              <w:top w:w="80" w:type="dxa"/>
              <w:left w:w="120" w:type="dxa"/>
              <w:bottom w:w="80" w:type="dxa"/>
              <w:right w:w="120" w:type="dxa"/>
            </w:tcMar>
            <w:vAlign w:val="center"/>
          </w:tcPr>
          <w:p w14:paraId="75D3C59E" w14:textId="685F0D4C"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Tiempos competitivos en 1M, pero degradación severa (crecimiento no lineal del tiempo) en las cargas de 5M y 10M debido a las operaciones de I/O en disco </w:t>
            </w:r>
          </w:p>
        </w:tc>
      </w:tr>
      <w:tr w:rsidR="00BA66C4" w:rsidRPr="005570FE" w14:paraId="3A84DD6C" w14:textId="77777777">
        <w:trPr>
          <w:cantSplit/>
        </w:trPr>
        <w:tc>
          <w:tcPr>
            <w:tcW w:w="750" w:type="dxa"/>
            <w:tcMar>
              <w:top w:w="80" w:type="dxa"/>
              <w:left w:w="120" w:type="dxa"/>
              <w:bottom w:w="80" w:type="dxa"/>
              <w:right w:w="120" w:type="dxa"/>
            </w:tcMar>
            <w:vAlign w:val="center"/>
          </w:tcPr>
          <w:p w14:paraId="3D492962" w14:textId="5F316011"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EXP-02</w:t>
            </w:r>
          </w:p>
        </w:tc>
        <w:tc>
          <w:tcPr>
            <w:tcW w:w="1100" w:type="dxa"/>
            <w:tcMar>
              <w:top w:w="80" w:type="dxa"/>
              <w:left w:w="120" w:type="dxa"/>
              <w:bottom w:w="80" w:type="dxa"/>
              <w:right w:w="120" w:type="dxa"/>
            </w:tcMar>
            <w:vAlign w:val="center"/>
          </w:tcPr>
          <w:p w14:paraId="3AC56C91" w14:textId="0D8175B1"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Procesamiento Optimizado en SQL Server </w:t>
            </w:r>
          </w:p>
        </w:tc>
        <w:tc>
          <w:tcPr>
            <w:tcW w:w="1700" w:type="dxa"/>
            <w:tcMar>
              <w:top w:w="80" w:type="dxa"/>
              <w:left w:w="120" w:type="dxa"/>
              <w:bottom w:w="80" w:type="dxa"/>
              <w:right w:w="120" w:type="dxa"/>
            </w:tcMar>
            <w:vAlign w:val="center"/>
          </w:tcPr>
          <w:p w14:paraId="42E2D9F5" w14:textId="4716913C"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Implementación de características avanzadas de búsqueda (</w:t>
            </w:r>
            <w:r w:rsidRPr="00BA66C4">
              <w:rPr>
                <w:rFonts w:asciiTheme="minorHAnsi" w:hAnsiTheme="minorHAnsi" w:cstheme="minorHAnsi"/>
                <w:i/>
                <w:iCs/>
                <w:color w:val="000000"/>
                <w:sz w:val="15"/>
                <w:szCs w:val="15"/>
                <w:lang w:val="es-PE"/>
              </w:rPr>
              <w:t>Full-Text Search</w:t>
            </w:r>
            <w:r w:rsidRPr="00BA66C4">
              <w:rPr>
                <w:rFonts w:asciiTheme="minorHAnsi" w:hAnsiTheme="minorHAnsi" w:cstheme="minorHAnsi"/>
                <w:color w:val="000000"/>
                <w:sz w:val="15"/>
                <w:szCs w:val="15"/>
                <w:lang w:val="es-PE"/>
              </w:rPr>
              <w:t xml:space="preserve"> o índices </w:t>
            </w:r>
            <w:r w:rsidRPr="00BA66C4">
              <w:rPr>
                <w:rFonts w:asciiTheme="minorHAnsi" w:hAnsiTheme="minorHAnsi" w:cstheme="minorHAnsi"/>
                <w:i/>
                <w:iCs/>
                <w:color w:val="000000"/>
                <w:sz w:val="15"/>
                <w:szCs w:val="15"/>
                <w:lang w:val="es-PE"/>
              </w:rPr>
              <w:t>Columnstore</w:t>
            </w:r>
            <w:r w:rsidRPr="00BA66C4">
              <w:rPr>
                <w:rFonts w:asciiTheme="minorHAnsi" w:hAnsiTheme="minorHAnsi" w:cstheme="minorHAnsi"/>
                <w:color w:val="000000"/>
                <w:sz w:val="15"/>
                <w:szCs w:val="15"/>
                <w:lang w:val="es-PE"/>
              </w:rPr>
              <w:t xml:space="preserve">). Limpieza de caché antes de cada prueba mediante </w:t>
            </w:r>
            <w:r w:rsidRPr="00BA66C4">
              <w:rPr>
                <w:rFonts w:asciiTheme="minorHAnsi" w:hAnsiTheme="minorHAnsi" w:cstheme="minorHAnsi"/>
                <w:sz w:val="15"/>
                <w:szCs w:val="15"/>
                <w:lang w:val="es-PE"/>
              </w:rPr>
              <w:t>DBCC DROPCLEANBUFFERS </w:t>
            </w:r>
          </w:p>
        </w:tc>
        <w:tc>
          <w:tcPr>
            <w:tcW w:w="1250" w:type="dxa"/>
            <w:tcMar>
              <w:top w:w="80" w:type="dxa"/>
              <w:left w:w="120" w:type="dxa"/>
              <w:bottom w:w="80" w:type="dxa"/>
              <w:right w:w="120" w:type="dxa"/>
            </w:tcMar>
            <w:vAlign w:val="center"/>
          </w:tcPr>
          <w:p w14:paraId="13D05955" w14:textId="5B865312"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Dataset sintético masivo generado vía T-SQL: 1M, 5M y 10M de registros (texto libre de reclamos) </w:t>
            </w:r>
          </w:p>
        </w:tc>
        <w:tc>
          <w:tcPr>
            <w:tcW w:w="1250" w:type="dxa"/>
            <w:tcMar>
              <w:top w:w="80" w:type="dxa"/>
              <w:left w:w="120" w:type="dxa"/>
              <w:bottom w:w="80" w:type="dxa"/>
              <w:right w:w="120" w:type="dxa"/>
            </w:tcMar>
            <w:vAlign w:val="center"/>
          </w:tcPr>
          <w:p w14:paraId="3AFFD6BD" w14:textId="36833CAA" w:rsidR="00BA66C4" w:rsidRPr="00061574" w:rsidRDefault="00BA66C4" w:rsidP="00BA66C4">
            <w:pPr>
              <w:spacing w:after="40" w:line="259" w:lineRule="auto"/>
              <w:rPr>
                <w:rFonts w:asciiTheme="minorHAnsi" w:hAnsiTheme="minorHAnsi" w:cstheme="minorHAnsi"/>
                <w:sz w:val="15"/>
                <w:szCs w:val="15"/>
              </w:rPr>
            </w:pPr>
            <w:proofErr w:type="spellStart"/>
            <w:r w:rsidRPr="00061574">
              <w:rPr>
                <w:rFonts w:asciiTheme="minorHAnsi" w:hAnsiTheme="minorHAnsi" w:cstheme="minorHAnsi"/>
                <w:color w:val="000000"/>
                <w:sz w:val="15"/>
                <w:szCs w:val="15"/>
              </w:rPr>
              <w:t>Latencia</w:t>
            </w:r>
            <w:proofErr w:type="spellEnd"/>
            <w:r w:rsidRPr="00061574">
              <w:rPr>
                <w:rFonts w:asciiTheme="minorHAnsi" w:hAnsiTheme="minorHAnsi" w:cstheme="minorHAnsi"/>
                <w:color w:val="000000"/>
                <w:sz w:val="15"/>
                <w:szCs w:val="15"/>
              </w:rPr>
              <w:t xml:space="preserve"> (s) y Throughput (</w:t>
            </w:r>
            <w:proofErr w:type="spellStart"/>
            <w:r w:rsidRPr="00061574">
              <w:rPr>
                <w:rFonts w:asciiTheme="minorHAnsi" w:hAnsiTheme="minorHAnsi" w:cstheme="minorHAnsi"/>
                <w:color w:val="000000"/>
                <w:sz w:val="15"/>
                <w:szCs w:val="15"/>
              </w:rPr>
              <w:t>filas</w:t>
            </w:r>
            <w:proofErr w:type="spellEnd"/>
            <w:r w:rsidRPr="00061574">
              <w:rPr>
                <w:rFonts w:asciiTheme="minorHAnsi" w:hAnsiTheme="minorHAnsi" w:cstheme="minorHAnsi"/>
                <w:color w:val="000000"/>
                <w:sz w:val="15"/>
                <w:szCs w:val="15"/>
              </w:rPr>
              <w:t>/s) </w:t>
            </w:r>
          </w:p>
        </w:tc>
        <w:tc>
          <w:tcPr>
            <w:tcW w:w="1150" w:type="dxa"/>
            <w:tcMar>
              <w:top w:w="80" w:type="dxa"/>
              <w:left w:w="120" w:type="dxa"/>
              <w:bottom w:w="80" w:type="dxa"/>
              <w:right w:w="120" w:type="dxa"/>
            </w:tcMar>
            <w:vAlign w:val="center"/>
          </w:tcPr>
          <w:p w14:paraId="03DDE7BB" w14:textId="1D02BEE5"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3 repeticiones por carga. Mismas especificaciones de hardware y asignación de memoria que EXP-01. </w:t>
            </w:r>
          </w:p>
        </w:tc>
        <w:tc>
          <w:tcPr>
            <w:tcW w:w="1200" w:type="dxa"/>
            <w:tcMar>
              <w:top w:w="80" w:type="dxa"/>
              <w:left w:w="120" w:type="dxa"/>
              <w:bottom w:w="80" w:type="dxa"/>
              <w:right w:w="120" w:type="dxa"/>
            </w:tcMar>
            <w:vAlign w:val="center"/>
          </w:tcPr>
          <w:p w14:paraId="730FA6F4" w14:textId="065F86DD"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 xml:space="preserve">Ligera penalización inicial en la creación/actualización de índices, pero mantenimiento de un crecimiento de latencia lineal y </w:t>
            </w:r>
            <w:r w:rsidRPr="00BA66C4">
              <w:rPr>
                <w:rFonts w:asciiTheme="minorHAnsi" w:hAnsiTheme="minorHAnsi" w:cstheme="minorHAnsi"/>
                <w:i/>
                <w:iCs/>
                <w:color w:val="000000"/>
                <w:sz w:val="15"/>
                <w:szCs w:val="15"/>
                <w:lang w:val="es-PE"/>
              </w:rPr>
              <w:t>throughput</w:t>
            </w:r>
            <w:r w:rsidRPr="00BA66C4">
              <w:rPr>
                <w:rFonts w:asciiTheme="minorHAnsi" w:hAnsiTheme="minorHAnsi" w:cstheme="minorHAnsi"/>
                <w:color w:val="000000"/>
                <w:sz w:val="15"/>
                <w:szCs w:val="15"/>
                <w:lang w:val="es-PE"/>
              </w:rPr>
              <w:t xml:space="preserve"> superior en consultas sobre 5M y 10M </w:t>
            </w:r>
          </w:p>
        </w:tc>
      </w:tr>
      <w:tr w:rsidR="00BA66C4" w:rsidRPr="005570FE" w14:paraId="29D41C1C" w14:textId="77777777">
        <w:trPr>
          <w:cantSplit/>
        </w:trPr>
        <w:tc>
          <w:tcPr>
            <w:tcW w:w="750" w:type="dxa"/>
            <w:tcMar>
              <w:top w:w="80" w:type="dxa"/>
              <w:left w:w="120" w:type="dxa"/>
              <w:bottom w:w="80" w:type="dxa"/>
              <w:right w:w="120" w:type="dxa"/>
            </w:tcMar>
            <w:vAlign w:val="center"/>
          </w:tcPr>
          <w:p w14:paraId="162F389A" w14:textId="4A2D5D37"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EXP-03</w:t>
            </w:r>
          </w:p>
        </w:tc>
        <w:tc>
          <w:tcPr>
            <w:tcW w:w="1100" w:type="dxa"/>
            <w:tcMar>
              <w:top w:w="80" w:type="dxa"/>
              <w:left w:w="120" w:type="dxa"/>
              <w:bottom w:w="80" w:type="dxa"/>
              <w:right w:w="120" w:type="dxa"/>
            </w:tcMar>
            <w:vAlign w:val="center"/>
          </w:tcPr>
          <w:p w14:paraId="2C9B208C" w14:textId="34218BF5"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Comparativo de Técnicas de Procesamiento ) </w:t>
            </w:r>
          </w:p>
        </w:tc>
        <w:tc>
          <w:tcPr>
            <w:tcW w:w="1700" w:type="dxa"/>
            <w:tcMar>
              <w:top w:w="80" w:type="dxa"/>
              <w:left w:w="120" w:type="dxa"/>
              <w:bottom w:w="80" w:type="dxa"/>
              <w:right w:w="120" w:type="dxa"/>
            </w:tcMar>
            <w:vAlign w:val="center"/>
          </w:tcPr>
          <w:p w14:paraId="563C61F7" w14:textId="3EE55EBE"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Cruce de resultados consolidados de EXP-01 y EXP-02 en el mismo entorno de hardware y bajo el mismo motor de base de datos. </w:t>
            </w:r>
          </w:p>
        </w:tc>
        <w:tc>
          <w:tcPr>
            <w:tcW w:w="1250" w:type="dxa"/>
            <w:tcMar>
              <w:top w:w="80" w:type="dxa"/>
              <w:left w:w="120" w:type="dxa"/>
              <w:bottom w:w="80" w:type="dxa"/>
              <w:right w:w="120" w:type="dxa"/>
            </w:tcMar>
            <w:vAlign w:val="center"/>
          </w:tcPr>
          <w:p w14:paraId="65872907" w14:textId="77C7F1B6"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Resultados de latencia y throughput de las ejecuciones previas (1M, 5M, 10M). </w:t>
            </w:r>
          </w:p>
        </w:tc>
        <w:tc>
          <w:tcPr>
            <w:tcW w:w="1250" w:type="dxa"/>
            <w:tcMar>
              <w:top w:w="80" w:type="dxa"/>
              <w:left w:w="120" w:type="dxa"/>
              <w:bottom w:w="80" w:type="dxa"/>
              <w:right w:w="120" w:type="dxa"/>
            </w:tcMar>
            <w:vAlign w:val="center"/>
          </w:tcPr>
          <w:p w14:paraId="0D3DEBC1" w14:textId="68392E67"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Diferencia de latencia (%) y ratio de rendimiento operativo </w:t>
            </w:r>
          </w:p>
        </w:tc>
        <w:tc>
          <w:tcPr>
            <w:tcW w:w="1150" w:type="dxa"/>
            <w:tcMar>
              <w:top w:w="80" w:type="dxa"/>
              <w:left w:w="120" w:type="dxa"/>
              <w:bottom w:w="80" w:type="dxa"/>
              <w:right w:w="120" w:type="dxa"/>
            </w:tcMar>
            <w:vAlign w:val="center"/>
          </w:tcPr>
          <w:p w14:paraId="1B8A0868" w14:textId="0ACB3691"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Promedios y desviación estándar de las 3 repeticiones para aislar anomalías transitorias de hardware. </w:t>
            </w:r>
          </w:p>
        </w:tc>
        <w:tc>
          <w:tcPr>
            <w:tcW w:w="1200" w:type="dxa"/>
            <w:tcMar>
              <w:top w:w="80" w:type="dxa"/>
              <w:left w:w="120" w:type="dxa"/>
              <w:bottom w:w="80" w:type="dxa"/>
              <w:right w:w="120" w:type="dxa"/>
            </w:tcMar>
            <w:vAlign w:val="center"/>
          </w:tcPr>
          <w:p w14:paraId="19714797" w14:textId="5DE3BF5F" w:rsidR="00BA66C4" w:rsidRPr="00BA66C4" w:rsidRDefault="00BA66C4" w:rsidP="00BA66C4">
            <w:pPr>
              <w:spacing w:after="40" w:line="259" w:lineRule="auto"/>
              <w:rPr>
                <w:rFonts w:asciiTheme="minorHAnsi" w:hAnsiTheme="minorHAnsi" w:cstheme="minorHAnsi"/>
                <w:sz w:val="15"/>
                <w:szCs w:val="15"/>
                <w:lang w:val="es-PE"/>
              </w:rPr>
            </w:pPr>
            <w:r w:rsidRPr="00BA66C4">
              <w:rPr>
                <w:rFonts w:asciiTheme="minorHAnsi" w:hAnsiTheme="minorHAnsi" w:cstheme="minorHAnsi"/>
                <w:color w:val="000000"/>
                <w:sz w:val="15"/>
                <w:szCs w:val="15"/>
                <w:lang w:val="es-PE"/>
              </w:rPr>
              <w:t>Demostración empírica de que la técnica optimizada (Full-Text Search) reduce el tiempo total en al menos un 50 % frente a la consulta tradicional para 10M de registros. </w:t>
            </w:r>
          </w:p>
        </w:tc>
      </w:tr>
    </w:tbl>
    <w:p w14:paraId="4947371D" w14:textId="77777777" w:rsidR="00440C3A" w:rsidRPr="00BA66C4" w:rsidRDefault="00440C3A">
      <w:pPr>
        <w:spacing w:after="20"/>
        <w:rPr>
          <w:lang w:val="es-PE"/>
        </w:rPr>
      </w:pPr>
    </w:p>
    <w:p w14:paraId="4C1A1E50" w14:textId="77777777" w:rsidR="00440C3A" w:rsidRDefault="00B20F49">
      <w:pPr>
        <w:pStyle w:val="Titulo2"/>
      </w:pPr>
      <w:r>
        <w:t>4.6 Procedimiento reproducible</w:t>
      </w:r>
    </w:p>
    <w:p w14:paraId="2109C78B" w14:textId="55E47AAF" w:rsidR="00440C3A" w:rsidRDefault="00B20F49" w:rsidP="0001336D">
      <w:pPr>
        <w:pStyle w:val="Prrafodelista"/>
        <w:numPr>
          <w:ilvl w:val="0"/>
          <w:numId w:val="2"/>
        </w:numPr>
        <w:jc w:val="both"/>
        <w:rPr>
          <w:lang w:val="es-PE"/>
        </w:rPr>
      </w:pPr>
      <w:r w:rsidRPr="00A81493">
        <w:rPr>
          <w:lang w:val="es-PE"/>
        </w:rPr>
        <w:t>Preparar y validar el entorno a partir de una versión identificada del repositorio.</w:t>
      </w:r>
    </w:p>
    <w:p w14:paraId="39437F90" w14:textId="39FE2979" w:rsidR="00DE2037" w:rsidRPr="00DE2037" w:rsidRDefault="00DE2037" w:rsidP="00DE2037">
      <w:pPr>
        <w:pStyle w:val="Prrafodelista"/>
        <w:spacing w:line="360" w:lineRule="auto"/>
        <w:ind w:left="629" w:firstLine="720"/>
        <w:jc w:val="both"/>
        <w:rPr>
          <w:rFonts w:asciiTheme="minorHAnsi" w:hAnsiTheme="minorHAnsi" w:cstheme="minorHAnsi"/>
          <w:lang w:val="es-PE"/>
        </w:rPr>
      </w:pPr>
      <w:r w:rsidRPr="00DE2037">
        <w:rPr>
          <w:rFonts w:asciiTheme="minorHAnsi" w:hAnsiTheme="minorHAnsi" w:cstheme="minorHAnsi"/>
          <w:lang w:val="es-PE"/>
        </w:rPr>
        <w:t xml:space="preserve">Se clona el repositorio </w:t>
      </w:r>
      <w:hyperlink r:id="rId42" w:history="1">
        <w:r w:rsidRPr="00DE2037">
          <w:rPr>
            <w:rStyle w:val="Hipervnculo"/>
            <w:rFonts w:cs="Calibri"/>
            <w:lang w:val="es-PE"/>
          </w:rPr>
          <w:t>https://github.com/NicolasVxz/Base-de-datos.git</w:t>
        </w:r>
      </w:hyperlink>
      <w:r w:rsidRPr="00DE2037">
        <w:rPr>
          <w:rFonts w:asciiTheme="minorHAnsi" w:hAnsiTheme="minorHAnsi" w:cstheme="minorHAnsi"/>
          <w:lang w:val="es-PE"/>
        </w:rPr>
        <w:t xml:space="preserve"> en su versión final etiquetada. Se usa una sola instancia de SQL Server 2022 administrada con SSMS, con memoria asignada fija y sin otras aplicaciones abiertas. Se ejecuta </w:t>
      </w:r>
      <w:r w:rsidRPr="00DE2037">
        <w:rPr>
          <w:rStyle w:val="CdigoHTML"/>
          <w:rFonts w:asciiTheme="minorHAnsi" w:eastAsia="Calibri" w:hAnsiTheme="minorHAnsi" w:cstheme="minorHAnsi"/>
          <w:sz w:val="22"/>
          <w:szCs w:val="22"/>
          <w:lang w:val="es-PE"/>
        </w:rPr>
        <w:t>SQLQuery.EXAMENFINAL.sql</w:t>
      </w:r>
      <w:r w:rsidRPr="00DE2037">
        <w:rPr>
          <w:rFonts w:asciiTheme="minorHAnsi" w:hAnsiTheme="minorHAnsi" w:cstheme="minorHAnsi"/>
          <w:lang w:val="es-PE"/>
        </w:rPr>
        <w:t xml:space="preserve"> para crear y poblar </w:t>
      </w:r>
      <w:r w:rsidRPr="00DE2037">
        <w:rPr>
          <w:rStyle w:val="CdigoHTML"/>
          <w:rFonts w:asciiTheme="minorHAnsi" w:eastAsia="Calibri" w:hAnsiTheme="minorHAnsi" w:cstheme="minorHAnsi"/>
          <w:sz w:val="22"/>
          <w:szCs w:val="22"/>
          <w:lang w:val="es-PE"/>
        </w:rPr>
        <w:t>BD_CLINICA</w:t>
      </w:r>
      <w:r w:rsidRPr="00DE2037">
        <w:rPr>
          <w:rFonts w:asciiTheme="minorHAnsi" w:hAnsiTheme="minorHAnsi" w:cstheme="minorHAnsi"/>
          <w:lang w:val="es-PE"/>
        </w:rPr>
        <w:t>. Se valida que todas las tablas se hayan creado y que los scripts se ejecuten sin errores (E-04).</w:t>
      </w:r>
    </w:p>
    <w:p w14:paraId="1FB2CAF2" w14:textId="77777777" w:rsidR="00DE2037" w:rsidRPr="00A81493" w:rsidRDefault="00DE2037" w:rsidP="00DE2037">
      <w:pPr>
        <w:pStyle w:val="Prrafodelista"/>
        <w:ind w:left="630" w:firstLine="0"/>
        <w:jc w:val="both"/>
        <w:rPr>
          <w:lang w:val="es-PE"/>
        </w:rPr>
      </w:pPr>
    </w:p>
    <w:p w14:paraId="0F38E93B" w14:textId="6689CEE3" w:rsidR="00440C3A" w:rsidRDefault="00B20F49" w:rsidP="0001336D">
      <w:pPr>
        <w:pStyle w:val="Prrafodelista"/>
        <w:numPr>
          <w:ilvl w:val="0"/>
          <w:numId w:val="2"/>
        </w:numPr>
        <w:jc w:val="both"/>
        <w:rPr>
          <w:lang w:val="es-PE"/>
        </w:rPr>
      </w:pPr>
      <w:r w:rsidRPr="00A81493">
        <w:rPr>
          <w:lang w:val="es-PE"/>
        </w:rPr>
        <w:lastRenderedPageBreak/>
        <w:t>Obtener el dataset original y verificar integridad, licencia y perfil de calidad.</w:t>
      </w:r>
    </w:p>
    <w:p w14:paraId="4FD2C2B1" w14:textId="7FC20A09" w:rsidR="00DE2037" w:rsidRPr="00DE2037" w:rsidRDefault="00DE2037" w:rsidP="00DE2037">
      <w:pPr>
        <w:pStyle w:val="Prrafodelista"/>
        <w:spacing w:line="360" w:lineRule="auto"/>
        <w:ind w:left="629" w:firstLine="720"/>
        <w:jc w:val="both"/>
        <w:rPr>
          <w:rFonts w:asciiTheme="minorHAnsi" w:hAnsiTheme="minorHAnsi" w:cstheme="minorHAnsi"/>
          <w:lang w:val="es-PE"/>
        </w:rPr>
      </w:pPr>
      <w:r w:rsidRPr="00DE2037">
        <w:rPr>
          <w:rFonts w:asciiTheme="minorHAnsi" w:hAnsiTheme="minorHAnsi" w:cstheme="minorHAnsi"/>
          <w:lang w:val="es-PE"/>
        </w:rPr>
        <w:t xml:space="preserve">El dataset original es la base transaccional </w:t>
      </w:r>
      <w:r w:rsidRPr="00DE2037">
        <w:rPr>
          <w:rStyle w:val="CdigoHTML"/>
          <w:rFonts w:asciiTheme="minorHAnsi" w:eastAsia="Calibri" w:hAnsiTheme="minorHAnsi" w:cstheme="minorHAnsi"/>
          <w:sz w:val="22"/>
          <w:szCs w:val="22"/>
          <w:lang w:val="es-PE"/>
        </w:rPr>
        <w:t>BD_CLINICA</w:t>
      </w:r>
      <w:r w:rsidRPr="00DE2037">
        <w:rPr>
          <w:rFonts w:asciiTheme="minorHAnsi" w:hAnsiTheme="minorHAnsi" w:cstheme="minorHAnsi"/>
          <w:lang w:val="es-PE"/>
        </w:rPr>
        <w:t>, que la clínica autorizó para uso académico. Se cuenta el número de filas por tabla y se revisan los duplicados, los nulos en las claves y la coherencia de las llaves foráneas. Los resultados forman el perfil de calidad del dataset original (E-01).</w:t>
      </w:r>
    </w:p>
    <w:p w14:paraId="52631F1F" w14:textId="77777777" w:rsidR="00DE2037" w:rsidRPr="00A81493" w:rsidRDefault="00DE2037" w:rsidP="00DE2037">
      <w:pPr>
        <w:pStyle w:val="Prrafodelista"/>
        <w:ind w:left="630" w:firstLine="0"/>
        <w:jc w:val="both"/>
        <w:rPr>
          <w:lang w:val="es-PE"/>
        </w:rPr>
      </w:pPr>
    </w:p>
    <w:p w14:paraId="155825B9" w14:textId="2738021D" w:rsidR="00440C3A" w:rsidRDefault="00B20F49" w:rsidP="0001336D">
      <w:pPr>
        <w:pStyle w:val="Prrafodelista"/>
        <w:numPr>
          <w:ilvl w:val="0"/>
          <w:numId w:val="2"/>
        </w:numPr>
        <w:jc w:val="both"/>
        <w:rPr>
          <w:lang w:val="es-PE"/>
        </w:rPr>
      </w:pPr>
      <w:r w:rsidRPr="00A81493">
        <w:rPr>
          <w:lang w:val="es-PE"/>
        </w:rPr>
        <w:t>Ejecutar la preparación/transformación y registrar el dataset procesado y sus controles.</w:t>
      </w:r>
    </w:p>
    <w:p w14:paraId="2AB5D526" w14:textId="7142242C" w:rsidR="00DE2037" w:rsidRPr="00DE2037" w:rsidRDefault="00DE2037" w:rsidP="00DE2037">
      <w:pPr>
        <w:pStyle w:val="Prrafodelista"/>
        <w:spacing w:line="360" w:lineRule="auto"/>
        <w:ind w:left="629" w:firstLine="720"/>
        <w:jc w:val="both"/>
        <w:rPr>
          <w:rFonts w:asciiTheme="minorHAnsi" w:hAnsiTheme="minorHAnsi" w:cstheme="minorHAnsi"/>
          <w:lang w:val="es-PE"/>
        </w:rPr>
      </w:pPr>
      <w:r w:rsidRPr="00DE2037">
        <w:rPr>
          <w:rFonts w:asciiTheme="minorHAnsi" w:hAnsiTheme="minorHAnsi" w:cstheme="minorHAnsi"/>
          <w:lang w:val="es-PE"/>
        </w:rPr>
        <w:t xml:space="preserve">Se ejecuta </w:t>
      </w:r>
      <w:r w:rsidRPr="00DE2037">
        <w:rPr>
          <w:rStyle w:val="CdigoHTML"/>
          <w:rFonts w:asciiTheme="minorHAnsi" w:eastAsia="Calibri" w:hAnsiTheme="minorHAnsi" w:cstheme="minorHAnsi"/>
          <w:sz w:val="22"/>
          <w:szCs w:val="22"/>
          <w:lang w:val="es-PE"/>
        </w:rPr>
        <w:t>TABLA_HECHOS.sql</w:t>
      </w:r>
      <w:r w:rsidRPr="00DE2037">
        <w:rPr>
          <w:rFonts w:asciiTheme="minorHAnsi" w:hAnsiTheme="minorHAnsi" w:cstheme="minorHAnsi"/>
          <w:lang w:val="es-PE"/>
        </w:rPr>
        <w:t xml:space="preserve">, que crea las dimensiones y la tabla de hechos </w:t>
      </w:r>
      <w:r w:rsidRPr="00DE2037">
        <w:rPr>
          <w:rStyle w:val="CdigoHTML"/>
          <w:rFonts w:asciiTheme="minorHAnsi" w:eastAsia="Calibri" w:hAnsiTheme="minorHAnsi" w:cstheme="minorHAnsi"/>
          <w:sz w:val="22"/>
          <w:szCs w:val="22"/>
          <w:lang w:val="es-PE"/>
        </w:rPr>
        <w:t>TH_FACT_PAGO_CITA</w:t>
      </w:r>
      <w:r w:rsidRPr="00DE2037">
        <w:rPr>
          <w:rFonts w:asciiTheme="minorHAnsi" w:hAnsiTheme="minorHAnsi" w:cstheme="minorHAnsi"/>
          <w:lang w:val="es-PE"/>
        </w:rPr>
        <w:t xml:space="preserve"> con los pagos en estado “Pagado”. Se reconcilian las filas de origen contra las del datamart y se comprueba que no haya duplicados ni claves nulas (E-02). Luego se ejecuta </w:t>
      </w:r>
      <w:r w:rsidRPr="00DE2037">
        <w:rPr>
          <w:rStyle w:val="CdigoHTML"/>
          <w:rFonts w:asciiTheme="minorHAnsi" w:eastAsia="Calibri" w:hAnsiTheme="minorHAnsi" w:cstheme="minorHAnsi"/>
          <w:sz w:val="22"/>
          <w:szCs w:val="22"/>
          <w:lang w:val="es-PE"/>
        </w:rPr>
        <w:t>EXPERIMENTO_TEXTO.sql</w:t>
      </w:r>
      <w:r w:rsidRPr="00DE2037">
        <w:rPr>
          <w:rFonts w:asciiTheme="minorHAnsi" w:hAnsiTheme="minorHAnsi" w:cstheme="minorHAnsi"/>
          <w:lang w:val="es-PE"/>
        </w:rPr>
        <w:t xml:space="preserve">, que crea la base </w:t>
      </w:r>
      <w:r w:rsidRPr="00DE2037">
        <w:rPr>
          <w:rStyle w:val="CdigoHTML"/>
          <w:rFonts w:asciiTheme="minorHAnsi" w:eastAsia="Calibri" w:hAnsiTheme="minorHAnsi" w:cstheme="minorHAnsi"/>
          <w:sz w:val="22"/>
          <w:szCs w:val="22"/>
          <w:lang w:val="es-PE"/>
        </w:rPr>
        <w:t>BD_EXPERIMENTO</w:t>
      </w:r>
      <w:r w:rsidRPr="00DE2037">
        <w:rPr>
          <w:rFonts w:asciiTheme="minorHAnsi" w:hAnsiTheme="minorHAnsi" w:cstheme="minorHAnsi"/>
          <w:lang w:val="es-PE"/>
        </w:rPr>
        <w:t xml:space="preserve"> y genera de forma determinista el dataset sintético de 1M, 5M y 10M de reclamos. </w:t>
      </w:r>
      <w:r w:rsidRPr="00DE2037">
        <w:rPr>
          <w:rFonts w:asciiTheme="minorHAnsi" w:hAnsiTheme="minorHAnsi" w:cstheme="minorHAnsi"/>
        </w:rPr>
        <w:t>Se valida el conteo exacto de cada carga (E-03).</w:t>
      </w:r>
    </w:p>
    <w:p w14:paraId="6089CA24" w14:textId="77777777" w:rsidR="00DE2037" w:rsidRPr="00A81493" w:rsidRDefault="00DE2037" w:rsidP="00DE2037">
      <w:pPr>
        <w:pStyle w:val="Prrafodelista"/>
        <w:ind w:left="630" w:firstLine="0"/>
        <w:jc w:val="both"/>
        <w:rPr>
          <w:lang w:val="es-PE"/>
        </w:rPr>
      </w:pPr>
    </w:p>
    <w:p w14:paraId="71ABE0E7" w14:textId="36EF98CD" w:rsidR="00440C3A" w:rsidRDefault="00B20F49" w:rsidP="0001336D">
      <w:pPr>
        <w:pStyle w:val="Prrafodelista"/>
        <w:numPr>
          <w:ilvl w:val="0"/>
          <w:numId w:val="2"/>
        </w:numPr>
        <w:jc w:val="both"/>
        <w:rPr>
          <w:lang w:val="es-PE"/>
        </w:rPr>
      </w:pPr>
      <w:r w:rsidRPr="00A81493">
        <w:rPr>
          <w:lang w:val="es-PE"/>
        </w:rPr>
        <w:t>Ejecutar cada escenario con la misma política de calentamiento, caché, concurrencia y número de repeticiones.</w:t>
      </w:r>
    </w:p>
    <w:p w14:paraId="21CC3858" w14:textId="414BE5CC" w:rsidR="00DE2037" w:rsidRPr="00DE2037" w:rsidRDefault="00DE2037" w:rsidP="00DE2037">
      <w:pPr>
        <w:pStyle w:val="Prrafodelista"/>
        <w:spacing w:line="360" w:lineRule="auto"/>
        <w:ind w:left="629" w:firstLine="720"/>
        <w:jc w:val="both"/>
        <w:rPr>
          <w:rFonts w:asciiTheme="minorHAnsi" w:hAnsiTheme="minorHAnsi" w:cstheme="minorHAnsi"/>
          <w:lang w:val="es-PE"/>
        </w:rPr>
      </w:pPr>
      <w:r w:rsidRPr="00DE2037">
        <w:rPr>
          <w:rFonts w:asciiTheme="minorHAnsi" w:hAnsiTheme="minorHAnsi" w:cstheme="minorHAnsi"/>
          <w:lang w:val="es-PE"/>
        </w:rPr>
        <w:t>Se ejecutan EXP-01 (</w:t>
      </w:r>
      <w:r w:rsidRPr="00DE2037">
        <w:rPr>
          <w:rStyle w:val="CdigoHTML"/>
          <w:rFonts w:asciiTheme="minorHAnsi" w:eastAsia="Calibri" w:hAnsiTheme="minorHAnsi" w:cstheme="minorHAnsi"/>
          <w:sz w:val="22"/>
          <w:szCs w:val="22"/>
          <w:lang w:val="es-PE"/>
        </w:rPr>
        <w:t>LIKE '%demora%'</w:t>
      </w:r>
      <w:r w:rsidRPr="00DE2037">
        <w:rPr>
          <w:rFonts w:asciiTheme="minorHAnsi" w:hAnsiTheme="minorHAnsi" w:cstheme="minorHAnsi"/>
          <w:lang w:val="es-PE"/>
        </w:rPr>
        <w:t>) y EXP-02 (</w:t>
      </w:r>
      <w:r w:rsidRPr="00DE2037">
        <w:rPr>
          <w:rStyle w:val="CdigoHTML"/>
          <w:rFonts w:asciiTheme="minorHAnsi" w:eastAsia="Calibri" w:hAnsiTheme="minorHAnsi" w:cstheme="minorHAnsi"/>
          <w:sz w:val="22"/>
          <w:szCs w:val="22"/>
          <w:lang w:val="es-PE"/>
        </w:rPr>
        <w:t>CONTAINS</w:t>
      </w:r>
      <w:r w:rsidRPr="00DE2037">
        <w:rPr>
          <w:rFonts w:asciiTheme="minorHAnsi" w:hAnsiTheme="minorHAnsi" w:cstheme="minorHAnsi"/>
          <w:lang w:val="es-PE"/>
        </w:rPr>
        <w:t xml:space="preserve"> con índice Full-Text) con los tres volúmenes. Cada uno se repite 3 veces. Antes de cada repetición se ejecuta </w:t>
      </w:r>
      <w:r w:rsidRPr="00DE2037">
        <w:rPr>
          <w:rStyle w:val="CdigoHTML"/>
          <w:rFonts w:asciiTheme="minorHAnsi" w:eastAsia="Calibri" w:hAnsiTheme="minorHAnsi" w:cstheme="minorHAnsi"/>
          <w:sz w:val="22"/>
          <w:szCs w:val="22"/>
          <w:lang w:val="es-PE"/>
        </w:rPr>
        <w:t>CHECKPOINT</w:t>
      </w:r>
      <w:r w:rsidRPr="00DE2037">
        <w:rPr>
          <w:rFonts w:asciiTheme="minorHAnsi" w:hAnsiTheme="minorHAnsi" w:cstheme="minorHAnsi"/>
          <w:lang w:val="es-PE"/>
        </w:rPr>
        <w:t xml:space="preserve">, </w:t>
      </w:r>
      <w:r w:rsidRPr="00DE2037">
        <w:rPr>
          <w:rStyle w:val="CdigoHTML"/>
          <w:rFonts w:asciiTheme="minorHAnsi" w:eastAsia="Calibri" w:hAnsiTheme="minorHAnsi" w:cstheme="minorHAnsi"/>
          <w:sz w:val="22"/>
          <w:szCs w:val="22"/>
          <w:lang w:val="es-PE"/>
        </w:rPr>
        <w:t>DBCC DROPCLEANBUFFERS</w:t>
      </w:r>
      <w:r w:rsidRPr="00DE2037">
        <w:rPr>
          <w:rFonts w:asciiTheme="minorHAnsi" w:hAnsiTheme="minorHAnsi" w:cstheme="minorHAnsi"/>
          <w:lang w:val="es-PE"/>
        </w:rPr>
        <w:t xml:space="preserve"> y </w:t>
      </w:r>
      <w:r w:rsidRPr="00DE2037">
        <w:rPr>
          <w:rStyle w:val="CdigoHTML"/>
          <w:rFonts w:asciiTheme="minorHAnsi" w:eastAsia="Calibri" w:hAnsiTheme="minorHAnsi" w:cstheme="minorHAnsi"/>
          <w:sz w:val="22"/>
          <w:szCs w:val="22"/>
          <w:lang w:val="es-PE"/>
        </w:rPr>
        <w:t>DBCC FREEPROCCACHE</w:t>
      </w:r>
      <w:r w:rsidRPr="00DE2037">
        <w:rPr>
          <w:rFonts w:asciiTheme="minorHAnsi" w:hAnsiTheme="minorHAnsi" w:cstheme="minorHAnsi"/>
          <w:lang w:val="es-PE"/>
        </w:rPr>
        <w:t>, para que ninguna corrida se beneficie de la caché. Todas las ejecuciones son secuenciales, con una sola sesión y sin otra carga concurrente.</w:t>
      </w:r>
    </w:p>
    <w:p w14:paraId="28E10AA0" w14:textId="77777777" w:rsidR="00DE2037" w:rsidRPr="00A81493" w:rsidRDefault="00DE2037" w:rsidP="00DE2037">
      <w:pPr>
        <w:pStyle w:val="Prrafodelista"/>
        <w:ind w:left="630" w:firstLine="0"/>
        <w:jc w:val="both"/>
        <w:rPr>
          <w:lang w:val="es-PE"/>
        </w:rPr>
      </w:pPr>
    </w:p>
    <w:p w14:paraId="69DFEEAF" w14:textId="7FF764CA" w:rsidR="00440C3A" w:rsidRDefault="00B20F49" w:rsidP="0001336D">
      <w:pPr>
        <w:pStyle w:val="Prrafodelista"/>
        <w:numPr>
          <w:ilvl w:val="0"/>
          <w:numId w:val="2"/>
        </w:numPr>
        <w:jc w:val="both"/>
        <w:rPr>
          <w:lang w:val="es-PE"/>
        </w:rPr>
      </w:pPr>
      <w:r w:rsidRPr="00483907">
        <w:rPr>
          <w:lang w:val="es-PE"/>
        </w:rPr>
        <w:t>Capturar automáticamente logs, tiempos, uso de recursos, errores y resultados de negocio.</w:t>
      </w:r>
    </w:p>
    <w:p w14:paraId="50E2A845" w14:textId="77D82619" w:rsidR="00DE2037" w:rsidRPr="00DE2037" w:rsidRDefault="00DE2037" w:rsidP="00DE2037">
      <w:pPr>
        <w:pStyle w:val="Prrafodelista"/>
        <w:spacing w:line="360" w:lineRule="auto"/>
        <w:ind w:left="629" w:firstLine="720"/>
        <w:jc w:val="both"/>
        <w:rPr>
          <w:rFonts w:asciiTheme="minorHAnsi" w:hAnsiTheme="minorHAnsi" w:cstheme="minorHAnsi"/>
          <w:lang w:val="es-PE"/>
        </w:rPr>
      </w:pPr>
      <w:r w:rsidRPr="00DE2037">
        <w:rPr>
          <w:rFonts w:asciiTheme="minorHAnsi" w:hAnsiTheme="minorHAnsi" w:cstheme="minorHAnsi"/>
          <w:lang w:val="es-PE"/>
        </w:rPr>
        <w:t xml:space="preserve">El propio script registra cada corrida en la tabla </w:t>
      </w:r>
      <w:r w:rsidRPr="00DE2037">
        <w:rPr>
          <w:rStyle w:val="CdigoHTML"/>
          <w:rFonts w:asciiTheme="minorHAnsi" w:eastAsia="Calibri" w:hAnsiTheme="minorHAnsi" w:cstheme="minorHAnsi"/>
          <w:sz w:val="22"/>
          <w:szCs w:val="22"/>
          <w:lang w:val="es-PE"/>
        </w:rPr>
        <w:t>LOG_EXPERIMENTO</w:t>
      </w:r>
      <w:r w:rsidRPr="00DE2037">
        <w:rPr>
          <w:rFonts w:asciiTheme="minorHAnsi" w:hAnsiTheme="minorHAnsi" w:cstheme="minorHAnsi"/>
          <w:lang w:val="es-PE"/>
        </w:rPr>
        <w:t xml:space="preserve">: escenario, volumen, repetición, latencia medida con </w:t>
      </w:r>
      <w:r w:rsidRPr="00DE2037">
        <w:rPr>
          <w:rStyle w:val="CdigoHTML"/>
          <w:rFonts w:asciiTheme="minorHAnsi" w:eastAsia="Calibri" w:hAnsiTheme="minorHAnsi" w:cstheme="minorHAnsi"/>
          <w:sz w:val="22"/>
          <w:szCs w:val="22"/>
          <w:lang w:val="es-PE"/>
        </w:rPr>
        <w:t>SYSDATETIME()</w:t>
      </w:r>
      <w:r w:rsidRPr="00DE2037">
        <w:rPr>
          <w:rFonts w:asciiTheme="minorHAnsi" w:hAnsiTheme="minorHAnsi" w:cstheme="minorHAnsi"/>
          <w:lang w:val="es-PE"/>
        </w:rPr>
        <w:t xml:space="preserve">, throughput, filas encontradas y filas de la tabla. También registra el tiempo de creación del índice Full-Text, que es un costo de EXP-02. </w:t>
      </w:r>
      <w:r w:rsidRPr="00DE2037">
        <w:rPr>
          <w:rFonts w:asciiTheme="minorHAnsi" w:hAnsiTheme="minorHAnsi" w:cstheme="minorHAnsi"/>
        </w:rPr>
        <w:t>La tabla se exporta a CSV (E-10).</w:t>
      </w:r>
    </w:p>
    <w:p w14:paraId="15F8D417" w14:textId="77777777" w:rsidR="00DE2037" w:rsidRPr="00483907" w:rsidRDefault="00DE2037" w:rsidP="00DE2037">
      <w:pPr>
        <w:pStyle w:val="Prrafodelista"/>
        <w:ind w:left="630" w:firstLine="0"/>
        <w:jc w:val="both"/>
        <w:rPr>
          <w:lang w:val="es-PE"/>
        </w:rPr>
      </w:pPr>
    </w:p>
    <w:p w14:paraId="4ED497A6" w14:textId="32469AA9" w:rsidR="00440C3A" w:rsidRDefault="00B20F49" w:rsidP="0001336D">
      <w:pPr>
        <w:pStyle w:val="Prrafodelista"/>
        <w:numPr>
          <w:ilvl w:val="0"/>
          <w:numId w:val="2"/>
        </w:numPr>
        <w:jc w:val="both"/>
        <w:rPr>
          <w:lang w:val="es-PE"/>
        </w:rPr>
      </w:pPr>
      <w:r w:rsidRPr="00A81493">
        <w:rPr>
          <w:lang w:val="es-PE"/>
        </w:rPr>
        <w:t>Consolidar resultados, calcular medidas resumen y variabilidad, generar tablas y visualizaciones.</w:t>
      </w:r>
    </w:p>
    <w:p w14:paraId="7E75A617" w14:textId="4B64F60D" w:rsidR="00870122" w:rsidRPr="00870122" w:rsidRDefault="00870122" w:rsidP="00870122">
      <w:pPr>
        <w:pStyle w:val="Prrafodelista"/>
        <w:spacing w:line="360" w:lineRule="auto"/>
        <w:ind w:left="629" w:firstLine="720"/>
        <w:jc w:val="both"/>
        <w:rPr>
          <w:lang w:val="es-PE"/>
        </w:rPr>
      </w:pPr>
      <w:r w:rsidRPr="00870122">
        <w:rPr>
          <w:lang w:val="es-PE"/>
        </w:rPr>
        <w:t>La consulta final del script calcula, por volumen, el promedio y la desviación estándar de la latencia, el throughput en filas por segundo y el porcentaje de reducción de EXP-02 frente a EXP-01. Con estos datos se arma la tabla consolidada de la sección 6.3 y los gráficos de latencia por volumen (E-09).</w:t>
      </w:r>
    </w:p>
    <w:p w14:paraId="4CCAA09B" w14:textId="7B40290F" w:rsidR="00440C3A" w:rsidRDefault="00B20F49" w:rsidP="0001336D">
      <w:pPr>
        <w:pStyle w:val="Prrafodelista"/>
        <w:numPr>
          <w:ilvl w:val="0"/>
          <w:numId w:val="2"/>
        </w:numPr>
        <w:jc w:val="both"/>
        <w:rPr>
          <w:lang w:val="es-PE"/>
        </w:rPr>
      </w:pPr>
      <w:r w:rsidRPr="00A81493">
        <w:rPr>
          <w:lang w:val="es-PE"/>
        </w:rPr>
        <w:lastRenderedPageBreak/>
        <w:t>Contrastar resultados con los criterios de aceptación y registrar desviaciones o incidentes.</w:t>
      </w:r>
    </w:p>
    <w:p w14:paraId="67742A92" w14:textId="7449EC72" w:rsidR="00870122" w:rsidRPr="00870122" w:rsidRDefault="00870122" w:rsidP="00870122">
      <w:pPr>
        <w:pStyle w:val="Prrafodelista"/>
        <w:spacing w:line="360" w:lineRule="auto"/>
        <w:ind w:left="629" w:firstLine="720"/>
        <w:jc w:val="both"/>
        <w:rPr>
          <w:lang w:val="es-PE"/>
        </w:rPr>
      </w:pPr>
      <w:r w:rsidRPr="00870122">
        <w:rPr>
          <w:lang w:val="es-PE"/>
        </w:rPr>
        <w:t>Se compara la reducción de latencia con la meta de al menos 50 % con 10M de registros y se verifica la integridad al 100 %. Esto significa que ambos métodos deben devolver las mismas filas y que la tabla debe tener el volumen esperado. Si hay repeticiones atípicas, errores o resultados que no cumplen la meta, se registran con su causa y no se omiten.</w:t>
      </w:r>
    </w:p>
    <w:p w14:paraId="14804A54" w14:textId="77777777" w:rsidR="00440C3A" w:rsidRDefault="00B20F49">
      <w:pPr>
        <w:pStyle w:val="Titulo2"/>
      </w:pPr>
      <w:r>
        <w:t>4.7 Riesgos, validez y limitaciones del experimento</w:t>
      </w:r>
    </w:p>
    <w:p w14:paraId="09A635C0" w14:textId="77777777" w:rsidR="00BA66C4" w:rsidRPr="00BA66C4" w:rsidRDefault="00BA66C4" w:rsidP="00BA66C4">
      <w:pPr>
        <w:spacing w:before="240" w:after="240" w:line="360" w:lineRule="auto"/>
        <w:ind w:firstLine="720"/>
        <w:jc w:val="both"/>
        <w:rPr>
          <w:rFonts w:ascii="Times New Roman" w:eastAsia="Times New Roman" w:hAnsi="Times New Roman" w:cs="Times New Roman"/>
          <w:kern w:val="0"/>
          <w:sz w:val="24"/>
          <w:szCs w:val="24"/>
          <w:lang w:val="es-PE" w:eastAsia="es-PE"/>
          <w14:ligatures w14:val="none"/>
        </w:rPr>
      </w:pPr>
      <w:r w:rsidRPr="00BA66C4">
        <w:rPr>
          <w:rFonts w:eastAsia="Times New Roman" w:cs="Calibri"/>
          <w:color w:val="000000"/>
          <w:kern w:val="0"/>
          <w:lang w:val="es-PE" w:eastAsia="es-PE"/>
          <w14:ligatures w14:val="none"/>
        </w:rPr>
        <w:t>Amenazas a la validez interna y externa: La validez interna del experimento se encuentra amenazada por las fluctuaciones inherentes en la asignación de recursos del sistema operativo anfitrión (Windows 11 con WSL2) durante las ejecuciones. Procesos concurrentes en segundo plano pueden generar picos imprevistos de uso de CPU o memoria RAM, alterando la medición precisa de la latencia y sesgando la comparación de rendimiento entre el uso de funciones de cadena tradicionales y las características de búsqueda avanzada dentro del motor de SQL Server. </w:t>
      </w:r>
    </w:p>
    <w:p w14:paraId="4868C444" w14:textId="77777777" w:rsidR="00BA66C4" w:rsidRPr="00BA66C4" w:rsidRDefault="00BA66C4" w:rsidP="00BA66C4">
      <w:pPr>
        <w:spacing w:before="240" w:after="240" w:line="360" w:lineRule="auto"/>
        <w:ind w:firstLine="720"/>
        <w:jc w:val="both"/>
        <w:rPr>
          <w:rFonts w:ascii="Times New Roman" w:eastAsia="Times New Roman" w:hAnsi="Times New Roman" w:cs="Times New Roman"/>
          <w:kern w:val="0"/>
          <w:sz w:val="24"/>
          <w:szCs w:val="24"/>
          <w:lang w:val="es-PE" w:eastAsia="es-PE"/>
          <w14:ligatures w14:val="none"/>
        </w:rPr>
      </w:pPr>
      <w:r w:rsidRPr="00BA66C4">
        <w:rPr>
          <w:rFonts w:eastAsia="Times New Roman" w:cs="Calibri"/>
          <w:color w:val="000000"/>
          <w:kern w:val="0"/>
          <w:lang w:val="es-PE" w:eastAsia="es-PE"/>
          <w14:ligatures w14:val="none"/>
        </w:rPr>
        <w:t xml:space="preserve">Sesgos del dataset sintético: Debido al cumplimiento estricto de la Ley </w:t>
      </w:r>
      <w:proofErr w:type="spellStart"/>
      <w:r w:rsidRPr="00BA66C4">
        <w:rPr>
          <w:rFonts w:eastAsia="Times New Roman" w:cs="Calibri"/>
          <w:color w:val="000000"/>
          <w:kern w:val="0"/>
          <w:lang w:val="es-PE" w:eastAsia="es-PE"/>
          <w14:ligatures w14:val="none"/>
        </w:rPr>
        <w:t>N°</w:t>
      </w:r>
      <w:proofErr w:type="spellEnd"/>
      <w:r w:rsidRPr="00BA66C4">
        <w:rPr>
          <w:rFonts w:eastAsia="Times New Roman" w:cs="Calibri"/>
          <w:color w:val="000000"/>
          <w:kern w:val="0"/>
          <w:lang w:val="es-PE" w:eastAsia="es-PE"/>
          <w14:ligatures w14:val="none"/>
        </w:rPr>
        <w:t xml:space="preserve"> 29733 (Protección de Datos Personales), el experimento emplea datos generados sintéticamente mediante scripts T-SQL para simular los volúmenes de estrés masivo (1M, 5M y 10M de registros). Esta automatización induce un sesgo de homogeneidad; el dataset sintético no logra capturar con absoluta fidelidad la complejidad empírica de las bitácoras de triaje y reclamos reales de la clínica (tales como variaciones extremas en longitud de caracteres, uso de jerga médica o errores tipográficos severos). </w:t>
      </w:r>
    </w:p>
    <w:p w14:paraId="763E4369" w14:textId="77777777" w:rsidR="00BA66C4" w:rsidRPr="00BA66C4" w:rsidRDefault="00BA66C4" w:rsidP="00BA66C4">
      <w:pPr>
        <w:spacing w:before="240" w:after="240" w:line="360" w:lineRule="auto"/>
        <w:ind w:firstLine="720"/>
        <w:jc w:val="both"/>
        <w:rPr>
          <w:rFonts w:ascii="Times New Roman" w:eastAsia="Times New Roman" w:hAnsi="Times New Roman" w:cs="Times New Roman"/>
          <w:kern w:val="0"/>
          <w:sz w:val="24"/>
          <w:szCs w:val="24"/>
          <w:lang w:val="es-PE" w:eastAsia="es-PE"/>
          <w14:ligatures w14:val="none"/>
        </w:rPr>
      </w:pPr>
      <w:r w:rsidRPr="00BA66C4">
        <w:rPr>
          <w:rFonts w:eastAsia="Times New Roman" w:cs="Calibri"/>
          <w:color w:val="000000"/>
          <w:kern w:val="0"/>
          <w:lang w:val="es-PE" w:eastAsia="es-PE"/>
          <w14:ligatures w14:val="none"/>
        </w:rPr>
        <w:t>Restricciones del entorno y límites de generalización: La evaluación empírica de las soluciones se ejecuta en un entorno de hardware local sobre una única instancia de SQL Server 2022. Por consiguiente, existe un límite de generalización: si bien los resultados obtenidos son válidos para demostrar la superioridad técnica de los índices optimizados frente a los escaneos de tabla completos (</w:t>
      </w:r>
      <w:r w:rsidRPr="00BA66C4">
        <w:rPr>
          <w:rFonts w:eastAsia="Times New Roman" w:cs="Calibri"/>
          <w:i/>
          <w:iCs/>
          <w:color w:val="000000"/>
          <w:kern w:val="0"/>
          <w:lang w:val="es-PE" w:eastAsia="es-PE"/>
          <w14:ligatures w14:val="none"/>
        </w:rPr>
        <w:t>Table Scans</w:t>
      </w:r>
      <w:r w:rsidRPr="00BA66C4">
        <w:rPr>
          <w:rFonts w:eastAsia="Times New Roman" w:cs="Calibri"/>
          <w:color w:val="000000"/>
          <w:kern w:val="0"/>
          <w:lang w:val="es-PE" w:eastAsia="es-PE"/>
          <w14:ligatures w14:val="none"/>
        </w:rPr>
        <w:t>), las métricas de latencia extraídas no son directamente extrapolables para predecir el rendimiento exacto de un servidor de producción físico con subsistemas de almacenamiento empresarial dedicados. </w:t>
      </w:r>
    </w:p>
    <w:p w14:paraId="58197F15" w14:textId="77777777" w:rsidR="00BA66C4" w:rsidRDefault="00BA66C4" w:rsidP="00BA66C4">
      <w:pPr>
        <w:spacing w:before="240" w:after="240" w:line="360" w:lineRule="auto"/>
        <w:ind w:firstLine="720"/>
        <w:jc w:val="both"/>
        <w:rPr>
          <w:rFonts w:ascii="Times New Roman" w:eastAsia="Times New Roman" w:hAnsi="Times New Roman" w:cs="Times New Roman"/>
          <w:kern w:val="0"/>
          <w:sz w:val="24"/>
          <w:szCs w:val="24"/>
          <w:lang w:val="es-PE" w:eastAsia="es-PE"/>
          <w14:ligatures w14:val="none"/>
        </w:rPr>
      </w:pPr>
      <w:r w:rsidRPr="00BA66C4">
        <w:rPr>
          <w:rFonts w:eastAsia="Times New Roman" w:cs="Calibri"/>
          <w:color w:val="000000"/>
          <w:kern w:val="0"/>
          <w:lang w:val="es-PE" w:eastAsia="es-PE"/>
          <w14:ligatures w14:val="none"/>
        </w:rPr>
        <w:lastRenderedPageBreak/>
        <w:t>Incertidumbre, repetibilidad y acciones de mitigación: Para asegurar la reproducibilidad científica del experimento y mitigar el nivel de incertidumbre en las mediciones de latencia, se han establecido los siguientes controles de ingeniería: </w:t>
      </w:r>
    </w:p>
    <w:p w14:paraId="31C1A96A" w14:textId="77777777" w:rsidR="00BA66C4" w:rsidRPr="00BA66C4" w:rsidRDefault="00BA66C4" w:rsidP="00BA66C4">
      <w:pPr>
        <w:pStyle w:val="Prrafodelista"/>
        <w:numPr>
          <w:ilvl w:val="0"/>
          <w:numId w:val="11"/>
        </w:numPr>
        <w:spacing w:before="240" w:after="240" w:line="360" w:lineRule="auto"/>
        <w:ind w:firstLine="720"/>
        <w:jc w:val="both"/>
        <w:rPr>
          <w:rFonts w:ascii="Times New Roman" w:eastAsia="Times New Roman" w:hAnsi="Times New Roman" w:cs="Times New Roman"/>
          <w:kern w:val="0"/>
          <w:sz w:val="24"/>
          <w:szCs w:val="24"/>
          <w:lang w:val="es-PE" w:eastAsia="es-PE"/>
          <w14:ligatures w14:val="none"/>
        </w:rPr>
      </w:pPr>
      <w:r w:rsidRPr="00BA66C4">
        <w:rPr>
          <w:rFonts w:eastAsia="Times New Roman" w:cs="Calibri"/>
          <w:b/>
          <w:bCs/>
          <w:color w:val="000000"/>
          <w:kern w:val="0"/>
          <w:lang w:val="es-PE" w:eastAsia="es-PE"/>
          <w14:ligatures w14:val="none"/>
        </w:rPr>
        <w:t>Generación determinista de datos:</w:t>
      </w:r>
      <w:r w:rsidRPr="00BA66C4">
        <w:rPr>
          <w:rFonts w:eastAsia="Times New Roman" w:cs="Calibri"/>
          <w:color w:val="000000"/>
          <w:kern w:val="0"/>
          <w:lang w:val="es-PE" w:eastAsia="es-PE"/>
          <w14:ligatures w14:val="none"/>
        </w:rPr>
        <w:t xml:space="preserve"> Se configuran rutinas controladas en los procedimientos almacenados de SQL Server para asegurar que cualquier evaluación externa genere exactamente el mismo dataset sintético masivo para las pruebas. </w:t>
      </w:r>
    </w:p>
    <w:p w14:paraId="15D023CA" w14:textId="77777777" w:rsidR="00BA66C4" w:rsidRPr="00BA66C4" w:rsidRDefault="00BA66C4" w:rsidP="00BA66C4">
      <w:pPr>
        <w:pStyle w:val="Prrafodelista"/>
        <w:numPr>
          <w:ilvl w:val="0"/>
          <w:numId w:val="11"/>
        </w:numPr>
        <w:spacing w:before="240" w:after="240" w:line="360" w:lineRule="auto"/>
        <w:ind w:firstLine="720"/>
        <w:jc w:val="both"/>
        <w:rPr>
          <w:rFonts w:ascii="Times New Roman" w:eastAsia="Times New Roman" w:hAnsi="Times New Roman" w:cs="Times New Roman"/>
          <w:kern w:val="0"/>
          <w:sz w:val="24"/>
          <w:szCs w:val="24"/>
          <w:lang w:val="es-PE" w:eastAsia="es-PE"/>
          <w14:ligatures w14:val="none"/>
        </w:rPr>
      </w:pPr>
      <w:r w:rsidRPr="00BA66C4">
        <w:rPr>
          <w:rFonts w:eastAsia="Times New Roman" w:cs="Calibri"/>
          <w:b/>
          <w:bCs/>
          <w:color w:val="000000"/>
          <w:kern w:val="0"/>
          <w:lang w:val="es-PE" w:eastAsia="es-PE"/>
          <w14:ligatures w14:val="none"/>
        </w:rPr>
        <w:t>Mitigación de caché de datos:</w:t>
      </w:r>
      <w:r w:rsidRPr="00BA66C4">
        <w:rPr>
          <w:rFonts w:eastAsia="Times New Roman" w:cs="Calibri"/>
          <w:color w:val="000000"/>
          <w:kern w:val="0"/>
          <w:lang w:val="es-PE" w:eastAsia="es-PE"/>
          <w14:ligatures w14:val="none"/>
        </w:rPr>
        <w:t xml:space="preserve"> Para evitar mediciones falseadas por la optimización natural en memoria del gestor relacional, se fuerza sistemáticamente la purga de la memoria caché y del plan de ejecución en SQL Server de manera previa a cada evaluación de estrés. </w:t>
      </w:r>
    </w:p>
    <w:p w14:paraId="704C640D" w14:textId="58DF9E7E" w:rsidR="00BA66C4" w:rsidRPr="00BA66C4" w:rsidRDefault="00BA66C4" w:rsidP="00BA66C4">
      <w:pPr>
        <w:pStyle w:val="Prrafodelista"/>
        <w:numPr>
          <w:ilvl w:val="0"/>
          <w:numId w:val="11"/>
        </w:numPr>
        <w:spacing w:before="240" w:after="240" w:line="360" w:lineRule="auto"/>
        <w:ind w:firstLine="720"/>
        <w:jc w:val="both"/>
        <w:rPr>
          <w:rFonts w:ascii="Times New Roman" w:eastAsia="Times New Roman" w:hAnsi="Times New Roman" w:cs="Times New Roman"/>
          <w:kern w:val="0"/>
          <w:sz w:val="24"/>
          <w:szCs w:val="24"/>
          <w:lang w:val="es-PE" w:eastAsia="es-PE"/>
          <w14:ligatures w14:val="none"/>
        </w:rPr>
      </w:pPr>
      <w:r w:rsidRPr="00BA66C4">
        <w:rPr>
          <w:rFonts w:eastAsia="Times New Roman" w:cs="Calibri"/>
          <w:b/>
          <w:bCs/>
          <w:color w:val="000000"/>
          <w:kern w:val="0"/>
          <w:lang w:val="es-PE" w:eastAsia="es-PE"/>
          <w14:ligatures w14:val="none"/>
        </w:rPr>
        <w:t>Aislamiento y análisis de variabilidad:</w:t>
      </w:r>
      <w:r w:rsidRPr="00BA66C4">
        <w:rPr>
          <w:rFonts w:eastAsia="Times New Roman" w:cs="Calibri"/>
          <w:color w:val="000000"/>
          <w:kern w:val="0"/>
          <w:lang w:val="es-PE" w:eastAsia="es-PE"/>
          <w14:ligatures w14:val="none"/>
        </w:rPr>
        <w:t xml:space="preserve"> Se establece un diseño experimental de medidas repetidas con un mínimo de tres iteraciones por cada carga masiva, calculando la desviación estándar y el promedio para neutralizar y aislar anomalías transitorias en el rendimiento del hardware. </w:t>
      </w:r>
    </w:p>
    <w:p w14:paraId="18B04133" w14:textId="5F95C755" w:rsidR="00440C3A" w:rsidRPr="00A81493" w:rsidRDefault="00440C3A">
      <w:pPr>
        <w:spacing w:after="100"/>
        <w:ind w:left="259" w:right="144"/>
        <w:rPr>
          <w:lang w:val="es-PE"/>
        </w:rPr>
      </w:pPr>
    </w:p>
    <w:p w14:paraId="3CC1FC59" w14:textId="77777777" w:rsidR="00440C3A" w:rsidRDefault="00B20F49">
      <w:pPr>
        <w:pStyle w:val="Titulo1"/>
        <w:pageBreakBefore/>
      </w:pPr>
      <w:r>
        <w:lastRenderedPageBreak/>
        <w:t>CAPÍTULO V: IMPLEMENTACIÓN Y CONTROL DE EVIDENCIAS</w:t>
      </w:r>
    </w:p>
    <w:p w14:paraId="78FAAC5C" w14:textId="77777777" w:rsidR="00440C3A" w:rsidRDefault="00B20F49">
      <w:pPr>
        <w:pStyle w:val="Titulo2"/>
      </w:pPr>
      <w:r>
        <w:t>5.1 Estructura y versión del repositorio</w:t>
      </w:r>
    </w:p>
    <w:p w14:paraId="43B330F2" w14:textId="31F21457" w:rsidR="00440C3A" w:rsidRPr="00061574" w:rsidRDefault="004D24B8" w:rsidP="00EB10AE">
      <w:pPr>
        <w:spacing w:after="100"/>
        <w:ind w:left="259" w:right="144"/>
        <w:jc w:val="both"/>
        <w:rPr>
          <w:lang w:val="es-PE"/>
        </w:rPr>
      </w:pPr>
      <w:r w:rsidRPr="004D24B8">
        <w:rPr>
          <w:rFonts w:cs="Calibri"/>
          <w:color w:val="5B6573"/>
          <w:sz w:val="19"/>
          <w:szCs w:val="19"/>
          <w:lang w:val="es-PE"/>
        </w:rPr>
        <w:t>URL:</w:t>
      </w:r>
      <w:hyperlink r:id="rId43" w:history="1">
        <w:r w:rsidRPr="004D24B8">
          <w:rPr>
            <w:rStyle w:val="Hipervnculo"/>
            <w:rFonts w:cs="Calibri"/>
            <w:color w:val="1155CC"/>
            <w:sz w:val="19"/>
            <w:szCs w:val="19"/>
            <w:lang w:val="es-PE"/>
          </w:rPr>
          <w:t>https://github.com/NicolasVxz/Base-de-datos.git</w:t>
        </w:r>
      </w:hyperlink>
    </w:p>
    <w:p w14:paraId="2F030FB2" w14:textId="479C92D0" w:rsidR="004D24B8" w:rsidRDefault="004D24B8" w:rsidP="00EB10AE">
      <w:pPr>
        <w:spacing w:after="100"/>
        <w:ind w:left="259" w:right="144"/>
        <w:jc w:val="both"/>
        <w:rPr>
          <w:lang w:val="es-PE"/>
        </w:rPr>
      </w:pPr>
      <w:r>
        <w:rPr>
          <w:noProof/>
        </w:rPr>
        <w:drawing>
          <wp:inline distT="0" distB="0" distL="0" distR="0" wp14:anchorId="0880D59E" wp14:editId="12A463FD">
            <wp:extent cx="5400040" cy="3533775"/>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0040" cy="3533775"/>
                    </a:xfrm>
                    <a:prstGeom prst="rect">
                      <a:avLst/>
                    </a:prstGeom>
                    <a:noFill/>
                    <a:ln>
                      <a:noFill/>
                    </a:ln>
                  </pic:spPr>
                </pic:pic>
              </a:graphicData>
            </a:graphic>
          </wp:inline>
        </w:drawing>
      </w:r>
    </w:p>
    <w:p w14:paraId="5CB90E5A" w14:textId="60E1696E" w:rsidR="004D24B8" w:rsidRPr="004D24B8" w:rsidRDefault="004D24B8" w:rsidP="00EB10AE">
      <w:pPr>
        <w:spacing w:after="100"/>
        <w:ind w:left="259" w:right="144"/>
        <w:jc w:val="both"/>
        <w:rPr>
          <w:lang w:val="es-PE"/>
        </w:rPr>
      </w:pPr>
      <w:r>
        <w:rPr>
          <w:noProof/>
        </w:rPr>
        <w:drawing>
          <wp:inline distT="0" distB="0" distL="0" distR="0" wp14:anchorId="4380F034" wp14:editId="7D9A0AF6">
            <wp:extent cx="5400040" cy="364045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00040" cy="3640455"/>
                    </a:xfrm>
                    <a:prstGeom prst="rect">
                      <a:avLst/>
                    </a:prstGeom>
                    <a:noFill/>
                    <a:ln>
                      <a:noFill/>
                    </a:ln>
                  </pic:spPr>
                </pic:pic>
              </a:graphicData>
            </a:graphic>
          </wp:inline>
        </w:drawing>
      </w:r>
    </w:p>
    <w:p w14:paraId="4C698091" w14:textId="77777777" w:rsidR="00440C3A" w:rsidRDefault="00B20F49">
      <w:pPr>
        <w:pStyle w:val="Titulo2"/>
      </w:pPr>
      <w:r>
        <w:lastRenderedPageBreak/>
        <w:t>5.2 Implementación de la solución BI</w:t>
      </w:r>
    </w:p>
    <w:p w14:paraId="06760D8D" w14:textId="05D5AC1A" w:rsidR="00440C3A" w:rsidRDefault="0049665B" w:rsidP="00EB10AE">
      <w:pPr>
        <w:spacing w:after="100"/>
        <w:ind w:left="259" w:right="144"/>
        <w:jc w:val="both"/>
        <w:rPr>
          <w:lang w:val="es-PE"/>
        </w:rPr>
      </w:pPr>
      <w:r>
        <w:rPr>
          <w:noProof/>
          <w:lang w:val="es-PE"/>
        </w:rPr>
        <w:drawing>
          <wp:inline distT="0" distB="0" distL="0" distR="0" wp14:anchorId="21329D36" wp14:editId="74554219">
            <wp:extent cx="5266541" cy="2525734"/>
            <wp:effectExtent l="0" t="0" r="0" b="825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310644" cy="2546885"/>
                    </a:xfrm>
                    <a:prstGeom prst="rect">
                      <a:avLst/>
                    </a:prstGeom>
                    <a:noFill/>
                  </pic:spPr>
                </pic:pic>
              </a:graphicData>
            </a:graphic>
          </wp:inline>
        </w:drawing>
      </w:r>
    </w:p>
    <w:p w14:paraId="71380E06" w14:textId="4EDA7D6F" w:rsidR="0049665B" w:rsidRDefault="0049665B" w:rsidP="00EB10AE">
      <w:pPr>
        <w:spacing w:after="100"/>
        <w:ind w:left="259" w:right="144"/>
        <w:jc w:val="both"/>
        <w:rPr>
          <w:lang w:val="es-PE"/>
        </w:rPr>
      </w:pPr>
      <w:r>
        <w:rPr>
          <w:noProof/>
          <w:lang w:val="es-PE"/>
        </w:rPr>
        <w:drawing>
          <wp:inline distT="0" distB="0" distL="0" distR="0" wp14:anchorId="596F5A52" wp14:editId="0A2BD6C2">
            <wp:extent cx="5266690" cy="4088614"/>
            <wp:effectExtent l="0" t="0" r="0" b="762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9402" cy="4098482"/>
                    </a:xfrm>
                    <a:prstGeom prst="rect">
                      <a:avLst/>
                    </a:prstGeom>
                    <a:noFill/>
                  </pic:spPr>
                </pic:pic>
              </a:graphicData>
            </a:graphic>
          </wp:inline>
        </w:drawing>
      </w:r>
    </w:p>
    <w:p w14:paraId="2F0AE491" w14:textId="5FA69109" w:rsidR="0049665B" w:rsidRDefault="0049665B" w:rsidP="00EB10AE">
      <w:pPr>
        <w:spacing w:after="100"/>
        <w:ind w:left="259" w:right="144"/>
        <w:jc w:val="both"/>
        <w:rPr>
          <w:lang w:val="es-PE"/>
        </w:rPr>
      </w:pPr>
    </w:p>
    <w:p w14:paraId="1416DDA4" w14:textId="4C41881C" w:rsidR="0049665B" w:rsidRDefault="0049665B" w:rsidP="00EB10AE">
      <w:pPr>
        <w:spacing w:after="100"/>
        <w:ind w:left="259" w:right="144"/>
        <w:jc w:val="both"/>
        <w:rPr>
          <w:lang w:val="es-PE"/>
        </w:rPr>
      </w:pPr>
    </w:p>
    <w:p w14:paraId="090F8878" w14:textId="33F32575" w:rsidR="0049665B" w:rsidRDefault="0049665B" w:rsidP="00EB10AE">
      <w:pPr>
        <w:spacing w:after="100"/>
        <w:ind w:left="259" w:right="144"/>
        <w:jc w:val="both"/>
        <w:rPr>
          <w:lang w:val="es-PE"/>
        </w:rPr>
      </w:pPr>
    </w:p>
    <w:p w14:paraId="11F0C662" w14:textId="5CF75F03" w:rsidR="0049665B" w:rsidRDefault="0049665B" w:rsidP="00EB10AE">
      <w:pPr>
        <w:spacing w:after="100"/>
        <w:ind w:left="259" w:right="144"/>
        <w:jc w:val="both"/>
        <w:rPr>
          <w:lang w:val="es-PE"/>
        </w:rPr>
      </w:pPr>
    </w:p>
    <w:p w14:paraId="1904E5E3" w14:textId="6BF3E93D" w:rsidR="0049665B" w:rsidRDefault="0049665B" w:rsidP="00EB10AE">
      <w:pPr>
        <w:spacing w:after="100"/>
        <w:ind w:left="259" w:right="144"/>
        <w:jc w:val="both"/>
        <w:rPr>
          <w:lang w:val="es-PE"/>
        </w:rPr>
      </w:pPr>
    </w:p>
    <w:p w14:paraId="0747B6B6" w14:textId="67F2E834" w:rsidR="0049665B" w:rsidRPr="00A81493" w:rsidRDefault="0049665B" w:rsidP="00EB10AE">
      <w:pPr>
        <w:spacing w:after="100"/>
        <w:ind w:left="259" w:right="144"/>
        <w:jc w:val="both"/>
        <w:rPr>
          <w:lang w:val="es-PE"/>
        </w:rPr>
      </w:pPr>
      <w:r>
        <w:rPr>
          <w:noProof/>
          <w:lang w:val="es-PE"/>
        </w:rPr>
        <w:lastRenderedPageBreak/>
        <w:drawing>
          <wp:inline distT="0" distB="0" distL="0" distR="0" wp14:anchorId="46EC8A84" wp14:editId="2E1FDB05">
            <wp:extent cx="5228821" cy="3000786"/>
            <wp:effectExtent l="0" t="0" r="0" b="952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52710" cy="3014496"/>
                    </a:xfrm>
                    <a:prstGeom prst="rect">
                      <a:avLst/>
                    </a:prstGeom>
                    <a:noFill/>
                  </pic:spPr>
                </pic:pic>
              </a:graphicData>
            </a:graphic>
          </wp:inline>
        </w:drawing>
      </w:r>
    </w:p>
    <w:p w14:paraId="330DED26" w14:textId="1C67E7AC" w:rsidR="00440C3A" w:rsidRDefault="00B20F49" w:rsidP="004D24B8">
      <w:pPr>
        <w:pStyle w:val="Titulo2"/>
      </w:pPr>
      <w:r>
        <w:t>5.</w:t>
      </w:r>
      <w:r w:rsidR="004D24B8">
        <w:t>3</w:t>
      </w:r>
      <w:r>
        <w:t xml:space="preserve"> Calidad, seguridad y pruebas</w:t>
      </w:r>
    </w:p>
    <w:tbl>
      <w:tblPr>
        <w:tblStyle w:val="Tablaconcuadrcula"/>
        <w:tblW w:w="8400" w:type="dxa"/>
        <w:tblInd w:w="120" w:type="dxa"/>
        <w:tblLayout w:type="fixed"/>
        <w:tblLook w:val="04A0" w:firstRow="1" w:lastRow="0" w:firstColumn="1" w:lastColumn="0" w:noHBand="0" w:noVBand="1"/>
      </w:tblPr>
      <w:tblGrid>
        <w:gridCol w:w="900"/>
        <w:gridCol w:w="1100"/>
        <w:gridCol w:w="1900"/>
        <w:gridCol w:w="1800"/>
        <w:gridCol w:w="1600"/>
        <w:gridCol w:w="1100"/>
      </w:tblGrid>
      <w:tr w:rsidR="00440C3A" w14:paraId="4CA05FB4" w14:textId="77777777">
        <w:trPr>
          <w:cantSplit/>
          <w:tblHeader/>
        </w:trPr>
        <w:tc>
          <w:tcPr>
            <w:tcW w:w="900" w:type="dxa"/>
            <w:shd w:val="clear" w:color="auto" w:fill="E8EEF5"/>
            <w:tcMar>
              <w:top w:w="80" w:type="dxa"/>
              <w:left w:w="120" w:type="dxa"/>
              <w:bottom w:w="80" w:type="dxa"/>
              <w:right w:w="120" w:type="dxa"/>
            </w:tcMar>
            <w:vAlign w:val="center"/>
          </w:tcPr>
          <w:p w14:paraId="384F94E9" w14:textId="77777777" w:rsidR="00440C3A" w:rsidRDefault="00B20F49">
            <w:pPr>
              <w:spacing w:after="40" w:line="259" w:lineRule="auto"/>
              <w:jc w:val="center"/>
            </w:pPr>
            <w:r>
              <w:rPr>
                <w:b/>
                <w:color w:val="0B2545"/>
                <w:sz w:val="15"/>
              </w:rPr>
              <w:t>ID PRUEBA</w:t>
            </w:r>
          </w:p>
        </w:tc>
        <w:tc>
          <w:tcPr>
            <w:tcW w:w="1100" w:type="dxa"/>
            <w:shd w:val="clear" w:color="auto" w:fill="E8EEF5"/>
            <w:tcMar>
              <w:top w:w="80" w:type="dxa"/>
              <w:left w:w="120" w:type="dxa"/>
              <w:bottom w:w="80" w:type="dxa"/>
              <w:right w:w="120" w:type="dxa"/>
            </w:tcMar>
            <w:vAlign w:val="center"/>
          </w:tcPr>
          <w:p w14:paraId="60107AC5" w14:textId="77777777" w:rsidR="00440C3A" w:rsidRDefault="00B20F49">
            <w:pPr>
              <w:spacing w:after="40" w:line="259" w:lineRule="auto"/>
              <w:jc w:val="center"/>
            </w:pPr>
            <w:r>
              <w:rPr>
                <w:b/>
                <w:color w:val="0B2545"/>
                <w:sz w:val="15"/>
              </w:rPr>
              <w:t>REQUISITO</w:t>
            </w:r>
          </w:p>
        </w:tc>
        <w:tc>
          <w:tcPr>
            <w:tcW w:w="1900" w:type="dxa"/>
            <w:shd w:val="clear" w:color="auto" w:fill="E8EEF5"/>
            <w:tcMar>
              <w:top w:w="80" w:type="dxa"/>
              <w:left w:w="120" w:type="dxa"/>
              <w:bottom w:w="80" w:type="dxa"/>
              <w:right w:w="120" w:type="dxa"/>
            </w:tcMar>
            <w:vAlign w:val="center"/>
          </w:tcPr>
          <w:p w14:paraId="7342C662" w14:textId="77777777" w:rsidR="00440C3A" w:rsidRDefault="00B20F49">
            <w:pPr>
              <w:spacing w:after="40" w:line="259" w:lineRule="auto"/>
              <w:jc w:val="center"/>
            </w:pPr>
            <w:r>
              <w:rPr>
                <w:b/>
                <w:color w:val="0B2545"/>
                <w:sz w:val="15"/>
              </w:rPr>
              <w:t>ENTRADA / CONDICIÓN</w:t>
            </w:r>
          </w:p>
        </w:tc>
        <w:tc>
          <w:tcPr>
            <w:tcW w:w="1800" w:type="dxa"/>
            <w:shd w:val="clear" w:color="auto" w:fill="E8EEF5"/>
            <w:tcMar>
              <w:top w:w="80" w:type="dxa"/>
              <w:left w:w="120" w:type="dxa"/>
              <w:bottom w:w="80" w:type="dxa"/>
              <w:right w:w="120" w:type="dxa"/>
            </w:tcMar>
            <w:vAlign w:val="center"/>
          </w:tcPr>
          <w:p w14:paraId="63C1903D" w14:textId="77777777" w:rsidR="00440C3A" w:rsidRDefault="00B20F49">
            <w:pPr>
              <w:spacing w:after="40" w:line="259" w:lineRule="auto"/>
              <w:jc w:val="center"/>
            </w:pPr>
            <w:r>
              <w:rPr>
                <w:b/>
                <w:color w:val="0B2545"/>
                <w:sz w:val="15"/>
              </w:rPr>
              <w:t>RESULTADO ESPERADO</w:t>
            </w:r>
          </w:p>
        </w:tc>
        <w:tc>
          <w:tcPr>
            <w:tcW w:w="1600" w:type="dxa"/>
            <w:shd w:val="clear" w:color="auto" w:fill="E8EEF5"/>
            <w:tcMar>
              <w:top w:w="80" w:type="dxa"/>
              <w:left w:w="120" w:type="dxa"/>
              <w:bottom w:w="80" w:type="dxa"/>
              <w:right w:w="120" w:type="dxa"/>
            </w:tcMar>
            <w:vAlign w:val="center"/>
          </w:tcPr>
          <w:p w14:paraId="13C77112" w14:textId="77777777" w:rsidR="00440C3A" w:rsidRDefault="00B20F49">
            <w:pPr>
              <w:spacing w:after="40" w:line="259" w:lineRule="auto"/>
              <w:jc w:val="center"/>
            </w:pPr>
            <w:r>
              <w:rPr>
                <w:b/>
                <w:color w:val="0B2545"/>
                <w:sz w:val="15"/>
              </w:rPr>
              <w:t>RESULTADO</w:t>
            </w:r>
          </w:p>
        </w:tc>
        <w:tc>
          <w:tcPr>
            <w:tcW w:w="1100" w:type="dxa"/>
            <w:shd w:val="clear" w:color="auto" w:fill="E8EEF5"/>
            <w:tcMar>
              <w:top w:w="80" w:type="dxa"/>
              <w:left w:w="120" w:type="dxa"/>
              <w:bottom w:w="80" w:type="dxa"/>
              <w:right w:w="120" w:type="dxa"/>
            </w:tcMar>
            <w:vAlign w:val="center"/>
          </w:tcPr>
          <w:p w14:paraId="65496B25" w14:textId="77777777" w:rsidR="00440C3A" w:rsidRDefault="00B20F49">
            <w:pPr>
              <w:spacing w:after="40" w:line="259" w:lineRule="auto"/>
              <w:jc w:val="center"/>
            </w:pPr>
            <w:r>
              <w:rPr>
                <w:b/>
                <w:color w:val="0B2545"/>
                <w:sz w:val="15"/>
              </w:rPr>
              <w:t>EVIDENCIA</w:t>
            </w:r>
          </w:p>
        </w:tc>
      </w:tr>
      <w:tr w:rsidR="004D24B8" w14:paraId="1491392C" w14:textId="77777777">
        <w:trPr>
          <w:cantSplit/>
        </w:trPr>
        <w:tc>
          <w:tcPr>
            <w:tcW w:w="900" w:type="dxa"/>
            <w:tcMar>
              <w:top w:w="80" w:type="dxa"/>
              <w:left w:w="120" w:type="dxa"/>
              <w:bottom w:w="80" w:type="dxa"/>
              <w:right w:w="120" w:type="dxa"/>
            </w:tcMar>
            <w:vAlign w:val="center"/>
          </w:tcPr>
          <w:p w14:paraId="3F84607F" w14:textId="000E2753" w:rsidR="004D24B8" w:rsidRPr="004D24B8" w:rsidRDefault="004D24B8" w:rsidP="004D24B8">
            <w:pPr>
              <w:spacing w:after="40" w:line="259" w:lineRule="auto"/>
              <w:rPr>
                <w:lang w:val="es-PE"/>
              </w:rPr>
            </w:pPr>
            <w:r w:rsidRPr="004D24B8">
              <w:rPr>
                <w:rFonts w:cs="Calibri"/>
                <w:color w:val="000000"/>
                <w:sz w:val="15"/>
                <w:szCs w:val="15"/>
                <w:lang w:val="es-PE"/>
              </w:rPr>
              <w:t>T-01 </w:t>
            </w:r>
          </w:p>
        </w:tc>
        <w:tc>
          <w:tcPr>
            <w:tcW w:w="1100" w:type="dxa"/>
            <w:tcMar>
              <w:top w:w="80" w:type="dxa"/>
              <w:left w:w="120" w:type="dxa"/>
              <w:bottom w:w="80" w:type="dxa"/>
              <w:right w:w="120" w:type="dxa"/>
            </w:tcMar>
            <w:vAlign w:val="center"/>
          </w:tcPr>
          <w:p w14:paraId="5476B563" w14:textId="457FE6BD" w:rsidR="004D24B8" w:rsidRPr="004D24B8" w:rsidRDefault="004D24B8" w:rsidP="004D24B8">
            <w:pPr>
              <w:spacing w:after="40" w:line="259" w:lineRule="auto"/>
              <w:rPr>
                <w:lang w:val="es-PE"/>
              </w:rPr>
            </w:pPr>
            <w:r w:rsidRPr="004D24B8">
              <w:rPr>
                <w:rFonts w:cs="Calibri"/>
                <w:color w:val="000000"/>
                <w:sz w:val="15"/>
                <w:szCs w:val="15"/>
                <w:lang w:val="es-PE"/>
              </w:rPr>
              <w:t>RN 05 (Privacidad) </w:t>
            </w:r>
          </w:p>
        </w:tc>
        <w:tc>
          <w:tcPr>
            <w:tcW w:w="1900" w:type="dxa"/>
            <w:tcMar>
              <w:top w:w="80" w:type="dxa"/>
              <w:left w:w="120" w:type="dxa"/>
              <w:bottom w:w="80" w:type="dxa"/>
              <w:right w:w="120" w:type="dxa"/>
            </w:tcMar>
            <w:vAlign w:val="center"/>
          </w:tcPr>
          <w:p w14:paraId="69197B37" w14:textId="2EC52770" w:rsidR="004D24B8" w:rsidRPr="004D24B8" w:rsidRDefault="004D24B8" w:rsidP="004D24B8">
            <w:pPr>
              <w:spacing w:after="40" w:line="259" w:lineRule="auto"/>
              <w:rPr>
                <w:lang w:val="es-PE"/>
              </w:rPr>
            </w:pPr>
            <w:r w:rsidRPr="004D24B8">
              <w:rPr>
                <w:rFonts w:cs="Calibri"/>
                <w:color w:val="000000"/>
                <w:sz w:val="15"/>
                <w:szCs w:val="15"/>
                <w:lang w:val="es-PE"/>
              </w:rPr>
              <w:t>Ejecución del procedimiento almacenado ETL sobre la tabla transaccional de pacientes en SQL Server </w:t>
            </w:r>
          </w:p>
        </w:tc>
        <w:tc>
          <w:tcPr>
            <w:tcW w:w="1800" w:type="dxa"/>
            <w:tcMar>
              <w:top w:w="80" w:type="dxa"/>
              <w:left w:w="120" w:type="dxa"/>
              <w:bottom w:w="80" w:type="dxa"/>
              <w:right w:w="120" w:type="dxa"/>
            </w:tcMar>
            <w:vAlign w:val="center"/>
          </w:tcPr>
          <w:p w14:paraId="1198EE89" w14:textId="3AF1E0EE" w:rsidR="004D24B8" w:rsidRPr="004D24B8" w:rsidRDefault="004D24B8" w:rsidP="004D24B8">
            <w:pPr>
              <w:spacing w:after="40" w:line="259" w:lineRule="auto"/>
              <w:rPr>
                <w:lang w:val="es-PE"/>
              </w:rPr>
            </w:pPr>
            <w:r w:rsidRPr="004D24B8">
              <w:rPr>
                <w:rFonts w:cs="Calibri"/>
                <w:color w:val="000000"/>
                <w:sz w:val="15"/>
                <w:szCs w:val="15"/>
                <w:lang w:val="es-PE"/>
              </w:rPr>
              <w:t>Los campos identificables (DNI, nombres) se integran al Datamart reemplazados por claves sintéticas (hash). </w:t>
            </w:r>
          </w:p>
        </w:tc>
        <w:tc>
          <w:tcPr>
            <w:tcW w:w="1600" w:type="dxa"/>
            <w:tcMar>
              <w:top w:w="80" w:type="dxa"/>
              <w:left w:w="120" w:type="dxa"/>
              <w:bottom w:w="80" w:type="dxa"/>
              <w:right w:w="120" w:type="dxa"/>
            </w:tcMar>
            <w:vAlign w:val="center"/>
          </w:tcPr>
          <w:p w14:paraId="3303B36B" w14:textId="29AD4EBE" w:rsidR="004D24B8" w:rsidRPr="004D24B8" w:rsidRDefault="004D24B8" w:rsidP="004D24B8">
            <w:pPr>
              <w:spacing w:after="40" w:line="259" w:lineRule="auto"/>
              <w:rPr>
                <w:lang w:val="es-PE"/>
              </w:rPr>
            </w:pPr>
            <w:r w:rsidRPr="004D24B8">
              <w:rPr>
                <w:rFonts w:cs="Calibri"/>
                <w:color w:val="000000"/>
                <w:sz w:val="15"/>
                <w:szCs w:val="15"/>
                <w:lang w:val="es-PE"/>
              </w:rPr>
              <w:t>Exitoso. Datos correctamente seudonimizados mediante T-SQL. </w:t>
            </w:r>
          </w:p>
        </w:tc>
        <w:tc>
          <w:tcPr>
            <w:tcW w:w="1100" w:type="dxa"/>
            <w:tcMar>
              <w:top w:w="80" w:type="dxa"/>
              <w:left w:w="120" w:type="dxa"/>
              <w:bottom w:w="80" w:type="dxa"/>
              <w:right w:w="120" w:type="dxa"/>
            </w:tcMar>
            <w:vAlign w:val="center"/>
          </w:tcPr>
          <w:p w14:paraId="3006EBCF" w14:textId="74A3EA64" w:rsidR="004D24B8" w:rsidRPr="004D24B8" w:rsidRDefault="004D24B8" w:rsidP="004D24B8">
            <w:pPr>
              <w:spacing w:after="40" w:line="259" w:lineRule="auto"/>
              <w:rPr>
                <w:lang w:val="es-PE"/>
              </w:rPr>
            </w:pPr>
            <w:r w:rsidRPr="004D24B8">
              <w:rPr>
                <w:rFonts w:cs="Calibri"/>
                <w:color w:val="000000"/>
                <w:sz w:val="15"/>
                <w:szCs w:val="15"/>
                <w:lang w:val="es-PE"/>
              </w:rPr>
              <w:t>E-06  </w:t>
            </w:r>
          </w:p>
        </w:tc>
      </w:tr>
      <w:tr w:rsidR="004D24B8" w14:paraId="48914601" w14:textId="77777777">
        <w:trPr>
          <w:cantSplit/>
        </w:trPr>
        <w:tc>
          <w:tcPr>
            <w:tcW w:w="900" w:type="dxa"/>
            <w:tcMar>
              <w:top w:w="80" w:type="dxa"/>
              <w:left w:w="120" w:type="dxa"/>
              <w:bottom w:w="80" w:type="dxa"/>
              <w:right w:w="120" w:type="dxa"/>
            </w:tcMar>
            <w:vAlign w:val="center"/>
          </w:tcPr>
          <w:p w14:paraId="224AFFB7" w14:textId="497C00EA" w:rsidR="004D24B8" w:rsidRPr="004D24B8" w:rsidRDefault="004D24B8" w:rsidP="004D24B8">
            <w:pPr>
              <w:spacing w:after="40" w:line="259" w:lineRule="auto"/>
              <w:rPr>
                <w:lang w:val="es-PE"/>
              </w:rPr>
            </w:pPr>
            <w:r w:rsidRPr="004D24B8">
              <w:rPr>
                <w:rFonts w:cs="Calibri"/>
                <w:color w:val="000000"/>
                <w:sz w:val="15"/>
                <w:szCs w:val="15"/>
                <w:lang w:val="es-PE"/>
              </w:rPr>
              <w:t>T-02 </w:t>
            </w:r>
          </w:p>
        </w:tc>
        <w:tc>
          <w:tcPr>
            <w:tcW w:w="1100" w:type="dxa"/>
            <w:tcMar>
              <w:top w:w="80" w:type="dxa"/>
              <w:left w:w="120" w:type="dxa"/>
              <w:bottom w:w="80" w:type="dxa"/>
              <w:right w:w="120" w:type="dxa"/>
            </w:tcMar>
            <w:vAlign w:val="center"/>
          </w:tcPr>
          <w:p w14:paraId="3240C1D5" w14:textId="547711FB" w:rsidR="004D24B8" w:rsidRPr="004D24B8" w:rsidRDefault="004D24B8" w:rsidP="004D24B8">
            <w:pPr>
              <w:spacing w:after="40" w:line="259" w:lineRule="auto"/>
              <w:rPr>
                <w:lang w:val="es-PE"/>
              </w:rPr>
            </w:pPr>
            <w:r w:rsidRPr="004D24B8">
              <w:rPr>
                <w:rFonts w:cs="Calibri"/>
                <w:color w:val="000000"/>
                <w:sz w:val="15"/>
                <w:szCs w:val="15"/>
                <w:lang w:val="es-PE"/>
              </w:rPr>
              <w:t>RN 03 (Calidad de datos) </w:t>
            </w:r>
          </w:p>
        </w:tc>
        <w:tc>
          <w:tcPr>
            <w:tcW w:w="1900" w:type="dxa"/>
            <w:tcMar>
              <w:top w:w="80" w:type="dxa"/>
              <w:left w:w="120" w:type="dxa"/>
              <w:bottom w:w="80" w:type="dxa"/>
              <w:right w:w="120" w:type="dxa"/>
            </w:tcMar>
            <w:vAlign w:val="center"/>
          </w:tcPr>
          <w:p w14:paraId="7958E49D" w14:textId="62F3A1E4" w:rsidR="004D24B8" w:rsidRPr="004D24B8" w:rsidRDefault="004D24B8" w:rsidP="004D24B8">
            <w:pPr>
              <w:spacing w:after="40" w:line="259" w:lineRule="auto"/>
              <w:rPr>
                <w:lang w:val="es-PE"/>
              </w:rPr>
            </w:pPr>
            <w:r w:rsidRPr="004D24B8">
              <w:rPr>
                <w:rFonts w:cs="Calibri"/>
                <w:color w:val="000000"/>
                <w:sz w:val="16"/>
                <w:szCs w:val="16"/>
                <w:lang w:val="es-PE"/>
              </w:rPr>
              <w:t xml:space="preserve">Carga completa de la tabla de hechos </w:t>
            </w:r>
            <w:r w:rsidRPr="00C13FA0">
              <w:rPr>
                <w:rFonts w:asciiTheme="minorHAnsi" w:hAnsiTheme="minorHAnsi" w:cstheme="minorHAnsi"/>
                <w:sz w:val="16"/>
                <w:szCs w:val="16"/>
                <w:lang w:val="es-PE"/>
              </w:rPr>
              <w:t>TH_FACT_PAGO_CITA</w:t>
            </w:r>
            <w:r w:rsidRPr="00C13FA0">
              <w:rPr>
                <w:rFonts w:cs="Calibri"/>
                <w:sz w:val="16"/>
                <w:szCs w:val="16"/>
                <w:lang w:val="es-PE"/>
              </w:rPr>
              <w:t xml:space="preserve"> </w:t>
            </w:r>
            <w:r w:rsidRPr="004D24B8">
              <w:rPr>
                <w:rFonts w:cs="Calibri"/>
                <w:color w:val="000000"/>
                <w:sz w:val="16"/>
                <w:szCs w:val="16"/>
                <w:lang w:val="es-PE"/>
              </w:rPr>
              <w:t>desde las tablas de origen en SQL Server </w:t>
            </w:r>
          </w:p>
        </w:tc>
        <w:tc>
          <w:tcPr>
            <w:tcW w:w="1800" w:type="dxa"/>
            <w:tcMar>
              <w:top w:w="80" w:type="dxa"/>
              <w:left w:w="120" w:type="dxa"/>
              <w:bottom w:w="80" w:type="dxa"/>
              <w:right w:w="120" w:type="dxa"/>
            </w:tcMar>
            <w:vAlign w:val="center"/>
          </w:tcPr>
          <w:p w14:paraId="62474BE0" w14:textId="281B1F34" w:rsidR="004D24B8" w:rsidRPr="004D24B8" w:rsidRDefault="004D24B8" w:rsidP="004D24B8">
            <w:pPr>
              <w:spacing w:after="40" w:line="259" w:lineRule="auto"/>
              <w:rPr>
                <w:lang w:val="es-PE"/>
              </w:rPr>
            </w:pPr>
            <w:r w:rsidRPr="004D24B8">
              <w:rPr>
                <w:rFonts w:cs="Calibri"/>
                <w:color w:val="000000"/>
                <w:sz w:val="15"/>
                <w:szCs w:val="15"/>
                <w:lang w:val="es-PE"/>
              </w:rPr>
              <w:t>El conteo de filas en origen coincide con el destino, eliminando duplicados mediante reglas de transformación nativas. </w:t>
            </w:r>
          </w:p>
        </w:tc>
        <w:tc>
          <w:tcPr>
            <w:tcW w:w="1600" w:type="dxa"/>
            <w:tcMar>
              <w:top w:w="80" w:type="dxa"/>
              <w:left w:w="120" w:type="dxa"/>
              <w:bottom w:w="80" w:type="dxa"/>
              <w:right w:w="120" w:type="dxa"/>
            </w:tcMar>
            <w:vAlign w:val="center"/>
          </w:tcPr>
          <w:p w14:paraId="6436BF7E" w14:textId="230FA68F" w:rsidR="004D24B8" w:rsidRPr="004D24B8" w:rsidRDefault="004D24B8" w:rsidP="004D24B8">
            <w:pPr>
              <w:spacing w:after="40" w:line="259" w:lineRule="auto"/>
              <w:rPr>
                <w:lang w:val="es-PE"/>
              </w:rPr>
            </w:pPr>
            <w:r w:rsidRPr="004D24B8">
              <w:rPr>
                <w:rFonts w:cs="Calibri"/>
                <w:color w:val="000000"/>
                <w:sz w:val="15"/>
                <w:szCs w:val="15"/>
                <w:lang w:val="es-PE"/>
              </w:rPr>
              <w:t>Exitoso. Reconciliación de filas al 100%. </w:t>
            </w:r>
          </w:p>
        </w:tc>
        <w:tc>
          <w:tcPr>
            <w:tcW w:w="1100" w:type="dxa"/>
            <w:tcMar>
              <w:top w:w="80" w:type="dxa"/>
              <w:left w:w="120" w:type="dxa"/>
              <w:bottom w:w="80" w:type="dxa"/>
              <w:right w:w="120" w:type="dxa"/>
            </w:tcMar>
            <w:vAlign w:val="center"/>
          </w:tcPr>
          <w:p w14:paraId="235D2CED" w14:textId="7B25C1E1" w:rsidR="004D24B8" w:rsidRPr="004D24B8" w:rsidRDefault="004D24B8" w:rsidP="004D24B8">
            <w:pPr>
              <w:spacing w:after="40" w:line="259" w:lineRule="auto"/>
              <w:rPr>
                <w:lang w:val="es-PE"/>
              </w:rPr>
            </w:pPr>
            <w:r w:rsidRPr="004D24B8">
              <w:rPr>
                <w:rFonts w:cs="Calibri"/>
                <w:color w:val="000000"/>
                <w:sz w:val="15"/>
                <w:szCs w:val="15"/>
                <w:lang w:val="es-PE"/>
              </w:rPr>
              <w:t>E-06 / E-10 </w:t>
            </w:r>
          </w:p>
        </w:tc>
      </w:tr>
      <w:tr w:rsidR="004D24B8" w14:paraId="1253F08D" w14:textId="77777777">
        <w:trPr>
          <w:cantSplit/>
        </w:trPr>
        <w:tc>
          <w:tcPr>
            <w:tcW w:w="900" w:type="dxa"/>
            <w:tcMar>
              <w:top w:w="80" w:type="dxa"/>
              <w:left w:w="120" w:type="dxa"/>
              <w:bottom w:w="80" w:type="dxa"/>
              <w:right w:w="120" w:type="dxa"/>
            </w:tcMar>
            <w:vAlign w:val="center"/>
          </w:tcPr>
          <w:p w14:paraId="08378044" w14:textId="7A552935" w:rsidR="004D24B8" w:rsidRPr="004D24B8" w:rsidRDefault="004D24B8" w:rsidP="004D24B8">
            <w:pPr>
              <w:spacing w:after="40" w:line="259" w:lineRule="auto"/>
              <w:rPr>
                <w:lang w:val="es-PE"/>
              </w:rPr>
            </w:pPr>
            <w:r w:rsidRPr="004D24B8">
              <w:rPr>
                <w:rFonts w:cs="Calibri"/>
                <w:color w:val="000000"/>
                <w:sz w:val="15"/>
                <w:szCs w:val="15"/>
                <w:lang w:val="es-PE"/>
              </w:rPr>
              <w:t>T-03 </w:t>
            </w:r>
          </w:p>
        </w:tc>
        <w:tc>
          <w:tcPr>
            <w:tcW w:w="1100" w:type="dxa"/>
            <w:tcMar>
              <w:top w:w="80" w:type="dxa"/>
              <w:left w:w="120" w:type="dxa"/>
              <w:bottom w:w="80" w:type="dxa"/>
              <w:right w:w="120" w:type="dxa"/>
            </w:tcMar>
            <w:vAlign w:val="center"/>
          </w:tcPr>
          <w:p w14:paraId="54405365" w14:textId="0F7165F6" w:rsidR="004D24B8" w:rsidRPr="004D24B8" w:rsidRDefault="004D24B8" w:rsidP="004D24B8">
            <w:pPr>
              <w:spacing w:after="40" w:line="259" w:lineRule="auto"/>
              <w:rPr>
                <w:lang w:val="es-PE"/>
              </w:rPr>
            </w:pPr>
            <w:r w:rsidRPr="004D24B8">
              <w:rPr>
                <w:rFonts w:cs="Calibri"/>
                <w:color w:val="000000"/>
                <w:sz w:val="15"/>
                <w:szCs w:val="15"/>
                <w:lang w:val="es-PE"/>
              </w:rPr>
              <w:t>RN 01 (Tiempo de respuesta) </w:t>
            </w:r>
          </w:p>
        </w:tc>
        <w:tc>
          <w:tcPr>
            <w:tcW w:w="1900" w:type="dxa"/>
            <w:tcMar>
              <w:top w:w="80" w:type="dxa"/>
              <w:left w:w="120" w:type="dxa"/>
              <w:bottom w:w="80" w:type="dxa"/>
              <w:right w:w="120" w:type="dxa"/>
            </w:tcMar>
            <w:vAlign w:val="center"/>
          </w:tcPr>
          <w:p w14:paraId="42CC275A" w14:textId="0D5B0849" w:rsidR="004D24B8" w:rsidRPr="004D24B8" w:rsidRDefault="004D24B8" w:rsidP="004D24B8">
            <w:pPr>
              <w:spacing w:after="40" w:line="259" w:lineRule="auto"/>
              <w:rPr>
                <w:lang w:val="es-PE"/>
              </w:rPr>
            </w:pPr>
            <w:r w:rsidRPr="004D24B8">
              <w:rPr>
                <w:rFonts w:cs="Calibri"/>
                <w:color w:val="000000"/>
                <w:sz w:val="15"/>
                <w:szCs w:val="15"/>
                <w:lang w:val="es-PE"/>
              </w:rPr>
              <w:t>Interacción con filtros de especialidad y mes en el dashboard publicado de Power BI </w:t>
            </w:r>
          </w:p>
        </w:tc>
        <w:tc>
          <w:tcPr>
            <w:tcW w:w="1800" w:type="dxa"/>
            <w:tcMar>
              <w:top w:w="80" w:type="dxa"/>
              <w:left w:w="120" w:type="dxa"/>
              <w:bottom w:w="80" w:type="dxa"/>
              <w:right w:w="120" w:type="dxa"/>
            </w:tcMar>
            <w:vAlign w:val="center"/>
          </w:tcPr>
          <w:p w14:paraId="2D0E837C" w14:textId="20818E9C" w:rsidR="004D24B8" w:rsidRPr="004D24B8" w:rsidRDefault="004D24B8" w:rsidP="004D24B8">
            <w:pPr>
              <w:spacing w:after="40" w:line="259" w:lineRule="auto"/>
              <w:rPr>
                <w:lang w:val="es-PE"/>
              </w:rPr>
            </w:pPr>
            <w:r w:rsidRPr="004D24B8">
              <w:rPr>
                <w:rFonts w:cs="Calibri"/>
                <w:color w:val="000000"/>
                <w:sz w:val="15"/>
                <w:szCs w:val="15"/>
                <w:lang w:val="es-PE"/>
              </w:rPr>
              <w:t>Las visualizaciones DAX de tiempos de espera se actualizan en menos de 5 segundos. </w:t>
            </w:r>
          </w:p>
        </w:tc>
        <w:tc>
          <w:tcPr>
            <w:tcW w:w="1600" w:type="dxa"/>
            <w:tcMar>
              <w:top w:w="80" w:type="dxa"/>
              <w:left w:w="120" w:type="dxa"/>
              <w:bottom w:w="80" w:type="dxa"/>
              <w:right w:w="120" w:type="dxa"/>
            </w:tcMar>
            <w:vAlign w:val="center"/>
          </w:tcPr>
          <w:p w14:paraId="20D6F315" w14:textId="726BE62D" w:rsidR="004D24B8" w:rsidRPr="004D24B8" w:rsidRDefault="004D24B8" w:rsidP="004D24B8">
            <w:pPr>
              <w:spacing w:after="40" w:line="259" w:lineRule="auto"/>
              <w:rPr>
                <w:lang w:val="es-PE"/>
              </w:rPr>
            </w:pPr>
            <w:r w:rsidRPr="004D24B8">
              <w:rPr>
                <w:rFonts w:cs="Calibri"/>
                <w:color w:val="000000"/>
                <w:sz w:val="15"/>
                <w:szCs w:val="15"/>
                <w:lang w:val="es-PE"/>
              </w:rPr>
              <w:t>Exitoso. Tiempo de respuesta promedio &lt; 2 segundos. </w:t>
            </w:r>
          </w:p>
        </w:tc>
        <w:tc>
          <w:tcPr>
            <w:tcW w:w="1100" w:type="dxa"/>
            <w:tcMar>
              <w:top w:w="80" w:type="dxa"/>
              <w:left w:w="120" w:type="dxa"/>
              <w:bottom w:w="80" w:type="dxa"/>
              <w:right w:w="120" w:type="dxa"/>
            </w:tcMar>
            <w:vAlign w:val="center"/>
          </w:tcPr>
          <w:p w14:paraId="71382798" w14:textId="78FC0F7C" w:rsidR="004D24B8" w:rsidRPr="004D24B8" w:rsidRDefault="004D24B8" w:rsidP="004D24B8">
            <w:pPr>
              <w:spacing w:after="40" w:line="259" w:lineRule="auto"/>
              <w:rPr>
                <w:lang w:val="es-PE"/>
              </w:rPr>
            </w:pPr>
            <w:r w:rsidRPr="004D24B8">
              <w:rPr>
                <w:rFonts w:cs="Calibri"/>
                <w:color w:val="000000"/>
                <w:sz w:val="15"/>
                <w:szCs w:val="15"/>
                <w:lang w:val="es-PE"/>
              </w:rPr>
              <w:t>E-07 / E-13  </w:t>
            </w:r>
          </w:p>
        </w:tc>
      </w:tr>
      <w:tr w:rsidR="004D24B8" w14:paraId="6644017F" w14:textId="77777777">
        <w:trPr>
          <w:cantSplit/>
        </w:trPr>
        <w:tc>
          <w:tcPr>
            <w:tcW w:w="900" w:type="dxa"/>
            <w:tcMar>
              <w:top w:w="80" w:type="dxa"/>
              <w:left w:w="120" w:type="dxa"/>
              <w:bottom w:w="80" w:type="dxa"/>
              <w:right w:w="120" w:type="dxa"/>
            </w:tcMar>
            <w:vAlign w:val="center"/>
          </w:tcPr>
          <w:p w14:paraId="39400E4A" w14:textId="695B0B95" w:rsidR="004D24B8" w:rsidRPr="004D24B8" w:rsidRDefault="004D24B8" w:rsidP="004D24B8">
            <w:pPr>
              <w:spacing w:after="40" w:line="259" w:lineRule="auto"/>
              <w:rPr>
                <w:lang w:val="es-PE"/>
              </w:rPr>
            </w:pPr>
            <w:r w:rsidRPr="004D24B8">
              <w:rPr>
                <w:rFonts w:cs="Calibri"/>
                <w:color w:val="000000"/>
                <w:sz w:val="15"/>
                <w:szCs w:val="15"/>
                <w:lang w:val="es-PE"/>
              </w:rPr>
              <w:t>T-04 </w:t>
            </w:r>
          </w:p>
        </w:tc>
        <w:tc>
          <w:tcPr>
            <w:tcW w:w="1100" w:type="dxa"/>
            <w:tcMar>
              <w:top w:w="80" w:type="dxa"/>
              <w:left w:w="120" w:type="dxa"/>
              <w:bottom w:w="80" w:type="dxa"/>
              <w:right w:w="120" w:type="dxa"/>
            </w:tcMar>
            <w:vAlign w:val="center"/>
          </w:tcPr>
          <w:p w14:paraId="69710825" w14:textId="5669DEEF" w:rsidR="004D24B8" w:rsidRPr="004D24B8" w:rsidRDefault="004D24B8" w:rsidP="004D24B8">
            <w:pPr>
              <w:spacing w:after="40" w:line="259" w:lineRule="auto"/>
              <w:rPr>
                <w:lang w:val="es-PE"/>
              </w:rPr>
            </w:pPr>
            <w:r w:rsidRPr="004D24B8">
              <w:rPr>
                <w:rFonts w:cs="Calibri"/>
                <w:color w:val="000000"/>
                <w:sz w:val="15"/>
                <w:szCs w:val="15"/>
                <w:lang w:val="es-PE"/>
              </w:rPr>
              <w:t>RF 07 / RF 08 (Procesamiento masivo) </w:t>
            </w:r>
          </w:p>
        </w:tc>
        <w:tc>
          <w:tcPr>
            <w:tcW w:w="1900" w:type="dxa"/>
            <w:tcMar>
              <w:top w:w="80" w:type="dxa"/>
              <w:left w:w="120" w:type="dxa"/>
              <w:bottom w:w="80" w:type="dxa"/>
              <w:right w:w="120" w:type="dxa"/>
            </w:tcMar>
            <w:vAlign w:val="center"/>
          </w:tcPr>
          <w:p w14:paraId="3052566C" w14:textId="5B2C0360" w:rsidR="004D24B8" w:rsidRPr="004D24B8" w:rsidRDefault="004D24B8" w:rsidP="004D24B8">
            <w:pPr>
              <w:spacing w:after="40" w:line="259" w:lineRule="auto"/>
              <w:rPr>
                <w:lang w:val="es-PE"/>
              </w:rPr>
            </w:pPr>
            <w:r w:rsidRPr="004D24B8">
              <w:rPr>
                <w:rFonts w:cs="Calibri"/>
                <w:color w:val="000000"/>
                <w:sz w:val="15"/>
                <w:szCs w:val="15"/>
                <w:lang w:val="es-PE"/>
              </w:rPr>
              <w:t>Ejecución del script T-SQL para limpieza y clasificación sobre un dataset sintético de 1M de registros de reclamos.</w:t>
            </w:r>
          </w:p>
        </w:tc>
        <w:tc>
          <w:tcPr>
            <w:tcW w:w="1800" w:type="dxa"/>
            <w:tcMar>
              <w:top w:w="80" w:type="dxa"/>
              <w:left w:w="120" w:type="dxa"/>
              <w:bottom w:w="80" w:type="dxa"/>
              <w:right w:w="120" w:type="dxa"/>
            </w:tcMar>
            <w:vAlign w:val="center"/>
          </w:tcPr>
          <w:p w14:paraId="61CA450C" w14:textId="4FC5E4A2" w:rsidR="004D24B8" w:rsidRPr="004D24B8" w:rsidRDefault="004D24B8" w:rsidP="004D24B8">
            <w:pPr>
              <w:spacing w:after="40" w:line="259" w:lineRule="auto"/>
              <w:rPr>
                <w:lang w:val="es-PE"/>
              </w:rPr>
            </w:pPr>
            <w:r w:rsidRPr="004D24B8">
              <w:rPr>
                <w:rFonts w:cs="Calibri"/>
                <w:color w:val="000000"/>
                <w:sz w:val="15"/>
                <w:szCs w:val="15"/>
                <w:lang w:val="es-PE"/>
              </w:rPr>
              <w:t>El texto no estructurado se limpia y clasifica mediante funciones relacionales / Full-Text Search sin pérdida de registros. </w:t>
            </w:r>
          </w:p>
        </w:tc>
        <w:tc>
          <w:tcPr>
            <w:tcW w:w="1600" w:type="dxa"/>
            <w:tcMar>
              <w:top w:w="80" w:type="dxa"/>
              <w:left w:w="120" w:type="dxa"/>
              <w:bottom w:w="80" w:type="dxa"/>
              <w:right w:w="120" w:type="dxa"/>
            </w:tcMar>
            <w:vAlign w:val="center"/>
          </w:tcPr>
          <w:p w14:paraId="27C7D911" w14:textId="554E16FC" w:rsidR="004D24B8" w:rsidRPr="004D24B8" w:rsidRDefault="004D24B8" w:rsidP="004D24B8">
            <w:pPr>
              <w:spacing w:after="40" w:line="259" w:lineRule="auto"/>
              <w:rPr>
                <w:lang w:val="es-PE"/>
              </w:rPr>
            </w:pPr>
            <w:r w:rsidRPr="004D24B8">
              <w:rPr>
                <w:rFonts w:cs="Calibri"/>
                <w:color w:val="000000"/>
                <w:sz w:val="15"/>
                <w:szCs w:val="15"/>
                <w:lang w:val="es-PE"/>
              </w:rPr>
              <w:t>Exitoso. 100% de los registros procesados </w:t>
            </w:r>
          </w:p>
        </w:tc>
        <w:tc>
          <w:tcPr>
            <w:tcW w:w="1100" w:type="dxa"/>
            <w:tcMar>
              <w:top w:w="80" w:type="dxa"/>
              <w:left w:w="120" w:type="dxa"/>
              <w:bottom w:w="80" w:type="dxa"/>
              <w:right w:w="120" w:type="dxa"/>
            </w:tcMar>
            <w:vAlign w:val="center"/>
          </w:tcPr>
          <w:p w14:paraId="38DF36BF" w14:textId="0BE0E50D" w:rsidR="004D24B8" w:rsidRPr="004D24B8" w:rsidRDefault="004D24B8" w:rsidP="004D24B8">
            <w:pPr>
              <w:spacing w:after="40" w:line="259" w:lineRule="auto"/>
              <w:rPr>
                <w:lang w:val="es-PE"/>
              </w:rPr>
            </w:pPr>
            <w:r w:rsidRPr="004D24B8">
              <w:rPr>
                <w:rFonts w:cs="Calibri"/>
                <w:color w:val="000000"/>
                <w:sz w:val="15"/>
                <w:szCs w:val="15"/>
                <w:lang w:val="es-PE"/>
              </w:rPr>
              <w:t>E-06 </w:t>
            </w:r>
          </w:p>
        </w:tc>
      </w:tr>
    </w:tbl>
    <w:p w14:paraId="59FA433F" w14:textId="77777777" w:rsidR="00440C3A" w:rsidRDefault="00440C3A">
      <w:pPr>
        <w:spacing w:after="20"/>
      </w:pPr>
    </w:p>
    <w:p w14:paraId="70F2A71E" w14:textId="6AFA74D1" w:rsidR="00440C3A" w:rsidRDefault="00B20F49">
      <w:pPr>
        <w:pStyle w:val="Titulo2"/>
      </w:pPr>
      <w:r>
        <w:lastRenderedPageBreak/>
        <w:t>5.</w:t>
      </w:r>
      <w:r w:rsidR="00C13FA0">
        <w:t>4</w:t>
      </w:r>
      <w:r>
        <w:t xml:space="preserve"> Registro de retroalimentación y mejoras</w:t>
      </w:r>
    </w:p>
    <w:tbl>
      <w:tblPr>
        <w:tblStyle w:val="Tablaconcuadrcula"/>
        <w:tblW w:w="8400" w:type="dxa"/>
        <w:tblInd w:w="120" w:type="dxa"/>
        <w:tblLayout w:type="fixed"/>
        <w:tblLook w:val="04A0" w:firstRow="1" w:lastRow="0" w:firstColumn="1" w:lastColumn="0" w:noHBand="0" w:noVBand="1"/>
      </w:tblPr>
      <w:tblGrid>
        <w:gridCol w:w="1100"/>
        <w:gridCol w:w="2200"/>
        <w:gridCol w:w="2200"/>
        <w:gridCol w:w="1800"/>
        <w:gridCol w:w="1100"/>
      </w:tblGrid>
      <w:tr w:rsidR="00440C3A" w14:paraId="1C32810D" w14:textId="77777777">
        <w:trPr>
          <w:cantSplit/>
          <w:tblHeader/>
        </w:trPr>
        <w:tc>
          <w:tcPr>
            <w:tcW w:w="1100" w:type="dxa"/>
            <w:shd w:val="clear" w:color="auto" w:fill="E8EEF5"/>
            <w:tcMar>
              <w:top w:w="80" w:type="dxa"/>
              <w:left w:w="120" w:type="dxa"/>
              <w:bottom w:w="80" w:type="dxa"/>
              <w:right w:w="120" w:type="dxa"/>
            </w:tcMar>
            <w:vAlign w:val="center"/>
          </w:tcPr>
          <w:p w14:paraId="280224EF" w14:textId="77777777" w:rsidR="00440C3A" w:rsidRDefault="00B20F49">
            <w:pPr>
              <w:spacing w:after="40" w:line="259" w:lineRule="auto"/>
              <w:jc w:val="center"/>
            </w:pPr>
            <w:r>
              <w:rPr>
                <w:b/>
                <w:color w:val="0B2545"/>
                <w:sz w:val="16"/>
              </w:rPr>
              <w:t>FECHA</w:t>
            </w:r>
          </w:p>
        </w:tc>
        <w:tc>
          <w:tcPr>
            <w:tcW w:w="2200" w:type="dxa"/>
            <w:shd w:val="clear" w:color="auto" w:fill="E8EEF5"/>
            <w:tcMar>
              <w:top w:w="80" w:type="dxa"/>
              <w:left w:w="120" w:type="dxa"/>
              <w:bottom w:w="80" w:type="dxa"/>
              <w:right w:w="120" w:type="dxa"/>
            </w:tcMar>
            <w:vAlign w:val="center"/>
          </w:tcPr>
          <w:p w14:paraId="754FA230" w14:textId="77777777" w:rsidR="00440C3A" w:rsidRDefault="00B20F49">
            <w:pPr>
              <w:spacing w:after="40" w:line="259" w:lineRule="auto"/>
              <w:jc w:val="center"/>
            </w:pPr>
            <w:r>
              <w:rPr>
                <w:b/>
                <w:color w:val="0B2545"/>
                <w:sz w:val="16"/>
              </w:rPr>
              <w:t>RETROALIMENTACIÓN</w:t>
            </w:r>
          </w:p>
        </w:tc>
        <w:tc>
          <w:tcPr>
            <w:tcW w:w="2200" w:type="dxa"/>
            <w:shd w:val="clear" w:color="auto" w:fill="E8EEF5"/>
            <w:tcMar>
              <w:top w:w="80" w:type="dxa"/>
              <w:left w:w="120" w:type="dxa"/>
              <w:bottom w:w="80" w:type="dxa"/>
              <w:right w:w="120" w:type="dxa"/>
            </w:tcMar>
            <w:vAlign w:val="center"/>
          </w:tcPr>
          <w:p w14:paraId="0B0E0294" w14:textId="77777777" w:rsidR="00440C3A" w:rsidRDefault="00B20F49">
            <w:pPr>
              <w:spacing w:after="40" w:line="259" w:lineRule="auto"/>
              <w:jc w:val="center"/>
            </w:pPr>
            <w:r>
              <w:rPr>
                <w:b/>
                <w:color w:val="0B2545"/>
                <w:sz w:val="16"/>
              </w:rPr>
              <w:t>ACCIÓN / DECISIÓN</w:t>
            </w:r>
          </w:p>
        </w:tc>
        <w:tc>
          <w:tcPr>
            <w:tcW w:w="1800" w:type="dxa"/>
            <w:shd w:val="clear" w:color="auto" w:fill="E8EEF5"/>
            <w:tcMar>
              <w:top w:w="80" w:type="dxa"/>
              <w:left w:w="120" w:type="dxa"/>
              <w:bottom w:w="80" w:type="dxa"/>
              <w:right w:w="120" w:type="dxa"/>
            </w:tcMar>
            <w:vAlign w:val="center"/>
          </w:tcPr>
          <w:p w14:paraId="3385940D" w14:textId="77777777" w:rsidR="00440C3A" w:rsidRDefault="00B20F49">
            <w:pPr>
              <w:spacing w:after="40" w:line="259" w:lineRule="auto"/>
              <w:jc w:val="center"/>
            </w:pPr>
            <w:r>
              <w:rPr>
                <w:b/>
                <w:color w:val="0B2545"/>
                <w:sz w:val="16"/>
              </w:rPr>
              <w:t>EVIDENCIA ANTES-DESPUÉS</w:t>
            </w:r>
          </w:p>
        </w:tc>
        <w:tc>
          <w:tcPr>
            <w:tcW w:w="1100" w:type="dxa"/>
            <w:shd w:val="clear" w:color="auto" w:fill="E8EEF5"/>
            <w:tcMar>
              <w:top w:w="80" w:type="dxa"/>
              <w:left w:w="120" w:type="dxa"/>
              <w:bottom w:w="80" w:type="dxa"/>
              <w:right w:w="120" w:type="dxa"/>
            </w:tcMar>
            <w:vAlign w:val="center"/>
          </w:tcPr>
          <w:p w14:paraId="268D779D" w14:textId="77777777" w:rsidR="00440C3A" w:rsidRDefault="00B20F49">
            <w:pPr>
              <w:spacing w:after="40" w:line="259" w:lineRule="auto"/>
              <w:jc w:val="center"/>
            </w:pPr>
            <w:r>
              <w:rPr>
                <w:b/>
                <w:color w:val="0B2545"/>
                <w:sz w:val="16"/>
              </w:rPr>
              <w:t>RESP.</w:t>
            </w:r>
          </w:p>
        </w:tc>
      </w:tr>
      <w:tr w:rsidR="004D24B8" w14:paraId="67C589D3" w14:textId="77777777">
        <w:trPr>
          <w:cantSplit/>
        </w:trPr>
        <w:tc>
          <w:tcPr>
            <w:tcW w:w="1100" w:type="dxa"/>
            <w:tcMar>
              <w:top w:w="80" w:type="dxa"/>
              <w:left w:w="120" w:type="dxa"/>
              <w:bottom w:w="80" w:type="dxa"/>
              <w:right w:w="120" w:type="dxa"/>
            </w:tcMar>
            <w:vAlign w:val="center"/>
          </w:tcPr>
          <w:p w14:paraId="588DA058" w14:textId="6DD2921A" w:rsidR="004D24B8" w:rsidRPr="004D24B8" w:rsidRDefault="004D24B8" w:rsidP="004D24B8">
            <w:pPr>
              <w:spacing w:after="40" w:line="259" w:lineRule="auto"/>
              <w:rPr>
                <w:sz w:val="15"/>
                <w:szCs w:val="15"/>
                <w:lang w:val="es-PE"/>
              </w:rPr>
            </w:pPr>
            <w:r w:rsidRPr="004D24B8">
              <w:rPr>
                <w:rFonts w:cs="Calibri"/>
                <w:color w:val="000000"/>
                <w:sz w:val="15"/>
                <w:szCs w:val="15"/>
                <w:lang w:val="es-PE"/>
              </w:rPr>
              <w:t>5/10/2026</w:t>
            </w:r>
          </w:p>
        </w:tc>
        <w:tc>
          <w:tcPr>
            <w:tcW w:w="2200" w:type="dxa"/>
            <w:tcMar>
              <w:top w:w="80" w:type="dxa"/>
              <w:left w:w="120" w:type="dxa"/>
              <w:bottom w:w="80" w:type="dxa"/>
              <w:right w:w="120" w:type="dxa"/>
            </w:tcMar>
            <w:vAlign w:val="center"/>
          </w:tcPr>
          <w:p w14:paraId="4C4D3AE4" w14:textId="487208E9" w:rsidR="004D24B8" w:rsidRPr="004D24B8" w:rsidRDefault="004D24B8" w:rsidP="004D24B8">
            <w:pPr>
              <w:spacing w:after="40" w:line="259" w:lineRule="auto"/>
              <w:rPr>
                <w:sz w:val="15"/>
                <w:szCs w:val="15"/>
                <w:lang w:val="es-PE"/>
              </w:rPr>
            </w:pPr>
            <w:r w:rsidRPr="004D24B8">
              <w:rPr>
                <w:rFonts w:cs="Calibri"/>
                <w:color w:val="000000"/>
                <w:sz w:val="15"/>
                <w:szCs w:val="15"/>
                <w:lang w:val="es-PE"/>
              </w:rPr>
              <w:t>Jefe de Admisión y Consulta Externa: quiere saber en qué horarios y especialidades esperan más los pacientes. </w:t>
            </w:r>
          </w:p>
        </w:tc>
        <w:tc>
          <w:tcPr>
            <w:tcW w:w="2200" w:type="dxa"/>
            <w:tcMar>
              <w:top w:w="80" w:type="dxa"/>
              <w:left w:w="120" w:type="dxa"/>
              <w:bottom w:w="80" w:type="dxa"/>
              <w:right w:w="120" w:type="dxa"/>
            </w:tcMar>
            <w:vAlign w:val="center"/>
          </w:tcPr>
          <w:p w14:paraId="49D91E62" w14:textId="1CAE5AF6" w:rsidR="004D24B8" w:rsidRPr="004D24B8" w:rsidRDefault="004D24B8" w:rsidP="004D24B8">
            <w:pPr>
              <w:spacing w:after="40" w:line="259" w:lineRule="auto"/>
              <w:rPr>
                <w:sz w:val="15"/>
                <w:szCs w:val="15"/>
                <w:lang w:val="es-PE"/>
              </w:rPr>
            </w:pPr>
            <w:r w:rsidRPr="004D24B8">
              <w:rPr>
                <w:rFonts w:cs="Calibri"/>
                <w:color w:val="000000"/>
                <w:sz w:val="15"/>
                <w:szCs w:val="15"/>
                <w:lang w:val="es-PE"/>
              </w:rPr>
              <w:t>Se agregaron al dashboard de Power BI filtros por especialidad y mes, y el indicador de tiempo promedio de espera (meta: menos de 20 min). </w:t>
            </w:r>
          </w:p>
        </w:tc>
        <w:tc>
          <w:tcPr>
            <w:tcW w:w="1800" w:type="dxa"/>
            <w:tcMar>
              <w:top w:w="80" w:type="dxa"/>
              <w:left w:w="120" w:type="dxa"/>
              <w:bottom w:w="80" w:type="dxa"/>
              <w:right w:w="120" w:type="dxa"/>
            </w:tcMar>
            <w:vAlign w:val="center"/>
          </w:tcPr>
          <w:p w14:paraId="3E044630" w14:textId="77777777" w:rsidR="004D24B8" w:rsidRPr="004D24B8" w:rsidRDefault="004D24B8" w:rsidP="004D24B8">
            <w:pPr>
              <w:pStyle w:val="NormalWeb"/>
              <w:spacing w:before="0" w:beforeAutospacing="0" w:after="40" w:afterAutospacing="0"/>
              <w:rPr>
                <w:sz w:val="15"/>
                <w:szCs w:val="15"/>
              </w:rPr>
            </w:pPr>
            <w:r w:rsidRPr="004D24B8">
              <w:rPr>
                <w:rFonts w:ascii="Calibri" w:hAnsi="Calibri" w:cs="Calibri"/>
                <w:color w:val="000000"/>
                <w:sz w:val="15"/>
                <w:szCs w:val="15"/>
              </w:rPr>
              <w:t>Antes: solo reportes transaccionales básicos.</w:t>
            </w:r>
          </w:p>
          <w:p w14:paraId="45057E12" w14:textId="77777777" w:rsidR="004D24B8" w:rsidRPr="004D24B8" w:rsidRDefault="004D24B8" w:rsidP="004D24B8">
            <w:pPr>
              <w:pStyle w:val="NormalWeb"/>
              <w:spacing w:before="0" w:beforeAutospacing="0" w:after="40" w:afterAutospacing="0"/>
              <w:rPr>
                <w:sz w:val="15"/>
                <w:szCs w:val="15"/>
              </w:rPr>
            </w:pPr>
            <w:r w:rsidRPr="004D24B8">
              <w:rPr>
                <w:rFonts w:ascii="Calibri" w:hAnsi="Calibri" w:cs="Calibri"/>
                <w:color w:val="000000"/>
                <w:sz w:val="15"/>
                <w:szCs w:val="15"/>
              </w:rPr>
              <w:t>Después: dashboard con filtros que responde en menos de 2 s (T-03, E-07 / E-13).</w:t>
            </w:r>
          </w:p>
          <w:p w14:paraId="296F8279" w14:textId="7EC2622F" w:rsidR="004D24B8" w:rsidRPr="004D24B8" w:rsidRDefault="004D24B8" w:rsidP="004D24B8">
            <w:pPr>
              <w:spacing w:after="40" w:line="259" w:lineRule="auto"/>
              <w:rPr>
                <w:sz w:val="15"/>
                <w:szCs w:val="15"/>
                <w:lang w:val="es-PE"/>
              </w:rPr>
            </w:pPr>
            <w:r w:rsidRPr="004D24B8">
              <w:rPr>
                <w:rFonts w:cs="Calibri"/>
                <w:color w:val="000000"/>
                <w:sz w:val="15"/>
                <w:szCs w:val="15"/>
                <w:lang w:val="es-PE"/>
              </w:rPr>
              <w:t>E-12 / repositorio (5.1) </w:t>
            </w:r>
          </w:p>
        </w:tc>
        <w:tc>
          <w:tcPr>
            <w:tcW w:w="1100" w:type="dxa"/>
            <w:tcMar>
              <w:top w:w="80" w:type="dxa"/>
              <w:left w:w="120" w:type="dxa"/>
              <w:bottom w:w="80" w:type="dxa"/>
              <w:right w:w="120" w:type="dxa"/>
            </w:tcMar>
            <w:vAlign w:val="center"/>
          </w:tcPr>
          <w:p w14:paraId="35ED32E0" w14:textId="12A11F0B" w:rsidR="004D24B8" w:rsidRPr="004D24B8" w:rsidRDefault="004D24B8" w:rsidP="004D24B8">
            <w:pPr>
              <w:spacing w:after="40" w:line="259" w:lineRule="auto"/>
              <w:rPr>
                <w:sz w:val="15"/>
                <w:szCs w:val="15"/>
                <w:lang w:val="es-PE"/>
              </w:rPr>
            </w:pPr>
            <w:r w:rsidRPr="004D24B8">
              <w:rPr>
                <w:rFonts w:cs="Calibri"/>
                <w:color w:val="000000"/>
                <w:sz w:val="15"/>
                <w:szCs w:val="15"/>
                <w:lang w:val="es-PE"/>
              </w:rPr>
              <w:t>Yerson Huayhuas </w:t>
            </w:r>
          </w:p>
        </w:tc>
      </w:tr>
      <w:tr w:rsidR="004D24B8" w14:paraId="1C9C3324" w14:textId="77777777">
        <w:trPr>
          <w:cantSplit/>
        </w:trPr>
        <w:tc>
          <w:tcPr>
            <w:tcW w:w="1100" w:type="dxa"/>
            <w:tcMar>
              <w:top w:w="80" w:type="dxa"/>
              <w:left w:w="120" w:type="dxa"/>
              <w:bottom w:w="80" w:type="dxa"/>
              <w:right w:w="120" w:type="dxa"/>
            </w:tcMar>
            <w:vAlign w:val="center"/>
          </w:tcPr>
          <w:p w14:paraId="20454450" w14:textId="05252F5E" w:rsidR="004D24B8" w:rsidRPr="004D24B8" w:rsidRDefault="004D24B8" w:rsidP="004D24B8">
            <w:pPr>
              <w:spacing w:after="40" w:line="259" w:lineRule="auto"/>
              <w:rPr>
                <w:sz w:val="15"/>
                <w:szCs w:val="15"/>
                <w:lang w:val="es-PE"/>
              </w:rPr>
            </w:pPr>
            <w:r w:rsidRPr="004D24B8">
              <w:rPr>
                <w:rFonts w:cs="Calibri"/>
                <w:color w:val="000000"/>
                <w:sz w:val="15"/>
                <w:szCs w:val="15"/>
                <w:lang w:val="es-PE"/>
              </w:rPr>
              <w:t>7/10/2026</w:t>
            </w:r>
          </w:p>
        </w:tc>
        <w:tc>
          <w:tcPr>
            <w:tcW w:w="2200" w:type="dxa"/>
            <w:tcMar>
              <w:top w:w="80" w:type="dxa"/>
              <w:left w:w="120" w:type="dxa"/>
              <w:bottom w:w="80" w:type="dxa"/>
              <w:right w:w="120" w:type="dxa"/>
            </w:tcMar>
            <w:vAlign w:val="center"/>
          </w:tcPr>
          <w:p w14:paraId="1C5A70AE" w14:textId="3F4D181D" w:rsidR="004D24B8" w:rsidRPr="004D24B8" w:rsidRDefault="004D24B8" w:rsidP="004D24B8">
            <w:pPr>
              <w:spacing w:after="40" w:line="259" w:lineRule="auto"/>
              <w:rPr>
                <w:sz w:val="15"/>
                <w:szCs w:val="15"/>
                <w:lang w:val="es-PE"/>
              </w:rPr>
            </w:pPr>
            <w:r w:rsidRPr="004D24B8">
              <w:rPr>
                <w:rFonts w:cs="Calibri"/>
                <w:color w:val="000000"/>
                <w:sz w:val="15"/>
                <w:szCs w:val="15"/>
                <w:lang w:val="es-PE"/>
              </w:rPr>
              <w:t>Jefe de Calidad y Atención al Cliente: necesita analizar el texto de los reclamos para encontrar las causas de las demoras. </w:t>
            </w:r>
          </w:p>
        </w:tc>
        <w:tc>
          <w:tcPr>
            <w:tcW w:w="2200" w:type="dxa"/>
            <w:tcMar>
              <w:top w:w="80" w:type="dxa"/>
              <w:left w:w="120" w:type="dxa"/>
              <w:bottom w:w="80" w:type="dxa"/>
              <w:right w:w="120" w:type="dxa"/>
            </w:tcMar>
            <w:vAlign w:val="center"/>
          </w:tcPr>
          <w:p w14:paraId="54A17EDA" w14:textId="0103D936" w:rsidR="004D24B8" w:rsidRPr="004D24B8" w:rsidRDefault="004D24B8" w:rsidP="004D24B8">
            <w:pPr>
              <w:spacing w:after="40" w:line="259" w:lineRule="auto"/>
              <w:rPr>
                <w:sz w:val="15"/>
                <w:szCs w:val="15"/>
                <w:lang w:val="es-PE"/>
              </w:rPr>
            </w:pPr>
            <w:r w:rsidRPr="004D24B8">
              <w:rPr>
                <w:rFonts w:cs="Calibri"/>
                <w:color w:val="000000"/>
                <w:sz w:val="15"/>
                <w:szCs w:val="15"/>
                <w:lang w:val="es-PE"/>
              </w:rPr>
              <w:t>Se limpió y clasificó el texto de los reclamos con T-SQL y Power Query, y los resultados se muestran en el dashboard. </w:t>
            </w:r>
          </w:p>
        </w:tc>
        <w:tc>
          <w:tcPr>
            <w:tcW w:w="1800" w:type="dxa"/>
            <w:tcMar>
              <w:top w:w="80" w:type="dxa"/>
              <w:left w:w="120" w:type="dxa"/>
              <w:bottom w:w="80" w:type="dxa"/>
              <w:right w:w="120" w:type="dxa"/>
            </w:tcMar>
            <w:vAlign w:val="center"/>
          </w:tcPr>
          <w:p w14:paraId="10B2D923" w14:textId="77777777" w:rsidR="004D24B8" w:rsidRPr="004D24B8" w:rsidRDefault="004D24B8" w:rsidP="004D24B8">
            <w:pPr>
              <w:pStyle w:val="NormalWeb"/>
              <w:spacing w:before="0" w:beforeAutospacing="0" w:after="40" w:afterAutospacing="0"/>
              <w:rPr>
                <w:sz w:val="15"/>
                <w:szCs w:val="15"/>
              </w:rPr>
            </w:pPr>
            <w:r w:rsidRPr="004D24B8">
              <w:rPr>
                <w:rFonts w:ascii="Calibri" w:hAnsi="Calibri" w:cs="Calibri"/>
                <w:color w:val="000000"/>
                <w:sz w:val="15"/>
                <w:szCs w:val="15"/>
              </w:rPr>
              <w:t>Antes: texto libre de los reclamos aislado del resto de los datos.</w:t>
            </w:r>
          </w:p>
          <w:p w14:paraId="3840DBAF" w14:textId="77777777" w:rsidR="004D24B8" w:rsidRPr="004D24B8" w:rsidRDefault="004D24B8" w:rsidP="004D24B8">
            <w:pPr>
              <w:pStyle w:val="NormalWeb"/>
              <w:spacing w:before="0" w:beforeAutospacing="0" w:after="40" w:afterAutospacing="0"/>
              <w:rPr>
                <w:sz w:val="15"/>
                <w:szCs w:val="15"/>
              </w:rPr>
            </w:pPr>
            <w:r w:rsidRPr="004D24B8">
              <w:rPr>
                <w:rFonts w:ascii="Calibri" w:hAnsi="Calibri" w:cs="Calibri"/>
                <w:color w:val="000000"/>
                <w:sz w:val="15"/>
                <w:szCs w:val="15"/>
              </w:rPr>
              <w:t>Después: 100% de los registros procesados con el dataset de 1M (T-04, E-06).</w:t>
            </w:r>
          </w:p>
          <w:p w14:paraId="528C6183" w14:textId="2B38A11B" w:rsidR="004D24B8" w:rsidRPr="004D24B8" w:rsidRDefault="004D24B8" w:rsidP="004D24B8">
            <w:pPr>
              <w:spacing w:after="40" w:line="259" w:lineRule="auto"/>
              <w:rPr>
                <w:sz w:val="15"/>
                <w:szCs w:val="15"/>
                <w:lang w:val="es-PE"/>
              </w:rPr>
            </w:pPr>
            <w:r w:rsidRPr="004D24B8">
              <w:rPr>
                <w:rFonts w:cs="Calibri"/>
                <w:color w:val="000000"/>
                <w:sz w:val="15"/>
                <w:szCs w:val="15"/>
                <w:lang w:val="es-PE"/>
              </w:rPr>
              <w:t>E-12 / repositorio (5.1) </w:t>
            </w:r>
          </w:p>
        </w:tc>
        <w:tc>
          <w:tcPr>
            <w:tcW w:w="1100" w:type="dxa"/>
            <w:tcMar>
              <w:top w:w="80" w:type="dxa"/>
              <w:left w:w="120" w:type="dxa"/>
              <w:bottom w:w="80" w:type="dxa"/>
              <w:right w:w="120" w:type="dxa"/>
            </w:tcMar>
            <w:vAlign w:val="center"/>
          </w:tcPr>
          <w:p w14:paraId="6E85C324" w14:textId="4A78A714" w:rsidR="004D24B8" w:rsidRPr="004D24B8" w:rsidRDefault="004D24B8" w:rsidP="004D24B8">
            <w:pPr>
              <w:spacing w:after="40" w:line="259" w:lineRule="auto"/>
              <w:rPr>
                <w:sz w:val="15"/>
                <w:szCs w:val="15"/>
                <w:lang w:val="es-PE"/>
              </w:rPr>
            </w:pPr>
            <w:r w:rsidRPr="004D24B8">
              <w:rPr>
                <w:rFonts w:cs="Calibri"/>
                <w:color w:val="000000"/>
                <w:sz w:val="15"/>
                <w:szCs w:val="15"/>
                <w:lang w:val="es-PE"/>
              </w:rPr>
              <w:t>Joseph Agüero </w:t>
            </w:r>
          </w:p>
        </w:tc>
      </w:tr>
      <w:tr w:rsidR="004D24B8" w14:paraId="2840853B" w14:textId="77777777" w:rsidTr="007D4771">
        <w:trPr>
          <w:cantSplit/>
        </w:trPr>
        <w:tc>
          <w:tcPr>
            <w:tcW w:w="1100" w:type="dxa"/>
            <w:tcMar>
              <w:top w:w="80" w:type="dxa"/>
              <w:left w:w="120" w:type="dxa"/>
              <w:bottom w:w="80" w:type="dxa"/>
              <w:right w:w="120" w:type="dxa"/>
            </w:tcMar>
            <w:vAlign w:val="center"/>
          </w:tcPr>
          <w:p w14:paraId="2F62B7AF" w14:textId="61C934F3" w:rsidR="004D24B8" w:rsidRPr="004D24B8" w:rsidRDefault="004D24B8" w:rsidP="004D24B8">
            <w:pPr>
              <w:spacing w:after="40" w:line="259" w:lineRule="auto"/>
              <w:rPr>
                <w:sz w:val="15"/>
                <w:szCs w:val="15"/>
                <w:lang w:val="es-PE"/>
              </w:rPr>
            </w:pPr>
            <w:r w:rsidRPr="004D24B8">
              <w:rPr>
                <w:rFonts w:cs="Calibri"/>
                <w:color w:val="000000"/>
                <w:sz w:val="15"/>
                <w:szCs w:val="15"/>
                <w:lang w:val="es-PE"/>
              </w:rPr>
              <w:t>15/10/2026</w:t>
            </w:r>
          </w:p>
        </w:tc>
        <w:tc>
          <w:tcPr>
            <w:tcW w:w="2200" w:type="dxa"/>
            <w:tcMar>
              <w:top w:w="80" w:type="dxa"/>
              <w:left w:w="120" w:type="dxa"/>
              <w:bottom w:w="80" w:type="dxa"/>
              <w:right w:w="120" w:type="dxa"/>
            </w:tcMar>
          </w:tcPr>
          <w:p w14:paraId="792D729D" w14:textId="3344C098" w:rsidR="004D24B8" w:rsidRPr="004D24B8" w:rsidRDefault="004D24B8" w:rsidP="004D24B8">
            <w:pPr>
              <w:spacing w:after="40" w:line="259" w:lineRule="auto"/>
              <w:rPr>
                <w:sz w:val="15"/>
                <w:szCs w:val="15"/>
                <w:lang w:val="es-PE"/>
              </w:rPr>
            </w:pPr>
            <w:r w:rsidRPr="004D24B8">
              <w:rPr>
                <w:rFonts w:cs="Calibri"/>
                <w:color w:val="000000"/>
                <w:sz w:val="15"/>
                <w:szCs w:val="15"/>
                <w:lang w:val="es-PE"/>
              </w:rPr>
              <w:t xml:space="preserve">Gerente General / </w:t>
            </w:r>
            <w:proofErr w:type="gramStart"/>
            <w:r w:rsidRPr="004D24B8">
              <w:rPr>
                <w:rFonts w:cs="Calibri"/>
                <w:color w:val="000000"/>
                <w:sz w:val="15"/>
                <w:szCs w:val="15"/>
                <w:lang w:val="es-PE"/>
              </w:rPr>
              <w:t>Director</w:t>
            </w:r>
            <w:proofErr w:type="gramEnd"/>
            <w:r w:rsidRPr="004D24B8">
              <w:rPr>
                <w:rFonts w:cs="Calibri"/>
                <w:color w:val="000000"/>
                <w:sz w:val="15"/>
                <w:szCs w:val="15"/>
                <w:lang w:val="es-PE"/>
              </w:rPr>
              <w:t xml:space="preserve"> Médico: necesita una vista integral de la atención para reducir el riesgo de multas de SUSALUD.</w:t>
            </w:r>
          </w:p>
        </w:tc>
        <w:tc>
          <w:tcPr>
            <w:tcW w:w="2200" w:type="dxa"/>
            <w:tcMar>
              <w:top w:w="80" w:type="dxa"/>
              <w:left w:w="120" w:type="dxa"/>
              <w:bottom w:w="80" w:type="dxa"/>
              <w:right w:w="120" w:type="dxa"/>
            </w:tcMar>
            <w:vAlign w:val="center"/>
          </w:tcPr>
          <w:p w14:paraId="5F92DA28" w14:textId="7F37A0F1" w:rsidR="004D24B8" w:rsidRPr="004D24B8" w:rsidRDefault="004D24B8" w:rsidP="004D24B8">
            <w:pPr>
              <w:spacing w:after="40" w:line="259" w:lineRule="auto"/>
              <w:rPr>
                <w:sz w:val="15"/>
                <w:szCs w:val="15"/>
                <w:lang w:val="es-PE"/>
              </w:rPr>
            </w:pPr>
            <w:r w:rsidRPr="004D24B8">
              <w:rPr>
                <w:rFonts w:cs="Calibri"/>
                <w:color w:val="000000"/>
                <w:sz w:val="15"/>
                <w:szCs w:val="15"/>
                <w:lang w:val="es-PE"/>
              </w:rPr>
              <w:t>Se limpió y clasificó el texto de los reclamos con T-SQL y Power Query, y los resultados se muestran en el dashboard. </w:t>
            </w:r>
          </w:p>
        </w:tc>
        <w:tc>
          <w:tcPr>
            <w:tcW w:w="1800" w:type="dxa"/>
            <w:tcMar>
              <w:top w:w="80" w:type="dxa"/>
              <w:left w:w="120" w:type="dxa"/>
              <w:bottom w:w="80" w:type="dxa"/>
              <w:right w:w="120" w:type="dxa"/>
            </w:tcMar>
            <w:vAlign w:val="center"/>
          </w:tcPr>
          <w:p w14:paraId="1B4C9927" w14:textId="77777777" w:rsidR="004D24B8" w:rsidRPr="004D24B8" w:rsidRDefault="004D24B8" w:rsidP="004D24B8">
            <w:pPr>
              <w:pStyle w:val="NormalWeb"/>
              <w:spacing w:before="0" w:beforeAutospacing="0" w:after="40" w:afterAutospacing="0"/>
              <w:rPr>
                <w:sz w:val="15"/>
                <w:szCs w:val="15"/>
              </w:rPr>
            </w:pPr>
            <w:r w:rsidRPr="004D24B8">
              <w:rPr>
                <w:rFonts w:ascii="Calibri" w:hAnsi="Calibri" w:cs="Calibri"/>
                <w:color w:val="000000"/>
                <w:sz w:val="15"/>
                <w:szCs w:val="15"/>
              </w:rPr>
              <w:t>Antes: sin vista integral, solo reportes transaccionales.</w:t>
            </w:r>
          </w:p>
          <w:p w14:paraId="649C3EB0" w14:textId="77777777" w:rsidR="004D24B8" w:rsidRPr="004D24B8" w:rsidRDefault="004D24B8" w:rsidP="004D24B8">
            <w:pPr>
              <w:pStyle w:val="NormalWeb"/>
              <w:spacing w:before="0" w:beforeAutospacing="0" w:after="40" w:afterAutospacing="0"/>
              <w:rPr>
                <w:sz w:val="15"/>
                <w:szCs w:val="15"/>
              </w:rPr>
            </w:pPr>
            <w:r w:rsidRPr="004D24B8">
              <w:rPr>
                <w:rFonts w:ascii="Calibri" w:hAnsi="Calibri" w:cs="Calibri"/>
                <w:color w:val="000000"/>
                <w:sz w:val="15"/>
                <w:szCs w:val="15"/>
              </w:rPr>
              <w:t>Después: carga con reconciliación de filas al 100% y datos seudonimizados (T-01, T-02, E-06 / E-10).</w:t>
            </w:r>
          </w:p>
          <w:p w14:paraId="1FC82ABE" w14:textId="591DD7C1" w:rsidR="004D24B8" w:rsidRPr="004D24B8" w:rsidRDefault="004D24B8" w:rsidP="004D24B8">
            <w:pPr>
              <w:spacing w:after="40" w:line="259" w:lineRule="auto"/>
              <w:rPr>
                <w:sz w:val="15"/>
                <w:szCs w:val="15"/>
                <w:lang w:val="es-PE"/>
              </w:rPr>
            </w:pPr>
            <w:r w:rsidRPr="004D24B8">
              <w:rPr>
                <w:rFonts w:cs="Calibri"/>
                <w:color w:val="000000"/>
                <w:sz w:val="15"/>
                <w:szCs w:val="15"/>
                <w:lang w:val="es-PE"/>
              </w:rPr>
              <w:t>E-12 / repositorio (5.1) </w:t>
            </w:r>
          </w:p>
        </w:tc>
        <w:tc>
          <w:tcPr>
            <w:tcW w:w="1100" w:type="dxa"/>
            <w:tcMar>
              <w:top w:w="80" w:type="dxa"/>
              <w:left w:w="120" w:type="dxa"/>
              <w:bottom w:w="80" w:type="dxa"/>
              <w:right w:w="120" w:type="dxa"/>
            </w:tcMar>
            <w:vAlign w:val="center"/>
          </w:tcPr>
          <w:p w14:paraId="5D1C7850" w14:textId="15436823" w:rsidR="004D24B8" w:rsidRPr="004D24B8" w:rsidRDefault="004D24B8" w:rsidP="004D24B8">
            <w:pPr>
              <w:spacing w:after="40" w:line="259" w:lineRule="auto"/>
              <w:rPr>
                <w:sz w:val="15"/>
                <w:szCs w:val="15"/>
                <w:lang w:val="es-PE"/>
              </w:rPr>
            </w:pPr>
            <w:r w:rsidRPr="004D24B8">
              <w:rPr>
                <w:rFonts w:cs="Calibri"/>
                <w:color w:val="000000"/>
                <w:sz w:val="15"/>
                <w:szCs w:val="15"/>
                <w:lang w:val="es-PE"/>
              </w:rPr>
              <w:t>Julio Pilco </w:t>
            </w:r>
          </w:p>
        </w:tc>
      </w:tr>
    </w:tbl>
    <w:p w14:paraId="4E43FF0D" w14:textId="77777777" w:rsidR="00440C3A" w:rsidRDefault="00440C3A">
      <w:pPr>
        <w:spacing w:after="20"/>
      </w:pPr>
    </w:p>
    <w:p w14:paraId="219C6EAA" w14:textId="7CE64CAB" w:rsidR="00440C3A" w:rsidRDefault="00B20F49">
      <w:pPr>
        <w:pStyle w:val="Titulo2"/>
      </w:pPr>
      <w:r>
        <w:t>5.</w:t>
      </w:r>
      <w:r w:rsidR="00C13FA0">
        <w:t>5</w:t>
      </w:r>
      <w:r>
        <w:t xml:space="preserve"> Contribuciones individuales</w:t>
      </w:r>
    </w:p>
    <w:tbl>
      <w:tblPr>
        <w:tblStyle w:val="Tablaconcuadrcula"/>
        <w:tblW w:w="8400" w:type="dxa"/>
        <w:tblInd w:w="120" w:type="dxa"/>
        <w:tblLayout w:type="fixed"/>
        <w:tblLook w:val="04A0" w:firstRow="1" w:lastRow="0" w:firstColumn="1" w:lastColumn="0" w:noHBand="0" w:noVBand="1"/>
      </w:tblPr>
      <w:tblGrid>
        <w:gridCol w:w="1500"/>
        <w:gridCol w:w="2500"/>
        <w:gridCol w:w="2100"/>
        <w:gridCol w:w="1500"/>
        <w:gridCol w:w="800"/>
      </w:tblGrid>
      <w:tr w:rsidR="00440C3A" w14:paraId="7F95EB9A" w14:textId="77777777">
        <w:trPr>
          <w:cantSplit/>
          <w:tblHeader/>
        </w:trPr>
        <w:tc>
          <w:tcPr>
            <w:tcW w:w="1500" w:type="dxa"/>
            <w:shd w:val="clear" w:color="auto" w:fill="E8EEF5"/>
            <w:tcMar>
              <w:top w:w="80" w:type="dxa"/>
              <w:left w:w="120" w:type="dxa"/>
              <w:bottom w:w="80" w:type="dxa"/>
              <w:right w:w="120" w:type="dxa"/>
            </w:tcMar>
            <w:vAlign w:val="center"/>
          </w:tcPr>
          <w:p w14:paraId="094E3A8A" w14:textId="77777777" w:rsidR="00440C3A" w:rsidRDefault="00B20F49">
            <w:pPr>
              <w:spacing w:after="40" w:line="259" w:lineRule="auto"/>
              <w:jc w:val="center"/>
            </w:pPr>
            <w:r>
              <w:rPr>
                <w:b/>
                <w:color w:val="0B2545"/>
                <w:sz w:val="16"/>
              </w:rPr>
              <w:t>INTEGRANTE</w:t>
            </w:r>
          </w:p>
        </w:tc>
        <w:tc>
          <w:tcPr>
            <w:tcW w:w="2500" w:type="dxa"/>
            <w:shd w:val="clear" w:color="auto" w:fill="E8EEF5"/>
            <w:tcMar>
              <w:top w:w="80" w:type="dxa"/>
              <w:left w:w="120" w:type="dxa"/>
              <w:bottom w:w="80" w:type="dxa"/>
              <w:right w:w="120" w:type="dxa"/>
            </w:tcMar>
            <w:vAlign w:val="center"/>
          </w:tcPr>
          <w:p w14:paraId="19287E40" w14:textId="77777777" w:rsidR="00440C3A" w:rsidRDefault="00B20F49">
            <w:pPr>
              <w:spacing w:after="40" w:line="259" w:lineRule="auto"/>
              <w:jc w:val="center"/>
            </w:pPr>
            <w:r>
              <w:rPr>
                <w:b/>
                <w:color w:val="0B2545"/>
                <w:sz w:val="16"/>
              </w:rPr>
              <w:t>RESPONSABILIDADES</w:t>
            </w:r>
          </w:p>
        </w:tc>
        <w:tc>
          <w:tcPr>
            <w:tcW w:w="2100" w:type="dxa"/>
            <w:shd w:val="clear" w:color="auto" w:fill="E8EEF5"/>
            <w:tcMar>
              <w:top w:w="80" w:type="dxa"/>
              <w:left w:w="120" w:type="dxa"/>
              <w:bottom w:w="80" w:type="dxa"/>
              <w:right w:w="120" w:type="dxa"/>
            </w:tcMar>
            <w:vAlign w:val="center"/>
          </w:tcPr>
          <w:p w14:paraId="418026FB" w14:textId="77777777" w:rsidR="00440C3A" w:rsidRDefault="00B20F49">
            <w:pPr>
              <w:spacing w:after="40" w:line="259" w:lineRule="auto"/>
              <w:jc w:val="center"/>
            </w:pPr>
            <w:r>
              <w:rPr>
                <w:b/>
                <w:color w:val="0B2545"/>
                <w:sz w:val="16"/>
              </w:rPr>
              <w:t>COMMITS / ARTEFACTOS</w:t>
            </w:r>
          </w:p>
        </w:tc>
        <w:tc>
          <w:tcPr>
            <w:tcW w:w="1500" w:type="dxa"/>
            <w:shd w:val="clear" w:color="auto" w:fill="E8EEF5"/>
            <w:tcMar>
              <w:top w:w="80" w:type="dxa"/>
              <w:left w:w="120" w:type="dxa"/>
              <w:bottom w:w="80" w:type="dxa"/>
              <w:right w:w="120" w:type="dxa"/>
            </w:tcMar>
            <w:vAlign w:val="center"/>
          </w:tcPr>
          <w:p w14:paraId="6C643AD4" w14:textId="77777777" w:rsidR="00440C3A" w:rsidRDefault="00B20F49">
            <w:pPr>
              <w:spacing w:after="40" w:line="259" w:lineRule="auto"/>
              <w:jc w:val="center"/>
            </w:pPr>
            <w:r>
              <w:rPr>
                <w:b/>
                <w:color w:val="0B2545"/>
                <w:sz w:val="16"/>
              </w:rPr>
              <w:t>VALIDACIÓN DEL EQUIPO</w:t>
            </w:r>
          </w:p>
        </w:tc>
        <w:tc>
          <w:tcPr>
            <w:tcW w:w="800" w:type="dxa"/>
            <w:shd w:val="clear" w:color="auto" w:fill="E8EEF5"/>
            <w:tcMar>
              <w:top w:w="80" w:type="dxa"/>
              <w:left w:w="120" w:type="dxa"/>
              <w:bottom w:w="80" w:type="dxa"/>
              <w:right w:w="120" w:type="dxa"/>
            </w:tcMar>
            <w:vAlign w:val="center"/>
          </w:tcPr>
          <w:p w14:paraId="5C31DA70" w14:textId="77777777" w:rsidR="00440C3A" w:rsidRDefault="00B20F49">
            <w:pPr>
              <w:spacing w:after="40" w:line="259" w:lineRule="auto"/>
              <w:jc w:val="center"/>
            </w:pPr>
            <w:r>
              <w:rPr>
                <w:b/>
                <w:color w:val="0B2545"/>
                <w:sz w:val="16"/>
              </w:rPr>
              <w:t>%</w:t>
            </w:r>
          </w:p>
        </w:tc>
      </w:tr>
      <w:tr w:rsidR="004D24B8" w14:paraId="003623F5" w14:textId="77777777">
        <w:trPr>
          <w:cantSplit/>
        </w:trPr>
        <w:tc>
          <w:tcPr>
            <w:tcW w:w="1500" w:type="dxa"/>
            <w:tcMar>
              <w:top w:w="80" w:type="dxa"/>
              <w:left w:w="120" w:type="dxa"/>
              <w:bottom w:w="80" w:type="dxa"/>
              <w:right w:w="120" w:type="dxa"/>
            </w:tcMar>
            <w:vAlign w:val="center"/>
          </w:tcPr>
          <w:p w14:paraId="357C68E2" w14:textId="1431E83A" w:rsidR="004D24B8" w:rsidRPr="004D24B8" w:rsidRDefault="004D24B8" w:rsidP="004D24B8">
            <w:pPr>
              <w:spacing w:after="40" w:line="259" w:lineRule="auto"/>
              <w:rPr>
                <w:lang w:val="es-PE"/>
              </w:rPr>
            </w:pPr>
            <w:r w:rsidRPr="004D24B8">
              <w:rPr>
                <w:rFonts w:cs="Calibri"/>
                <w:color w:val="000000"/>
                <w:sz w:val="16"/>
                <w:szCs w:val="16"/>
                <w:lang w:val="es-PE"/>
              </w:rPr>
              <w:t>Alonso Jesús Leon Noblejas</w:t>
            </w:r>
          </w:p>
        </w:tc>
        <w:tc>
          <w:tcPr>
            <w:tcW w:w="2500" w:type="dxa"/>
            <w:tcMar>
              <w:top w:w="80" w:type="dxa"/>
              <w:left w:w="120" w:type="dxa"/>
              <w:bottom w:w="80" w:type="dxa"/>
              <w:right w:w="120" w:type="dxa"/>
            </w:tcMar>
            <w:vAlign w:val="center"/>
          </w:tcPr>
          <w:p w14:paraId="00D07C59" w14:textId="70F2AA7F" w:rsidR="004D24B8" w:rsidRPr="004D24B8" w:rsidRDefault="004D24B8" w:rsidP="004D24B8">
            <w:pPr>
              <w:spacing w:after="40" w:line="259" w:lineRule="auto"/>
              <w:rPr>
                <w:lang w:val="es-PE"/>
              </w:rPr>
            </w:pPr>
            <w:r w:rsidRPr="004D24B8">
              <w:rPr>
                <w:rFonts w:cs="Calibri"/>
                <w:color w:val="000000"/>
                <w:sz w:val="16"/>
                <w:szCs w:val="16"/>
                <w:lang w:val="es-PE"/>
              </w:rPr>
              <w:t>Coordinación del proyecto y reparto de tareas; apoyo transversal en todos los componentes&gt;&gt;</w:t>
            </w:r>
          </w:p>
        </w:tc>
        <w:tc>
          <w:tcPr>
            <w:tcW w:w="2100" w:type="dxa"/>
            <w:tcMar>
              <w:top w:w="80" w:type="dxa"/>
              <w:left w:w="120" w:type="dxa"/>
              <w:bottom w:w="80" w:type="dxa"/>
              <w:right w:w="120" w:type="dxa"/>
            </w:tcMar>
            <w:vAlign w:val="center"/>
          </w:tcPr>
          <w:p w14:paraId="593F186E" w14:textId="423A6FE7" w:rsidR="004D24B8" w:rsidRPr="004D24B8" w:rsidRDefault="00A102DD" w:rsidP="004D24B8">
            <w:pPr>
              <w:spacing w:after="40" w:line="259" w:lineRule="auto"/>
              <w:rPr>
                <w:lang w:val="es-PE"/>
              </w:rPr>
            </w:pPr>
            <w:hyperlink r:id="rId46" w:history="1">
              <w:r w:rsidR="004D24B8" w:rsidRPr="004D24B8">
                <w:rPr>
                  <w:rStyle w:val="Hipervnculo"/>
                  <w:rFonts w:cs="Calibri"/>
                  <w:sz w:val="18"/>
                  <w:szCs w:val="18"/>
                  <w:lang w:val="es-PE"/>
                </w:rPr>
                <w:t>https://github.com/NicolasVxz/Base-de-datos.git</w:t>
              </w:r>
            </w:hyperlink>
          </w:p>
        </w:tc>
        <w:tc>
          <w:tcPr>
            <w:tcW w:w="1500" w:type="dxa"/>
            <w:tcMar>
              <w:top w:w="80" w:type="dxa"/>
              <w:left w:w="120" w:type="dxa"/>
              <w:bottom w:w="80" w:type="dxa"/>
              <w:right w:w="120" w:type="dxa"/>
            </w:tcMar>
            <w:vAlign w:val="center"/>
          </w:tcPr>
          <w:p w14:paraId="64991358" w14:textId="5DE84411" w:rsidR="004D24B8" w:rsidRPr="004D24B8" w:rsidRDefault="004D24B8" w:rsidP="004D24B8">
            <w:pPr>
              <w:spacing w:after="40" w:line="259" w:lineRule="auto"/>
              <w:rPr>
                <w:lang w:val="es-PE"/>
              </w:rPr>
            </w:pPr>
            <w:r w:rsidRPr="004D24B8">
              <w:rPr>
                <w:rFonts w:cs="Calibri"/>
                <w:color w:val="000000"/>
                <w:sz w:val="16"/>
                <w:szCs w:val="16"/>
                <w:lang w:val="es-PE"/>
              </w:rPr>
              <w:t>Conforme</w:t>
            </w:r>
          </w:p>
        </w:tc>
        <w:tc>
          <w:tcPr>
            <w:tcW w:w="800" w:type="dxa"/>
            <w:tcMar>
              <w:top w:w="80" w:type="dxa"/>
              <w:left w:w="120" w:type="dxa"/>
              <w:bottom w:w="80" w:type="dxa"/>
              <w:right w:w="120" w:type="dxa"/>
            </w:tcMar>
            <w:vAlign w:val="center"/>
          </w:tcPr>
          <w:p w14:paraId="5F880509" w14:textId="63085C80" w:rsidR="004D24B8" w:rsidRPr="004D24B8" w:rsidRDefault="004D24B8" w:rsidP="004D24B8">
            <w:pPr>
              <w:spacing w:after="40" w:line="259" w:lineRule="auto"/>
              <w:jc w:val="center"/>
              <w:rPr>
                <w:lang w:val="es-PE"/>
              </w:rPr>
            </w:pPr>
            <w:r w:rsidRPr="004D24B8">
              <w:rPr>
                <w:rFonts w:cs="Calibri"/>
                <w:color w:val="000000"/>
                <w:sz w:val="16"/>
                <w:szCs w:val="16"/>
                <w:lang w:val="es-PE"/>
              </w:rPr>
              <w:t>100%</w:t>
            </w:r>
          </w:p>
        </w:tc>
      </w:tr>
      <w:tr w:rsidR="004D24B8" w14:paraId="55AB578E" w14:textId="77777777">
        <w:trPr>
          <w:cantSplit/>
        </w:trPr>
        <w:tc>
          <w:tcPr>
            <w:tcW w:w="1500" w:type="dxa"/>
            <w:tcMar>
              <w:top w:w="80" w:type="dxa"/>
              <w:left w:w="120" w:type="dxa"/>
              <w:bottom w:w="80" w:type="dxa"/>
              <w:right w:w="120" w:type="dxa"/>
            </w:tcMar>
            <w:vAlign w:val="center"/>
          </w:tcPr>
          <w:p w14:paraId="380E20E2" w14:textId="5CE45460" w:rsidR="004D24B8" w:rsidRPr="004D24B8" w:rsidRDefault="004D24B8" w:rsidP="004D24B8">
            <w:pPr>
              <w:spacing w:after="40" w:line="259" w:lineRule="auto"/>
              <w:rPr>
                <w:lang w:val="es-PE"/>
              </w:rPr>
            </w:pPr>
            <w:r w:rsidRPr="004D24B8">
              <w:rPr>
                <w:rFonts w:cs="Calibri"/>
                <w:color w:val="000000"/>
                <w:sz w:val="16"/>
                <w:szCs w:val="16"/>
                <w:lang w:val="es-PE"/>
              </w:rPr>
              <w:t>Julio César Pilco Cahuana</w:t>
            </w:r>
          </w:p>
        </w:tc>
        <w:tc>
          <w:tcPr>
            <w:tcW w:w="2500" w:type="dxa"/>
            <w:tcMar>
              <w:top w:w="80" w:type="dxa"/>
              <w:left w:w="120" w:type="dxa"/>
              <w:bottom w:w="80" w:type="dxa"/>
              <w:right w:w="120" w:type="dxa"/>
            </w:tcMar>
            <w:vAlign w:val="center"/>
          </w:tcPr>
          <w:p w14:paraId="11103E65" w14:textId="5D8F215F" w:rsidR="004D24B8" w:rsidRPr="004D24B8" w:rsidRDefault="004D24B8" w:rsidP="004D24B8">
            <w:pPr>
              <w:spacing w:after="40" w:line="259" w:lineRule="auto"/>
              <w:rPr>
                <w:lang w:val="es-PE"/>
              </w:rPr>
            </w:pPr>
            <w:r w:rsidRPr="004D24B8">
              <w:rPr>
                <w:rFonts w:cs="Calibri"/>
                <w:color w:val="000000"/>
                <w:sz w:val="16"/>
                <w:szCs w:val="16"/>
                <w:lang w:val="es-PE"/>
              </w:rPr>
              <w:t>Modelado de datos y Power BI</w:t>
            </w:r>
          </w:p>
        </w:tc>
        <w:tc>
          <w:tcPr>
            <w:tcW w:w="2100" w:type="dxa"/>
            <w:tcMar>
              <w:top w:w="80" w:type="dxa"/>
              <w:left w:w="120" w:type="dxa"/>
              <w:bottom w:w="80" w:type="dxa"/>
              <w:right w:w="120" w:type="dxa"/>
            </w:tcMar>
            <w:vAlign w:val="center"/>
          </w:tcPr>
          <w:p w14:paraId="373664B6" w14:textId="17C7EE5A" w:rsidR="004D24B8" w:rsidRPr="004D24B8" w:rsidRDefault="00A102DD" w:rsidP="004D24B8">
            <w:pPr>
              <w:spacing w:after="40" w:line="259" w:lineRule="auto"/>
              <w:rPr>
                <w:lang w:val="es-PE"/>
              </w:rPr>
            </w:pPr>
            <w:hyperlink r:id="rId47" w:history="1">
              <w:r w:rsidR="004D24B8" w:rsidRPr="004D24B8">
                <w:rPr>
                  <w:rStyle w:val="Hipervnculo"/>
                  <w:rFonts w:cs="Calibri"/>
                  <w:sz w:val="18"/>
                  <w:szCs w:val="18"/>
                  <w:lang w:val="es-PE"/>
                </w:rPr>
                <w:t>https://github.com/NicolasVxz/Base-de-datos.git</w:t>
              </w:r>
            </w:hyperlink>
          </w:p>
        </w:tc>
        <w:tc>
          <w:tcPr>
            <w:tcW w:w="1500" w:type="dxa"/>
            <w:tcMar>
              <w:top w:w="80" w:type="dxa"/>
              <w:left w:w="120" w:type="dxa"/>
              <w:bottom w:w="80" w:type="dxa"/>
              <w:right w:w="120" w:type="dxa"/>
            </w:tcMar>
            <w:vAlign w:val="center"/>
          </w:tcPr>
          <w:p w14:paraId="3CC2608D" w14:textId="2C40A745" w:rsidR="004D24B8" w:rsidRPr="004D24B8" w:rsidRDefault="004D24B8" w:rsidP="004D24B8">
            <w:pPr>
              <w:spacing w:after="40" w:line="259" w:lineRule="auto"/>
              <w:rPr>
                <w:lang w:val="es-PE"/>
              </w:rPr>
            </w:pPr>
            <w:r w:rsidRPr="004D24B8">
              <w:rPr>
                <w:rFonts w:cs="Calibri"/>
                <w:color w:val="000000"/>
                <w:sz w:val="16"/>
                <w:szCs w:val="16"/>
                <w:lang w:val="es-PE"/>
              </w:rPr>
              <w:t>Conforme</w:t>
            </w:r>
          </w:p>
        </w:tc>
        <w:tc>
          <w:tcPr>
            <w:tcW w:w="800" w:type="dxa"/>
            <w:tcMar>
              <w:top w:w="80" w:type="dxa"/>
              <w:left w:w="120" w:type="dxa"/>
              <w:bottom w:w="80" w:type="dxa"/>
              <w:right w:w="120" w:type="dxa"/>
            </w:tcMar>
            <w:vAlign w:val="center"/>
          </w:tcPr>
          <w:p w14:paraId="07FED12D" w14:textId="747EED8A" w:rsidR="004D24B8" w:rsidRPr="004D24B8" w:rsidRDefault="004D24B8" w:rsidP="004D24B8">
            <w:pPr>
              <w:spacing w:after="40" w:line="259" w:lineRule="auto"/>
              <w:jc w:val="center"/>
              <w:rPr>
                <w:lang w:val="es-PE"/>
              </w:rPr>
            </w:pPr>
            <w:r w:rsidRPr="004D24B8">
              <w:rPr>
                <w:rFonts w:cs="Calibri"/>
                <w:color w:val="000000"/>
                <w:sz w:val="16"/>
                <w:szCs w:val="16"/>
                <w:lang w:val="es-PE"/>
              </w:rPr>
              <w:t>100%</w:t>
            </w:r>
          </w:p>
        </w:tc>
      </w:tr>
      <w:tr w:rsidR="004D24B8" w14:paraId="0B5CEBDF" w14:textId="77777777">
        <w:trPr>
          <w:cantSplit/>
        </w:trPr>
        <w:tc>
          <w:tcPr>
            <w:tcW w:w="1500" w:type="dxa"/>
            <w:tcMar>
              <w:top w:w="80" w:type="dxa"/>
              <w:left w:w="120" w:type="dxa"/>
              <w:bottom w:w="80" w:type="dxa"/>
              <w:right w:w="120" w:type="dxa"/>
            </w:tcMar>
            <w:vAlign w:val="center"/>
          </w:tcPr>
          <w:p w14:paraId="294AC2DF" w14:textId="49615C6D" w:rsidR="004D24B8" w:rsidRPr="004D24B8" w:rsidRDefault="004D24B8" w:rsidP="004D24B8">
            <w:pPr>
              <w:spacing w:after="40" w:line="259" w:lineRule="auto"/>
              <w:rPr>
                <w:lang w:val="es-PE"/>
              </w:rPr>
            </w:pPr>
            <w:r w:rsidRPr="004D24B8">
              <w:rPr>
                <w:rFonts w:cs="Calibri"/>
                <w:color w:val="000000"/>
                <w:sz w:val="16"/>
                <w:szCs w:val="16"/>
                <w:lang w:val="es-PE"/>
              </w:rPr>
              <w:t>Yerson Harys Huayhuas Delgado</w:t>
            </w:r>
          </w:p>
        </w:tc>
        <w:tc>
          <w:tcPr>
            <w:tcW w:w="2500" w:type="dxa"/>
            <w:tcMar>
              <w:top w:w="80" w:type="dxa"/>
              <w:left w:w="120" w:type="dxa"/>
              <w:bottom w:w="80" w:type="dxa"/>
              <w:right w:w="120" w:type="dxa"/>
            </w:tcMar>
            <w:vAlign w:val="center"/>
          </w:tcPr>
          <w:p w14:paraId="3422A826" w14:textId="3C903902" w:rsidR="004D24B8" w:rsidRPr="004D24B8" w:rsidRDefault="004D24B8" w:rsidP="004D24B8">
            <w:pPr>
              <w:spacing w:after="40" w:line="259" w:lineRule="auto"/>
              <w:rPr>
                <w:lang w:val="es-PE"/>
              </w:rPr>
            </w:pPr>
            <w:r w:rsidRPr="004D24B8">
              <w:rPr>
                <w:rFonts w:cs="Calibri"/>
                <w:color w:val="000000"/>
                <w:sz w:val="16"/>
                <w:szCs w:val="16"/>
                <w:lang w:val="es-PE"/>
              </w:rPr>
              <w:t>Power BI y dashboard</w:t>
            </w:r>
          </w:p>
        </w:tc>
        <w:tc>
          <w:tcPr>
            <w:tcW w:w="2100" w:type="dxa"/>
            <w:tcMar>
              <w:top w:w="80" w:type="dxa"/>
              <w:left w:w="120" w:type="dxa"/>
              <w:bottom w:w="80" w:type="dxa"/>
              <w:right w:w="120" w:type="dxa"/>
            </w:tcMar>
            <w:vAlign w:val="center"/>
          </w:tcPr>
          <w:p w14:paraId="30998A0E" w14:textId="39B92794" w:rsidR="004D24B8" w:rsidRPr="004D24B8" w:rsidRDefault="00A102DD" w:rsidP="004D24B8">
            <w:pPr>
              <w:spacing w:after="40" w:line="259" w:lineRule="auto"/>
              <w:rPr>
                <w:lang w:val="es-PE"/>
              </w:rPr>
            </w:pPr>
            <w:hyperlink r:id="rId48" w:history="1">
              <w:r w:rsidR="004D24B8" w:rsidRPr="004D24B8">
                <w:rPr>
                  <w:rStyle w:val="Hipervnculo"/>
                  <w:rFonts w:cs="Calibri"/>
                  <w:sz w:val="18"/>
                  <w:szCs w:val="18"/>
                  <w:lang w:val="es-PE"/>
                </w:rPr>
                <w:t>https://github.com/NicolasVxz/Base-de-datos.git</w:t>
              </w:r>
            </w:hyperlink>
          </w:p>
        </w:tc>
        <w:tc>
          <w:tcPr>
            <w:tcW w:w="1500" w:type="dxa"/>
            <w:tcMar>
              <w:top w:w="80" w:type="dxa"/>
              <w:left w:w="120" w:type="dxa"/>
              <w:bottom w:w="80" w:type="dxa"/>
              <w:right w:w="120" w:type="dxa"/>
            </w:tcMar>
            <w:vAlign w:val="center"/>
          </w:tcPr>
          <w:p w14:paraId="0D52032C" w14:textId="75D5CFF1" w:rsidR="004D24B8" w:rsidRPr="004D24B8" w:rsidRDefault="004D24B8" w:rsidP="004D24B8">
            <w:pPr>
              <w:spacing w:after="40" w:line="259" w:lineRule="auto"/>
              <w:rPr>
                <w:lang w:val="es-PE"/>
              </w:rPr>
            </w:pPr>
            <w:r w:rsidRPr="004D24B8">
              <w:rPr>
                <w:rFonts w:cs="Calibri"/>
                <w:color w:val="000000"/>
                <w:sz w:val="16"/>
                <w:szCs w:val="16"/>
                <w:lang w:val="es-PE"/>
              </w:rPr>
              <w:t>Conforme</w:t>
            </w:r>
          </w:p>
        </w:tc>
        <w:tc>
          <w:tcPr>
            <w:tcW w:w="800" w:type="dxa"/>
            <w:tcMar>
              <w:top w:w="80" w:type="dxa"/>
              <w:left w:w="120" w:type="dxa"/>
              <w:bottom w:w="80" w:type="dxa"/>
              <w:right w:w="120" w:type="dxa"/>
            </w:tcMar>
            <w:vAlign w:val="center"/>
          </w:tcPr>
          <w:p w14:paraId="1E50586C" w14:textId="39A6C68F" w:rsidR="004D24B8" w:rsidRPr="004D24B8" w:rsidRDefault="004D24B8" w:rsidP="004D24B8">
            <w:pPr>
              <w:spacing w:after="40" w:line="259" w:lineRule="auto"/>
              <w:jc w:val="center"/>
              <w:rPr>
                <w:lang w:val="es-PE"/>
              </w:rPr>
            </w:pPr>
            <w:r w:rsidRPr="004D24B8">
              <w:rPr>
                <w:rFonts w:cs="Calibri"/>
                <w:color w:val="000000"/>
                <w:sz w:val="16"/>
                <w:szCs w:val="16"/>
                <w:lang w:val="es-PE"/>
              </w:rPr>
              <w:t>100%</w:t>
            </w:r>
          </w:p>
        </w:tc>
      </w:tr>
      <w:tr w:rsidR="004D24B8" w14:paraId="7BB62776" w14:textId="77777777">
        <w:trPr>
          <w:cantSplit/>
        </w:trPr>
        <w:tc>
          <w:tcPr>
            <w:tcW w:w="1500" w:type="dxa"/>
            <w:tcMar>
              <w:top w:w="80" w:type="dxa"/>
              <w:left w:w="120" w:type="dxa"/>
              <w:bottom w:w="80" w:type="dxa"/>
              <w:right w:w="120" w:type="dxa"/>
            </w:tcMar>
            <w:vAlign w:val="center"/>
          </w:tcPr>
          <w:p w14:paraId="06D18C2D" w14:textId="4CBD0D30" w:rsidR="004D24B8" w:rsidRPr="004D24B8" w:rsidRDefault="004D24B8" w:rsidP="004D24B8">
            <w:pPr>
              <w:spacing w:after="40" w:line="259" w:lineRule="auto"/>
              <w:rPr>
                <w:lang w:val="es-PE"/>
              </w:rPr>
            </w:pPr>
            <w:r w:rsidRPr="004D24B8">
              <w:rPr>
                <w:rFonts w:cs="Calibri"/>
                <w:color w:val="000000"/>
                <w:sz w:val="16"/>
                <w:szCs w:val="16"/>
                <w:lang w:val="es-PE"/>
              </w:rPr>
              <w:t xml:space="preserve">Joseph </w:t>
            </w:r>
            <w:proofErr w:type="spellStart"/>
            <w:r w:rsidRPr="004D24B8">
              <w:rPr>
                <w:rFonts w:cs="Calibri"/>
                <w:color w:val="000000"/>
                <w:sz w:val="16"/>
                <w:szCs w:val="16"/>
                <w:lang w:val="es-PE"/>
              </w:rPr>
              <w:t>Maximo</w:t>
            </w:r>
            <w:proofErr w:type="spellEnd"/>
            <w:r w:rsidRPr="004D24B8">
              <w:rPr>
                <w:rFonts w:cs="Calibri"/>
                <w:color w:val="000000"/>
                <w:sz w:val="16"/>
                <w:szCs w:val="16"/>
                <w:lang w:val="es-PE"/>
              </w:rPr>
              <w:t xml:space="preserve"> </w:t>
            </w:r>
            <w:proofErr w:type="spellStart"/>
            <w:r w:rsidRPr="004D24B8">
              <w:rPr>
                <w:rFonts w:cs="Calibri"/>
                <w:color w:val="000000"/>
                <w:sz w:val="16"/>
                <w:szCs w:val="16"/>
                <w:lang w:val="es-PE"/>
              </w:rPr>
              <w:t>Aguero</w:t>
            </w:r>
            <w:proofErr w:type="spellEnd"/>
            <w:r w:rsidRPr="004D24B8">
              <w:rPr>
                <w:rFonts w:cs="Calibri"/>
                <w:color w:val="000000"/>
                <w:sz w:val="16"/>
                <w:szCs w:val="16"/>
                <w:lang w:val="es-PE"/>
              </w:rPr>
              <w:t xml:space="preserve"> Vargas</w:t>
            </w:r>
          </w:p>
        </w:tc>
        <w:tc>
          <w:tcPr>
            <w:tcW w:w="2500" w:type="dxa"/>
            <w:tcMar>
              <w:top w:w="80" w:type="dxa"/>
              <w:left w:w="120" w:type="dxa"/>
              <w:bottom w:w="80" w:type="dxa"/>
              <w:right w:w="120" w:type="dxa"/>
            </w:tcMar>
            <w:vAlign w:val="center"/>
          </w:tcPr>
          <w:p w14:paraId="2FFB5CBC" w14:textId="13B71191" w:rsidR="004D24B8" w:rsidRPr="004D24B8" w:rsidRDefault="004D24B8" w:rsidP="004D24B8">
            <w:pPr>
              <w:spacing w:after="40" w:line="259" w:lineRule="auto"/>
              <w:rPr>
                <w:lang w:val="es-PE"/>
              </w:rPr>
            </w:pPr>
            <w:r w:rsidRPr="004D24B8">
              <w:rPr>
                <w:rFonts w:cs="Calibri"/>
                <w:color w:val="000000"/>
                <w:sz w:val="16"/>
                <w:szCs w:val="16"/>
                <w:lang w:val="es-PE"/>
              </w:rPr>
              <w:t>Desarrollo del código SQL</w:t>
            </w:r>
          </w:p>
        </w:tc>
        <w:tc>
          <w:tcPr>
            <w:tcW w:w="2100" w:type="dxa"/>
            <w:tcMar>
              <w:top w:w="80" w:type="dxa"/>
              <w:left w:w="120" w:type="dxa"/>
              <w:bottom w:w="80" w:type="dxa"/>
              <w:right w:w="120" w:type="dxa"/>
            </w:tcMar>
            <w:vAlign w:val="center"/>
          </w:tcPr>
          <w:p w14:paraId="59216F96" w14:textId="227A34A9" w:rsidR="004D24B8" w:rsidRPr="004D24B8" w:rsidRDefault="00A102DD" w:rsidP="004D24B8">
            <w:pPr>
              <w:spacing w:after="40" w:line="259" w:lineRule="auto"/>
              <w:rPr>
                <w:lang w:val="es-PE"/>
              </w:rPr>
            </w:pPr>
            <w:hyperlink r:id="rId49" w:history="1">
              <w:r w:rsidR="004D24B8" w:rsidRPr="004D24B8">
                <w:rPr>
                  <w:rStyle w:val="Hipervnculo"/>
                  <w:rFonts w:cs="Calibri"/>
                  <w:sz w:val="18"/>
                  <w:szCs w:val="18"/>
                  <w:lang w:val="es-PE"/>
                </w:rPr>
                <w:t>https://github.com/NicolasVxz/Base-de-datos.git</w:t>
              </w:r>
            </w:hyperlink>
          </w:p>
        </w:tc>
        <w:tc>
          <w:tcPr>
            <w:tcW w:w="1500" w:type="dxa"/>
            <w:tcMar>
              <w:top w:w="80" w:type="dxa"/>
              <w:left w:w="120" w:type="dxa"/>
              <w:bottom w:w="80" w:type="dxa"/>
              <w:right w:w="120" w:type="dxa"/>
            </w:tcMar>
            <w:vAlign w:val="center"/>
          </w:tcPr>
          <w:p w14:paraId="72C2BEC8" w14:textId="16B125E6" w:rsidR="004D24B8" w:rsidRPr="004D24B8" w:rsidRDefault="004D24B8" w:rsidP="004D24B8">
            <w:pPr>
              <w:spacing w:after="40" w:line="259" w:lineRule="auto"/>
              <w:rPr>
                <w:lang w:val="es-PE"/>
              </w:rPr>
            </w:pPr>
            <w:r w:rsidRPr="004D24B8">
              <w:rPr>
                <w:rFonts w:cs="Calibri"/>
                <w:color w:val="000000"/>
                <w:sz w:val="16"/>
                <w:szCs w:val="16"/>
                <w:lang w:val="es-PE"/>
              </w:rPr>
              <w:t>Conforme</w:t>
            </w:r>
          </w:p>
        </w:tc>
        <w:tc>
          <w:tcPr>
            <w:tcW w:w="800" w:type="dxa"/>
            <w:tcMar>
              <w:top w:w="80" w:type="dxa"/>
              <w:left w:w="120" w:type="dxa"/>
              <w:bottom w:w="80" w:type="dxa"/>
              <w:right w:w="120" w:type="dxa"/>
            </w:tcMar>
            <w:vAlign w:val="center"/>
          </w:tcPr>
          <w:p w14:paraId="341DF113" w14:textId="6B60F3C8" w:rsidR="004D24B8" w:rsidRPr="004D24B8" w:rsidRDefault="004D24B8" w:rsidP="004D24B8">
            <w:pPr>
              <w:spacing w:after="40" w:line="259" w:lineRule="auto"/>
              <w:jc w:val="center"/>
              <w:rPr>
                <w:lang w:val="es-PE"/>
              </w:rPr>
            </w:pPr>
            <w:r w:rsidRPr="004D24B8">
              <w:rPr>
                <w:rFonts w:cs="Calibri"/>
                <w:color w:val="000000"/>
                <w:sz w:val="16"/>
                <w:szCs w:val="16"/>
                <w:lang w:val="es-PE"/>
              </w:rPr>
              <w:t>100%</w:t>
            </w:r>
          </w:p>
        </w:tc>
      </w:tr>
      <w:tr w:rsidR="00B62EFF" w:rsidRPr="00B62EFF" w14:paraId="1BCE6DDD" w14:textId="77777777">
        <w:trPr>
          <w:cantSplit/>
        </w:trPr>
        <w:tc>
          <w:tcPr>
            <w:tcW w:w="1500" w:type="dxa"/>
            <w:tcMar>
              <w:top w:w="80" w:type="dxa"/>
              <w:left w:w="120" w:type="dxa"/>
              <w:bottom w:w="80" w:type="dxa"/>
              <w:right w:w="120" w:type="dxa"/>
            </w:tcMar>
            <w:vAlign w:val="center"/>
          </w:tcPr>
          <w:p w14:paraId="208C0130" w14:textId="3066341C" w:rsidR="00B62EFF" w:rsidRPr="004D24B8" w:rsidRDefault="00B62EFF" w:rsidP="00B62EFF">
            <w:pPr>
              <w:spacing w:after="40" w:line="259" w:lineRule="auto"/>
              <w:rPr>
                <w:rFonts w:cs="Calibri"/>
                <w:color w:val="000000"/>
                <w:sz w:val="16"/>
                <w:szCs w:val="16"/>
                <w:lang w:val="es-PE"/>
              </w:rPr>
            </w:pPr>
            <w:r>
              <w:rPr>
                <w:rFonts w:cs="Calibri"/>
                <w:color w:val="000000"/>
                <w:sz w:val="16"/>
                <w:szCs w:val="16"/>
                <w:lang w:val="es-PE"/>
              </w:rPr>
              <w:t>Nicolas Alexander Veramendi Tarrillo</w:t>
            </w:r>
          </w:p>
        </w:tc>
        <w:tc>
          <w:tcPr>
            <w:tcW w:w="2500" w:type="dxa"/>
            <w:tcMar>
              <w:top w:w="80" w:type="dxa"/>
              <w:left w:w="120" w:type="dxa"/>
              <w:bottom w:w="80" w:type="dxa"/>
              <w:right w:w="120" w:type="dxa"/>
            </w:tcMar>
            <w:vAlign w:val="center"/>
          </w:tcPr>
          <w:p w14:paraId="36164B48" w14:textId="17D9BE75" w:rsidR="00B62EFF" w:rsidRPr="00B62EFF" w:rsidRDefault="00B62EFF" w:rsidP="00B62EFF">
            <w:pPr>
              <w:spacing w:after="40" w:line="259" w:lineRule="auto"/>
              <w:rPr>
                <w:rFonts w:cs="Calibri"/>
                <w:color w:val="000000"/>
                <w:sz w:val="16"/>
                <w:szCs w:val="16"/>
                <w:lang w:val="es-PE"/>
              </w:rPr>
            </w:pPr>
            <w:r w:rsidRPr="00B62EFF">
              <w:rPr>
                <w:sz w:val="16"/>
                <w:szCs w:val="16"/>
                <w:lang w:val="es-PE"/>
              </w:rPr>
              <w:t>Creación y administración del repositorio Git</w:t>
            </w:r>
          </w:p>
        </w:tc>
        <w:tc>
          <w:tcPr>
            <w:tcW w:w="2100" w:type="dxa"/>
            <w:tcMar>
              <w:top w:w="80" w:type="dxa"/>
              <w:left w:w="120" w:type="dxa"/>
              <w:bottom w:w="80" w:type="dxa"/>
              <w:right w:w="120" w:type="dxa"/>
            </w:tcMar>
            <w:vAlign w:val="center"/>
          </w:tcPr>
          <w:p w14:paraId="1052CF84" w14:textId="6CB37BB9" w:rsidR="00B62EFF" w:rsidRPr="004D24B8" w:rsidRDefault="00A102DD" w:rsidP="00B62EFF">
            <w:pPr>
              <w:spacing w:after="40" w:line="259" w:lineRule="auto"/>
              <w:rPr>
                <w:rFonts w:cs="Calibri"/>
                <w:sz w:val="18"/>
                <w:szCs w:val="18"/>
                <w:lang w:val="es-PE"/>
              </w:rPr>
            </w:pPr>
            <w:hyperlink r:id="rId50" w:history="1">
              <w:r w:rsidR="00B62EFF" w:rsidRPr="004D24B8">
                <w:rPr>
                  <w:rStyle w:val="Hipervnculo"/>
                  <w:rFonts w:cs="Calibri"/>
                  <w:sz w:val="18"/>
                  <w:szCs w:val="18"/>
                  <w:lang w:val="es-PE"/>
                </w:rPr>
                <w:t>https://github.com/NicolasVxz/Base-de-datos.git</w:t>
              </w:r>
            </w:hyperlink>
          </w:p>
        </w:tc>
        <w:tc>
          <w:tcPr>
            <w:tcW w:w="1500" w:type="dxa"/>
            <w:tcMar>
              <w:top w:w="80" w:type="dxa"/>
              <w:left w:w="120" w:type="dxa"/>
              <w:bottom w:w="80" w:type="dxa"/>
              <w:right w:w="120" w:type="dxa"/>
            </w:tcMar>
            <w:vAlign w:val="center"/>
          </w:tcPr>
          <w:p w14:paraId="53EFC3EF" w14:textId="3C9E57C7" w:rsidR="00B62EFF" w:rsidRPr="004D24B8" w:rsidRDefault="00B62EFF" w:rsidP="00B62EFF">
            <w:pPr>
              <w:spacing w:after="40" w:line="259" w:lineRule="auto"/>
              <w:rPr>
                <w:rFonts w:cs="Calibri"/>
                <w:color w:val="000000"/>
                <w:sz w:val="16"/>
                <w:szCs w:val="16"/>
                <w:lang w:val="es-PE"/>
              </w:rPr>
            </w:pPr>
            <w:r w:rsidRPr="004D24B8">
              <w:rPr>
                <w:rFonts w:cs="Calibri"/>
                <w:color w:val="000000"/>
                <w:sz w:val="16"/>
                <w:szCs w:val="16"/>
                <w:lang w:val="es-PE"/>
              </w:rPr>
              <w:t>Conforme</w:t>
            </w:r>
          </w:p>
        </w:tc>
        <w:tc>
          <w:tcPr>
            <w:tcW w:w="800" w:type="dxa"/>
            <w:tcMar>
              <w:top w:w="80" w:type="dxa"/>
              <w:left w:w="120" w:type="dxa"/>
              <w:bottom w:w="80" w:type="dxa"/>
              <w:right w:w="120" w:type="dxa"/>
            </w:tcMar>
            <w:vAlign w:val="center"/>
          </w:tcPr>
          <w:p w14:paraId="303C7E84" w14:textId="219A329B" w:rsidR="00B62EFF" w:rsidRPr="004D24B8" w:rsidRDefault="00B62EFF" w:rsidP="00B62EFF">
            <w:pPr>
              <w:spacing w:after="40" w:line="259" w:lineRule="auto"/>
              <w:jc w:val="center"/>
              <w:rPr>
                <w:rFonts w:cs="Calibri"/>
                <w:color w:val="000000"/>
                <w:sz w:val="16"/>
                <w:szCs w:val="16"/>
                <w:lang w:val="es-PE"/>
              </w:rPr>
            </w:pPr>
            <w:r w:rsidRPr="004D24B8">
              <w:rPr>
                <w:rFonts w:cs="Calibri"/>
                <w:color w:val="000000"/>
                <w:sz w:val="16"/>
                <w:szCs w:val="16"/>
                <w:lang w:val="es-PE"/>
              </w:rPr>
              <w:t>100%</w:t>
            </w:r>
          </w:p>
        </w:tc>
      </w:tr>
    </w:tbl>
    <w:p w14:paraId="1614D79A" w14:textId="77777777" w:rsidR="00440C3A" w:rsidRPr="00B62EFF" w:rsidRDefault="00440C3A">
      <w:pPr>
        <w:spacing w:after="20"/>
        <w:rPr>
          <w:lang w:val="es-PE"/>
        </w:rPr>
      </w:pPr>
    </w:p>
    <w:p w14:paraId="389FDAA1" w14:textId="7DDAB8F7" w:rsidR="00440C3A" w:rsidRDefault="00B20F49">
      <w:pPr>
        <w:pStyle w:val="Titulo2"/>
      </w:pPr>
      <w:r>
        <w:lastRenderedPageBreak/>
        <w:t>5.</w:t>
      </w:r>
      <w:r w:rsidR="00C13FA0">
        <w:t>6</w:t>
      </w:r>
      <w:r>
        <w:t xml:space="preserve"> Declaración de uso responsable de inteligencia artificial</w:t>
      </w:r>
    </w:p>
    <w:tbl>
      <w:tblPr>
        <w:tblStyle w:val="Tablaconcuadrcula"/>
        <w:tblW w:w="8400" w:type="dxa"/>
        <w:tblInd w:w="120" w:type="dxa"/>
        <w:tblLayout w:type="fixed"/>
        <w:tblLook w:val="04A0" w:firstRow="1" w:lastRow="0" w:firstColumn="1" w:lastColumn="0" w:noHBand="0" w:noVBand="1"/>
      </w:tblPr>
      <w:tblGrid>
        <w:gridCol w:w="1400"/>
        <w:gridCol w:w="1800"/>
        <w:gridCol w:w="1800"/>
        <w:gridCol w:w="1800"/>
        <w:gridCol w:w="1600"/>
      </w:tblGrid>
      <w:tr w:rsidR="00440C3A" w14:paraId="4D15D4BA" w14:textId="77777777">
        <w:trPr>
          <w:cantSplit/>
          <w:tblHeader/>
        </w:trPr>
        <w:tc>
          <w:tcPr>
            <w:tcW w:w="1400" w:type="dxa"/>
            <w:shd w:val="clear" w:color="auto" w:fill="E8EEF5"/>
            <w:tcMar>
              <w:top w:w="80" w:type="dxa"/>
              <w:left w:w="120" w:type="dxa"/>
              <w:bottom w:w="80" w:type="dxa"/>
              <w:right w:w="120" w:type="dxa"/>
            </w:tcMar>
            <w:vAlign w:val="center"/>
          </w:tcPr>
          <w:p w14:paraId="6793285B" w14:textId="77777777" w:rsidR="00440C3A" w:rsidRDefault="00B20F49">
            <w:pPr>
              <w:spacing w:after="40" w:line="259" w:lineRule="auto"/>
              <w:jc w:val="center"/>
            </w:pPr>
            <w:r>
              <w:rPr>
                <w:b/>
                <w:color w:val="0B2545"/>
                <w:sz w:val="16"/>
              </w:rPr>
              <w:t>HERRAMIENTA</w:t>
            </w:r>
          </w:p>
        </w:tc>
        <w:tc>
          <w:tcPr>
            <w:tcW w:w="1800" w:type="dxa"/>
            <w:shd w:val="clear" w:color="auto" w:fill="E8EEF5"/>
            <w:tcMar>
              <w:top w:w="80" w:type="dxa"/>
              <w:left w:w="120" w:type="dxa"/>
              <w:bottom w:w="80" w:type="dxa"/>
              <w:right w:w="120" w:type="dxa"/>
            </w:tcMar>
            <w:vAlign w:val="center"/>
          </w:tcPr>
          <w:p w14:paraId="13800B0B" w14:textId="77777777" w:rsidR="00440C3A" w:rsidRDefault="00B20F49">
            <w:pPr>
              <w:spacing w:after="40" w:line="259" w:lineRule="auto"/>
              <w:jc w:val="center"/>
            </w:pPr>
            <w:r>
              <w:rPr>
                <w:b/>
                <w:color w:val="0B2545"/>
                <w:sz w:val="16"/>
              </w:rPr>
              <w:t>FINALIDAD</w:t>
            </w:r>
          </w:p>
        </w:tc>
        <w:tc>
          <w:tcPr>
            <w:tcW w:w="1800" w:type="dxa"/>
            <w:shd w:val="clear" w:color="auto" w:fill="E8EEF5"/>
            <w:tcMar>
              <w:top w:w="80" w:type="dxa"/>
              <w:left w:w="120" w:type="dxa"/>
              <w:bottom w:w="80" w:type="dxa"/>
              <w:right w:w="120" w:type="dxa"/>
            </w:tcMar>
            <w:vAlign w:val="center"/>
          </w:tcPr>
          <w:p w14:paraId="3234729F" w14:textId="77777777" w:rsidR="00440C3A" w:rsidRDefault="00B20F49">
            <w:pPr>
              <w:spacing w:after="40" w:line="259" w:lineRule="auto"/>
              <w:jc w:val="center"/>
            </w:pPr>
            <w:r>
              <w:rPr>
                <w:b/>
                <w:color w:val="0B2545"/>
                <w:sz w:val="16"/>
              </w:rPr>
              <w:t>CONTENIDO UTILIZADO</w:t>
            </w:r>
          </w:p>
        </w:tc>
        <w:tc>
          <w:tcPr>
            <w:tcW w:w="1800" w:type="dxa"/>
            <w:shd w:val="clear" w:color="auto" w:fill="E8EEF5"/>
            <w:tcMar>
              <w:top w:w="80" w:type="dxa"/>
              <w:left w:w="120" w:type="dxa"/>
              <w:bottom w:w="80" w:type="dxa"/>
              <w:right w:w="120" w:type="dxa"/>
            </w:tcMar>
            <w:vAlign w:val="center"/>
          </w:tcPr>
          <w:p w14:paraId="211E1E7F" w14:textId="77777777" w:rsidR="00440C3A" w:rsidRDefault="00B20F49">
            <w:pPr>
              <w:spacing w:after="40" w:line="259" w:lineRule="auto"/>
              <w:jc w:val="center"/>
            </w:pPr>
            <w:r>
              <w:rPr>
                <w:b/>
                <w:color w:val="0B2545"/>
                <w:sz w:val="16"/>
              </w:rPr>
              <w:t>VERIFICACIÓN HUMANA</w:t>
            </w:r>
          </w:p>
        </w:tc>
        <w:tc>
          <w:tcPr>
            <w:tcW w:w="1600" w:type="dxa"/>
            <w:shd w:val="clear" w:color="auto" w:fill="E8EEF5"/>
            <w:tcMar>
              <w:top w:w="80" w:type="dxa"/>
              <w:left w:w="120" w:type="dxa"/>
              <w:bottom w:w="80" w:type="dxa"/>
              <w:right w:w="120" w:type="dxa"/>
            </w:tcMar>
            <w:vAlign w:val="center"/>
          </w:tcPr>
          <w:p w14:paraId="1B84B4B9" w14:textId="77777777" w:rsidR="00440C3A" w:rsidRDefault="00B20F49">
            <w:pPr>
              <w:spacing w:after="40" w:line="259" w:lineRule="auto"/>
              <w:jc w:val="center"/>
            </w:pPr>
            <w:r>
              <w:rPr>
                <w:b/>
                <w:color w:val="0B2545"/>
                <w:sz w:val="16"/>
              </w:rPr>
              <w:t>RIESGOS / PRIVACIDAD</w:t>
            </w:r>
          </w:p>
        </w:tc>
      </w:tr>
      <w:tr w:rsidR="00B62EFF" w:rsidRPr="005570FE" w14:paraId="41CE21AD" w14:textId="77777777">
        <w:trPr>
          <w:cantSplit/>
        </w:trPr>
        <w:tc>
          <w:tcPr>
            <w:tcW w:w="1400" w:type="dxa"/>
            <w:tcMar>
              <w:top w:w="80" w:type="dxa"/>
              <w:left w:w="120" w:type="dxa"/>
              <w:bottom w:w="80" w:type="dxa"/>
              <w:right w:w="120" w:type="dxa"/>
            </w:tcMar>
            <w:vAlign w:val="center"/>
          </w:tcPr>
          <w:p w14:paraId="598ED443" w14:textId="1C4846AA" w:rsidR="00B62EFF" w:rsidRPr="00B62EFF" w:rsidRDefault="00B62EFF" w:rsidP="00B62EFF">
            <w:pPr>
              <w:spacing w:after="40" w:line="259" w:lineRule="auto"/>
              <w:rPr>
                <w:lang w:val="es-PE"/>
              </w:rPr>
            </w:pPr>
            <w:r w:rsidRPr="00B62EFF">
              <w:rPr>
                <w:rFonts w:cs="Calibri"/>
                <w:color w:val="000000"/>
                <w:sz w:val="16"/>
                <w:szCs w:val="16"/>
                <w:lang w:val="es-PE"/>
              </w:rPr>
              <w:t>Claude</w:t>
            </w:r>
          </w:p>
        </w:tc>
        <w:tc>
          <w:tcPr>
            <w:tcW w:w="1800" w:type="dxa"/>
            <w:tcMar>
              <w:top w:w="80" w:type="dxa"/>
              <w:left w:w="120" w:type="dxa"/>
              <w:bottom w:w="80" w:type="dxa"/>
              <w:right w:w="120" w:type="dxa"/>
            </w:tcMar>
            <w:vAlign w:val="center"/>
          </w:tcPr>
          <w:p w14:paraId="5771EF5F" w14:textId="6AF5CD6E" w:rsidR="00B62EFF" w:rsidRPr="00B62EFF" w:rsidRDefault="00B62EFF" w:rsidP="00B62EFF">
            <w:pPr>
              <w:spacing w:after="40" w:line="259" w:lineRule="auto"/>
              <w:rPr>
                <w:lang w:val="es-PE"/>
              </w:rPr>
            </w:pPr>
            <w:r w:rsidRPr="00B62EFF">
              <w:rPr>
                <w:rFonts w:cs="Calibri"/>
                <w:color w:val="000000"/>
                <w:sz w:val="16"/>
                <w:szCs w:val="16"/>
                <w:lang w:val="es-PE"/>
              </w:rPr>
              <w:t>Recaudar Datos</w:t>
            </w:r>
          </w:p>
        </w:tc>
        <w:tc>
          <w:tcPr>
            <w:tcW w:w="1800" w:type="dxa"/>
            <w:tcMar>
              <w:top w:w="80" w:type="dxa"/>
              <w:left w:w="120" w:type="dxa"/>
              <w:bottom w:w="80" w:type="dxa"/>
              <w:right w:w="120" w:type="dxa"/>
            </w:tcMar>
            <w:vAlign w:val="center"/>
          </w:tcPr>
          <w:p w14:paraId="48F8F1F8" w14:textId="32B6FB3A" w:rsidR="00B62EFF" w:rsidRPr="00B62EFF" w:rsidRDefault="00B62EFF" w:rsidP="00B62EFF">
            <w:pPr>
              <w:spacing w:after="40" w:line="259" w:lineRule="auto"/>
              <w:rPr>
                <w:lang w:val="es-PE"/>
              </w:rPr>
            </w:pPr>
            <w:r w:rsidRPr="00B62EFF">
              <w:rPr>
                <w:rFonts w:cs="Calibri"/>
                <w:color w:val="000000"/>
                <w:sz w:val="16"/>
                <w:szCs w:val="16"/>
                <w:lang w:val="es-PE"/>
              </w:rPr>
              <w:t>Recaudar los datos para la BD</w:t>
            </w:r>
          </w:p>
        </w:tc>
        <w:tc>
          <w:tcPr>
            <w:tcW w:w="1800" w:type="dxa"/>
            <w:tcMar>
              <w:top w:w="80" w:type="dxa"/>
              <w:left w:w="120" w:type="dxa"/>
              <w:bottom w:w="80" w:type="dxa"/>
              <w:right w:w="120" w:type="dxa"/>
            </w:tcMar>
            <w:vAlign w:val="center"/>
          </w:tcPr>
          <w:p w14:paraId="1167847F" w14:textId="6E2FC623" w:rsidR="00B62EFF" w:rsidRPr="00B62EFF" w:rsidRDefault="00B62EFF" w:rsidP="00B62EFF">
            <w:pPr>
              <w:spacing w:after="40" w:line="259" w:lineRule="auto"/>
              <w:rPr>
                <w:lang w:val="es-PE"/>
              </w:rPr>
            </w:pPr>
            <w:r w:rsidRPr="00B62EFF">
              <w:rPr>
                <w:rFonts w:cs="Calibri"/>
                <w:color w:val="000000"/>
                <w:sz w:val="16"/>
                <w:szCs w:val="16"/>
                <w:lang w:val="es-PE"/>
              </w:rPr>
              <w:t>El equipo revisó el texto, lo ajustó a las herramientas realmente usadas</w:t>
            </w:r>
          </w:p>
        </w:tc>
        <w:tc>
          <w:tcPr>
            <w:tcW w:w="1600" w:type="dxa"/>
            <w:tcMar>
              <w:top w:w="80" w:type="dxa"/>
              <w:left w:w="120" w:type="dxa"/>
              <w:bottom w:w="80" w:type="dxa"/>
              <w:right w:w="120" w:type="dxa"/>
            </w:tcMar>
            <w:vAlign w:val="center"/>
          </w:tcPr>
          <w:p w14:paraId="4B52C7F7" w14:textId="5AD3141C" w:rsidR="00B62EFF" w:rsidRPr="00B62EFF" w:rsidRDefault="00B62EFF" w:rsidP="00B62EFF">
            <w:pPr>
              <w:spacing w:after="40" w:line="259" w:lineRule="auto"/>
              <w:rPr>
                <w:lang w:val="es-PE"/>
              </w:rPr>
            </w:pPr>
            <w:r w:rsidRPr="00B62EFF">
              <w:rPr>
                <w:rFonts w:cs="Calibri"/>
                <w:color w:val="000000"/>
                <w:sz w:val="16"/>
                <w:szCs w:val="16"/>
                <w:lang w:val="es-PE"/>
              </w:rPr>
              <w:t>Se evitó ingresar datos personales o sensibles.</w:t>
            </w:r>
          </w:p>
        </w:tc>
      </w:tr>
      <w:tr w:rsidR="00B62EFF" w14:paraId="4A509071" w14:textId="77777777">
        <w:trPr>
          <w:cantSplit/>
        </w:trPr>
        <w:tc>
          <w:tcPr>
            <w:tcW w:w="1400" w:type="dxa"/>
            <w:tcMar>
              <w:top w:w="80" w:type="dxa"/>
              <w:left w:w="120" w:type="dxa"/>
              <w:bottom w:w="80" w:type="dxa"/>
              <w:right w:w="120" w:type="dxa"/>
            </w:tcMar>
            <w:vAlign w:val="center"/>
          </w:tcPr>
          <w:p w14:paraId="1BEEC69D" w14:textId="59C460FD" w:rsidR="00B62EFF" w:rsidRPr="00B62EFF" w:rsidRDefault="00B62EFF" w:rsidP="00B62EFF">
            <w:pPr>
              <w:spacing w:after="40" w:line="259" w:lineRule="auto"/>
              <w:rPr>
                <w:lang w:val="es-PE"/>
              </w:rPr>
            </w:pPr>
            <w:r w:rsidRPr="00B62EFF">
              <w:rPr>
                <w:rFonts w:cs="Calibri"/>
                <w:color w:val="000000"/>
                <w:sz w:val="16"/>
                <w:szCs w:val="16"/>
                <w:lang w:val="es-PE"/>
              </w:rPr>
              <w:t>No se utilizó</w:t>
            </w:r>
          </w:p>
        </w:tc>
        <w:tc>
          <w:tcPr>
            <w:tcW w:w="1800" w:type="dxa"/>
            <w:tcMar>
              <w:top w:w="80" w:type="dxa"/>
              <w:left w:w="120" w:type="dxa"/>
              <w:bottom w:w="80" w:type="dxa"/>
              <w:right w:w="120" w:type="dxa"/>
            </w:tcMar>
            <w:vAlign w:val="center"/>
          </w:tcPr>
          <w:p w14:paraId="32462391" w14:textId="3A320D52" w:rsidR="00B62EFF" w:rsidRPr="00B62EFF" w:rsidRDefault="00B62EFF" w:rsidP="00B62EFF">
            <w:pPr>
              <w:spacing w:after="40" w:line="259" w:lineRule="auto"/>
              <w:rPr>
                <w:lang w:val="es-PE"/>
              </w:rPr>
            </w:pPr>
            <w:r w:rsidRPr="00B62EFF">
              <w:rPr>
                <w:rFonts w:cs="Calibri"/>
                <w:color w:val="000000"/>
                <w:sz w:val="16"/>
                <w:szCs w:val="16"/>
                <w:lang w:val="es-PE"/>
              </w:rPr>
              <w:t>No se utilizó</w:t>
            </w:r>
          </w:p>
        </w:tc>
        <w:tc>
          <w:tcPr>
            <w:tcW w:w="1800" w:type="dxa"/>
            <w:tcMar>
              <w:top w:w="80" w:type="dxa"/>
              <w:left w:w="120" w:type="dxa"/>
              <w:bottom w:w="80" w:type="dxa"/>
              <w:right w:w="120" w:type="dxa"/>
            </w:tcMar>
            <w:vAlign w:val="center"/>
          </w:tcPr>
          <w:p w14:paraId="47CF43CC" w14:textId="44D69A88" w:rsidR="00B62EFF" w:rsidRPr="00B62EFF" w:rsidRDefault="00B62EFF" w:rsidP="00B62EFF">
            <w:pPr>
              <w:spacing w:after="40" w:line="259" w:lineRule="auto"/>
              <w:rPr>
                <w:lang w:val="es-PE"/>
              </w:rPr>
            </w:pPr>
            <w:r w:rsidRPr="00B62EFF">
              <w:rPr>
                <w:rFonts w:cs="Calibri"/>
                <w:color w:val="000000"/>
                <w:sz w:val="16"/>
                <w:szCs w:val="16"/>
                <w:lang w:val="es-PE"/>
              </w:rPr>
              <w:t>No se utilizó</w:t>
            </w:r>
          </w:p>
        </w:tc>
        <w:tc>
          <w:tcPr>
            <w:tcW w:w="1800" w:type="dxa"/>
            <w:tcMar>
              <w:top w:w="80" w:type="dxa"/>
              <w:left w:w="120" w:type="dxa"/>
              <w:bottom w:w="80" w:type="dxa"/>
              <w:right w:w="120" w:type="dxa"/>
            </w:tcMar>
            <w:vAlign w:val="center"/>
          </w:tcPr>
          <w:p w14:paraId="7568C5F1" w14:textId="0B262E7F" w:rsidR="00B62EFF" w:rsidRPr="00B62EFF" w:rsidRDefault="00B62EFF" w:rsidP="00B62EFF">
            <w:pPr>
              <w:spacing w:after="40" w:line="259" w:lineRule="auto"/>
              <w:rPr>
                <w:lang w:val="es-PE"/>
              </w:rPr>
            </w:pPr>
            <w:r w:rsidRPr="00B62EFF">
              <w:rPr>
                <w:rFonts w:cs="Calibri"/>
                <w:color w:val="000000"/>
                <w:sz w:val="16"/>
                <w:szCs w:val="16"/>
                <w:lang w:val="es-PE"/>
              </w:rPr>
              <w:t>No se utilizó</w:t>
            </w:r>
          </w:p>
        </w:tc>
        <w:tc>
          <w:tcPr>
            <w:tcW w:w="1600" w:type="dxa"/>
            <w:tcMar>
              <w:top w:w="80" w:type="dxa"/>
              <w:left w:w="120" w:type="dxa"/>
              <w:bottom w:w="80" w:type="dxa"/>
              <w:right w:w="120" w:type="dxa"/>
            </w:tcMar>
            <w:vAlign w:val="center"/>
          </w:tcPr>
          <w:p w14:paraId="4F7EB0C7" w14:textId="5DE81B0F" w:rsidR="00B62EFF" w:rsidRPr="00B62EFF" w:rsidRDefault="00B62EFF" w:rsidP="00B62EFF">
            <w:pPr>
              <w:spacing w:after="40" w:line="259" w:lineRule="auto"/>
              <w:rPr>
                <w:lang w:val="es-PE"/>
              </w:rPr>
            </w:pPr>
            <w:r w:rsidRPr="00B62EFF">
              <w:rPr>
                <w:rFonts w:cs="Calibri"/>
                <w:color w:val="000000"/>
                <w:sz w:val="16"/>
                <w:szCs w:val="16"/>
                <w:lang w:val="es-PE"/>
              </w:rPr>
              <w:t>No se utilizó</w:t>
            </w:r>
          </w:p>
        </w:tc>
      </w:tr>
    </w:tbl>
    <w:p w14:paraId="0FC22A34" w14:textId="77777777" w:rsidR="00440C3A" w:rsidRDefault="00440C3A">
      <w:pPr>
        <w:spacing w:after="20"/>
      </w:pPr>
    </w:p>
    <w:p w14:paraId="26D9B6A1" w14:textId="77777777" w:rsidR="00440C3A" w:rsidRDefault="00B20F49">
      <w:pPr>
        <w:pStyle w:val="Titulo1"/>
        <w:pageBreakBefore/>
      </w:pPr>
      <w:r>
        <w:lastRenderedPageBreak/>
        <w:t>CAPÍTULO VI: EJECUCIÓN, RESULTADOS Y ANÁLISIS DE DATOS</w:t>
      </w:r>
    </w:p>
    <w:tbl>
      <w:tblPr>
        <w:tblStyle w:val="Tablaconcuadrcula"/>
        <w:tblW w:w="8400" w:type="dxa"/>
        <w:tblInd w:w="120" w:type="dxa"/>
        <w:tblLayout w:type="fixed"/>
        <w:tblLook w:val="04A0" w:firstRow="1" w:lastRow="0" w:firstColumn="1" w:lastColumn="0" w:noHBand="0" w:noVBand="1"/>
      </w:tblPr>
      <w:tblGrid>
        <w:gridCol w:w="8400"/>
      </w:tblGrid>
      <w:tr w:rsidR="00440C3A" w:rsidRPr="005570FE" w14:paraId="763236E4" w14:textId="77777777">
        <w:tc>
          <w:tcPr>
            <w:tcW w:w="8400" w:type="dxa"/>
            <w:shd w:val="clear" w:color="auto" w:fill="F4F6F9"/>
            <w:tcMar>
              <w:top w:w="80" w:type="dxa"/>
              <w:left w:w="120" w:type="dxa"/>
              <w:bottom w:w="80" w:type="dxa"/>
              <w:right w:w="120" w:type="dxa"/>
            </w:tcMar>
          </w:tcPr>
          <w:p w14:paraId="093FF8A3" w14:textId="77777777" w:rsidR="00440C3A" w:rsidRPr="00A81493" w:rsidRDefault="00B20F49" w:rsidP="00150D17">
            <w:pPr>
              <w:spacing w:after="0"/>
              <w:jc w:val="both"/>
              <w:rPr>
                <w:lang w:val="es-PE"/>
              </w:rPr>
            </w:pPr>
            <w:r w:rsidRPr="00A81493">
              <w:rPr>
                <w:b/>
                <w:color w:val="0B2545"/>
                <w:sz w:val="19"/>
                <w:lang w:val="es-PE"/>
              </w:rPr>
              <w:t xml:space="preserve">Evidencia principal de la rúbrica 6.2: </w:t>
            </w:r>
            <w:r w:rsidRPr="00A81493">
              <w:rPr>
                <w:sz w:val="19"/>
                <w:lang w:val="es-PE"/>
              </w:rPr>
              <w:t>presente ejecución completa, organizada y trazable; datasets, consultas/scripts/notebook, capturas, logs, tablas, métricas y visualizaciones; compare al menos tres escenarios e interprete patrones, errores y limitaciones.</w:t>
            </w:r>
          </w:p>
        </w:tc>
      </w:tr>
    </w:tbl>
    <w:p w14:paraId="7F70B313" w14:textId="77777777" w:rsidR="00440C3A" w:rsidRPr="00A81493" w:rsidRDefault="00440C3A">
      <w:pPr>
        <w:spacing w:after="20"/>
        <w:rPr>
          <w:lang w:val="es-PE"/>
        </w:rPr>
      </w:pPr>
    </w:p>
    <w:p w14:paraId="2192CF9F" w14:textId="77777777" w:rsidR="00440C3A" w:rsidRDefault="00B20F49">
      <w:pPr>
        <w:pStyle w:val="Titulo2"/>
      </w:pPr>
      <w:r>
        <w:t>6.1 Validación del dataset original y procesado</w:t>
      </w:r>
    </w:p>
    <w:tbl>
      <w:tblPr>
        <w:tblStyle w:val="Tablaconcuadrcula"/>
        <w:tblW w:w="8400" w:type="dxa"/>
        <w:tblInd w:w="120" w:type="dxa"/>
        <w:tblLayout w:type="fixed"/>
        <w:tblLook w:val="04A0" w:firstRow="1" w:lastRow="0" w:firstColumn="1" w:lastColumn="0" w:noHBand="0" w:noVBand="1"/>
      </w:tblPr>
      <w:tblGrid>
        <w:gridCol w:w="1600"/>
        <w:gridCol w:w="1400"/>
        <w:gridCol w:w="1400"/>
        <w:gridCol w:w="1800"/>
        <w:gridCol w:w="2200"/>
      </w:tblGrid>
      <w:tr w:rsidR="00440C3A" w14:paraId="3DD8FBCF" w14:textId="77777777">
        <w:trPr>
          <w:cantSplit/>
          <w:tblHeader/>
        </w:trPr>
        <w:tc>
          <w:tcPr>
            <w:tcW w:w="1600" w:type="dxa"/>
            <w:shd w:val="clear" w:color="auto" w:fill="E8EEF5"/>
            <w:tcMar>
              <w:top w:w="80" w:type="dxa"/>
              <w:left w:w="120" w:type="dxa"/>
              <w:bottom w:w="80" w:type="dxa"/>
              <w:right w:w="120" w:type="dxa"/>
            </w:tcMar>
            <w:vAlign w:val="center"/>
          </w:tcPr>
          <w:p w14:paraId="1833DA03" w14:textId="77777777" w:rsidR="00440C3A" w:rsidRDefault="00B20F49">
            <w:pPr>
              <w:spacing w:after="40" w:line="259" w:lineRule="auto"/>
              <w:jc w:val="center"/>
            </w:pPr>
            <w:r>
              <w:rPr>
                <w:b/>
                <w:color w:val="0B2545"/>
                <w:sz w:val="16"/>
              </w:rPr>
              <w:t>CONTROL</w:t>
            </w:r>
          </w:p>
        </w:tc>
        <w:tc>
          <w:tcPr>
            <w:tcW w:w="1400" w:type="dxa"/>
            <w:shd w:val="clear" w:color="auto" w:fill="E8EEF5"/>
            <w:tcMar>
              <w:top w:w="80" w:type="dxa"/>
              <w:left w:w="120" w:type="dxa"/>
              <w:bottom w:w="80" w:type="dxa"/>
              <w:right w:w="120" w:type="dxa"/>
            </w:tcMar>
            <w:vAlign w:val="center"/>
          </w:tcPr>
          <w:p w14:paraId="183F5100" w14:textId="77777777" w:rsidR="00440C3A" w:rsidRDefault="00B20F49">
            <w:pPr>
              <w:spacing w:after="40" w:line="259" w:lineRule="auto"/>
              <w:jc w:val="center"/>
            </w:pPr>
            <w:r>
              <w:rPr>
                <w:b/>
                <w:color w:val="0B2545"/>
                <w:sz w:val="16"/>
              </w:rPr>
              <w:t>ORIGINAL</w:t>
            </w:r>
          </w:p>
        </w:tc>
        <w:tc>
          <w:tcPr>
            <w:tcW w:w="1400" w:type="dxa"/>
            <w:shd w:val="clear" w:color="auto" w:fill="E8EEF5"/>
            <w:tcMar>
              <w:top w:w="80" w:type="dxa"/>
              <w:left w:w="120" w:type="dxa"/>
              <w:bottom w:w="80" w:type="dxa"/>
              <w:right w:w="120" w:type="dxa"/>
            </w:tcMar>
            <w:vAlign w:val="center"/>
          </w:tcPr>
          <w:p w14:paraId="50133169" w14:textId="77777777" w:rsidR="00440C3A" w:rsidRDefault="00B20F49">
            <w:pPr>
              <w:spacing w:after="40" w:line="259" w:lineRule="auto"/>
              <w:jc w:val="center"/>
            </w:pPr>
            <w:r>
              <w:rPr>
                <w:b/>
                <w:color w:val="0B2545"/>
                <w:sz w:val="16"/>
              </w:rPr>
              <w:t>PROCESADO</w:t>
            </w:r>
          </w:p>
        </w:tc>
        <w:tc>
          <w:tcPr>
            <w:tcW w:w="1800" w:type="dxa"/>
            <w:shd w:val="clear" w:color="auto" w:fill="E8EEF5"/>
            <w:tcMar>
              <w:top w:w="80" w:type="dxa"/>
              <w:left w:w="120" w:type="dxa"/>
              <w:bottom w:w="80" w:type="dxa"/>
              <w:right w:w="120" w:type="dxa"/>
            </w:tcMar>
            <w:vAlign w:val="center"/>
          </w:tcPr>
          <w:p w14:paraId="0B5B5CC5" w14:textId="77777777" w:rsidR="00440C3A" w:rsidRDefault="00B20F49">
            <w:pPr>
              <w:spacing w:after="40" w:line="259" w:lineRule="auto"/>
              <w:jc w:val="center"/>
            </w:pPr>
            <w:r>
              <w:rPr>
                <w:b/>
                <w:color w:val="0B2545"/>
                <w:sz w:val="16"/>
              </w:rPr>
              <w:t>REGLA / UMBRAL</w:t>
            </w:r>
          </w:p>
        </w:tc>
        <w:tc>
          <w:tcPr>
            <w:tcW w:w="2200" w:type="dxa"/>
            <w:shd w:val="clear" w:color="auto" w:fill="E8EEF5"/>
            <w:tcMar>
              <w:top w:w="80" w:type="dxa"/>
              <w:left w:w="120" w:type="dxa"/>
              <w:bottom w:w="80" w:type="dxa"/>
              <w:right w:w="120" w:type="dxa"/>
            </w:tcMar>
            <w:vAlign w:val="center"/>
          </w:tcPr>
          <w:p w14:paraId="4B0299F4" w14:textId="77777777" w:rsidR="00440C3A" w:rsidRDefault="00B20F49">
            <w:pPr>
              <w:spacing w:after="40" w:line="259" w:lineRule="auto"/>
              <w:jc w:val="center"/>
            </w:pPr>
            <w:r>
              <w:rPr>
                <w:b/>
                <w:color w:val="0B2545"/>
                <w:sz w:val="16"/>
              </w:rPr>
              <w:t>RESULTADO Y EVIDENCIA</w:t>
            </w:r>
          </w:p>
        </w:tc>
      </w:tr>
      <w:tr w:rsidR="00B62EFF" w:rsidRPr="005570FE" w14:paraId="38F89BFD" w14:textId="77777777">
        <w:trPr>
          <w:cantSplit/>
        </w:trPr>
        <w:tc>
          <w:tcPr>
            <w:tcW w:w="1600" w:type="dxa"/>
            <w:tcMar>
              <w:top w:w="80" w:type="dxa"/>
              <w:left w:w="120" w:type="dxa"/>
              <w:bottom w:w="80" w:type="dxa"/>
              <w:right w:w="120" w:type="dxa"/>
            </w:tcMar>
            <w:vAlign w:val="center"/>
          </w:tcPr>
          <w:p w14:paraId="484109B1" w14:textId="294A0633" w:rsidR="00B62EFF" w:rsidRPr="00B62EFF" w:rsidRDefault="00B62EFF" w:rsidP="00B62EFF">
            <w:pPr>
              <w:spacing w:after="40" w:line="259" w:lineRule="auto"/>
              <w:rPr>
                <w:lang w:val="es-PE"/>
              </w:rPr>
            </w:pPr>
            <w:r w:rsidRPr="00B62EFF">
              <w:rPr>
                <w:rFonts w:cs="Calibri"/>
                <w:color w:val="000000"/>
                <w:sz w:val="16"/>
                <w:szCs w:val="16"/>
                <w:lang w:val="es-PE"/>
              </w:rPr>
              <w:t>Registros / tamaño</w:t>
            </w:r>
          </w:p>
        </w:tc>
        <w:tc>
          <w:tcPr>
            <w:tcW w:w="1400" w:type="dxa"/>
            <w:tcMar>
              <w:top w:w="80" w:type="dxa"/>
              <w:left w:w="120" w:type="dxa"/>
              <w:bottom w:w="80" w:type="dxa"/>
              <w:right w:w="120" w:type="dxa"/>
            </w:tcMar>
            <w:vAlign w:val="center"/>
          </w:tcPr>
          <w:p w14:paraId="021DAECF" w14:textId="06E48E4D" w:rsidR="00B62EFF" w:rsidRPr="00B62EFF" w:rsidRDefault="00B62EFF" w:rsidP="00B62EFF">
            <w:pPr>
              <w:spacing w:after="40" w:line="259" w:lineRule="auto"/>
              <w:rPr>
                <w:lang w:val="es-PE"/>
              </w:rPr>
            </w:pPr>
            <w:r w:rsidRPr="00B62EFF">
              <w:rPr>
                <w:rFonts w:cs="Calibri"/>
                <w:color w:val="000000"/>
                <w:sz w:val="16"/>
                <w:szCs w:val="16"/>
                <w:lang w:val="es-PE"/>
              </w:rPr>
              <w:t>500,000 filas (Transaccional) </w:t>
            </w:r>
          </w:p>
        </w:tc>
        <w:tc>
          <w:tcPr>
            <w:tcW w:w="1400" w:type="dxa"/>
            <w:tcMar>
              <w:top w:w="80" w:type="dxa"/>
              <w:left w:w="120" w:type="dxa"/>
              <w:bottom w:w="80" w:type="dxa"/>
              <w:right w:w="120" w:type="dxa"/>
            </w:tcMar>
            <w:vAlign w:val="center"/>
          </w:tcPr>
          <w:p w14:paraId="47C7F711" w14:textId="227AA904" w:rsidR="00B62EFF" w:rsidRPr="00B62EFF" w:rsidRDefault="00B62EFF" w:rsidP="00B62EFF">
            <w:pPr>
              <w:spacing w:after="40" w:line="259" w:lineRule="auto"/>
              <w:rPr>
                <w:lang w:val="es-PE"/>
              </w:rPr>
            </w:pPr>
            <w:r w:rsidRPr="00B62EFF">
              <w:rPr>
                <w:rFonts w:cs="Calibri"/>
                <w:color w:val="000000"/>
                <w:sz w:val="16"/>
                <w:szCs w:val="16"/>
                <w:lang w:val="es-PE"/>
              </w:rPr>
              <w:t>498,500 filas (Datamart) </w:t>
            </w:r>
          </w:p>
        </w:tc>
        <w:tc>
          <w:tcPr>
            <w:tcW w:w="1800" w:type="dxa"/>
            <w:tcMar>
              <w:top w:w="80" w:type="dxa"/>
              <w:left w:w="120" w:type="dxa"/>
              <w:bottom w:w="80" w:type="dxa"/>
              <w:right w:w="120" w:type="dxa"/>
            </w:tcMar>
            <w:vAlign w:val="center"/>
          </w:tcPr>
          <w:p w14:paraId="5D5E2609" w14:textId="20C5649C" w:rsidR="00B62EFF" w:rsidRPr="00B62EFF" w:rsidRDefault="00B62EFF" w:rsidP="00B62EFF">
            <w:pPr>
              <w:spacing w:after="40" w:line="259" w:lineRule="auto"/>
              <w:rPr>
                <w:lang w:val="es-PE"/>
              </w:rPr>
            </w:pPr>
            <w:r w:rsidRPr="00B62EFF">
              <w:rPr>
                <w:rFonts w:cs="Calibri"/>
                <w:color w:val="000000"/>
                <w:sz w:val="16"/>
                <w:szCs w:val="16"/>
                <w:lang w:val="es-PE"/>
              </w:rPr>
              <w:t>Reconciliación &gt; 99% (pérdida justificada por limpieza) </w:t>
            </w:r>
          </w:p>
        </w:tc>
        <w:tc>
          <w:tcPr>
            <w:tcW w:w="2200" w:type="dxa"/>
            <w:tcMar>
              <w:top w:w="80" w:type="dxa"/>
              <w:left w:w="120" w:type="dxa"/>
              <w:bottom w:w="80" w:type="dxa"/>
              <w:right w:w="120" w:type="dxa"/>
            </w:tcMar>
            <w:vAlign w:val="center"/>
          </w:tcPr>
          <w:p w14:paraId="7FE61676" w14:textId="65459C58" w:rsidR="00B62EFF" w:rsidRPr="00B62EFF" w:rsidRDefault="00B62EFF" w:rsidP="00B62EFF">
            <w:pPr>
              <w:spacing w:after="40" w:line="259" w:lineRule="auto"/>
              <w:rPr>
                <w:lang w:val="es-PE"/>
              </w:rPr>
            </w:pPr>
            <w:r w:rsidRPr="00B62EFF">
              <w:rPr>
                <w:rFonts w:cs="Calibri"/>
                <w:color w:val="000000"/>
                <w:sz w:val="16"/>
                <w:szCs w:val="16"/>
                <w:lang w:val="es-PE"/>
              </w:rPr>
              <w:t>Exitoso (99.7%). Se descartaron registros huérfanos / E-06 </w:t>
            </w:r>
          </w:p>
        </w:tc>
      </w:tr>
      <w:tr w:rsidR="00B62EFF" w:rsidRPr="005570FE" w14:paraId="23461896" w14:textId="77777777">
        <w:trPr>
          <w:cantSplit/>
        </w:trPr>
        <w:tc>
          <w:tcPr>
            <w:tcW w:w="1600" w:type="dxa"/>
            <w:tcMar>
              <w:top w:w="80" w:type="dxa"/>
              <w:left w:w="120" w:type="dxa"/>
              <w:bottom w:w="80" w:type="dxa"/>
              <w:right w:w="120" w:type="dxa"/>
            </w:tcMar>
            <w:vAlign w:val="center"/>
          </w:tcPr>
          <w:p w14:paraId="3484FAC6" w14:textId="1F349C11" w:rsidR="00B62EFF" w:rsidRPr="00B62EFF" w:rsidRDefault="00B62EFF" w:rsidP="00B62EFF">
            <w:pPr>
              <w:spacing w:after="40" w:line="259" w:lineRule="auto"/>
              <w:rPr>
                <w:lang w:val="es-PE"/>
              </w:rPr>
            </w:pPr>
            <w:r w:rsidRPr="00B62EFF">
              <w:rPr>
                <w:rFonts w:cs="Calibri"/>
                <w:color w:val="000000"/>
                <w:sz w:val="16"/>
                <w:szCs w:val="16"/>
                <w:lang w:val="es-PE"/>
              </w:rPr>
              <w:t>Completitud</w:t>
            </w:r>
          </w:p>
        </w:tc>
        <w:tc>
          <w:tcPr>
            <w:tcW w:w="1400" w:type="dxa"/>
            <w:tcMar>
              <w:top w:w="80" w:type="dxa"/>
              <w:left w:w="120" w:type="dxa"/>
              <w:bottom w:w="80" w:type="dxa"/>
              <w:right w:w="120" w:type="dxa"/>
            </w:tcMar>
            <w:vAlign w:val="center"/>
          </w:tcPr>
          <w:p w14:paraId="6C954ACE" w14:textId="73A5DC3C" w:rsidR="00B62EFF" w:rsidRPr="00B62EFF" w:rsidRDefault="00B62EFF" w:rsidP="00B62EFF">
            <w:pPr>
              <w:spacing w:after="40" w:line="259" w:lineRule="auto"/>
              <w:rPr>
                <w:lang w:val="es-PE"/>
              </w:rPr>
            </w:pPr>
            <w:r w:rsidRPr="00B62EFF">
              <w:rPr>
                <w:rFonts w:cs="Calibri"/>
                <w:color w:val="000000"/>
                <w:sz w:val="16"/>
                <w:szCs w:val="16"/>
                <w:lang w:val="es-PE"/>
              </w:rPr>
              <w:t>95% (Campos nulos en observaciones) </w:t>
            </w:r>
          </w:p>
        </w:tc>
        <w:tc>
          <w:tcPr>
            <w:tcW w:w="1400" w:type="dxa"/>
            <w:tcMar>
              <w:top w:w="80" w:type="dxa"/>
              <w:left w:w="120" w:type="dxa"/>
              <w:bottom w:w="80" w:type="dxa"/>
              <w:right w:w="120" w:type="dxa"/>
            </w:tcMar>
            <w:vAlign w:val="center"/>
          </w:tcPr>
          <w:p w14:paraId="3663A89D" w14:textId="19CB7AAE" w:rsidR="00B62EFF" w:rsidRPr="00B62EFF" w:rsidRDefault="00B62EFF" w:rsidP="00B62EFF">
            <w:pPr>
              <w:spacing w:after="40" w:line="259" w:lineRule="auto"/>
              <w:rPr>
                <w:lang w:val="es-PE"/>
              </w:rPr>
            </w:pPr>
            <w:r w:rsidRPr="00B62EFF">
              <w:rPr>
                <w:rFonts w:cs="Calibri"/>
                <w:color w:val="000000"/>
                <w:sz w:val="16"/>
                <w:szCs w:val="16"/>
                <w:lang w:val="es-PE"/>
              </w:rPr>
              <w:t>100% en campos clave y foráneos </w:t>
            </w:r>
          </w:p>
        </w:tc>
        <w:tc>
          <w:tcPr>
            <w:tcW w:w="1800" w:type="dxa"/>
            <w:tcMar>
              <w:top w:w="80" w:type="dxa"/>
              <w:left w:w="120" w:type="dxa"/>
              <w:bottom w:w="80" w:type="dxa"/>
              <w:right w:w="120" w:type="dxa"/>
            </w:tcMar>
            <w:vAlign w:val="center"/>
          </w:tcPr>
          <w:p w14:paraId="2848588B" w14:textId="39B806A3" w:rsidR="00B62EFF" w:rsidRPr="00B62EFF" w:rsidRDefault="00B62EFF" w:rsidP="00B62EFF">
            <w:pPr>
              <w:spacing w:after="40" w:line="259" w:lineRule="auto"/>
              <w:rPr>
                <w:lang w:val="es-PE"/>
              </w:rPr>
            </w:pPr>
            <w:r w:rsidRPr="00B62EFF">
              <w:rPr>
                <w:rFonts w:cs="Calibri"/>
                <w:color w:val="000000"/>
                <w:sz w:val="16"/>
                <w:szCs w:val="16"/>
                <w:lang w:val="es-PE"/>
              </w:rPr>
              <w:t>100% de completitud en llaves para esquema estrella </w:t>
            </w:r>
          </w:p>
        </w:tc>
        <w:tc>
          <w:tcPr>
            <w:tcW w:w="2200" w:type="dxa"/>
            <w:tcMar>
              <w:top w:w="80" w:type="dxa"/>
              <w:left w:w="120" w:type="dxa"/>
              <w:bottom w:w="80" w:type="dxa"/>
              <w:right w:w="120" w:type="dxa"/>
            </w:tcMar>
            <w:vAlign w:val="center"/>
          </w:tcPr>
          <w:p w14:paraId="7A79873D" w14:textId="25486BB4" w:rsidR="00B62EFF" w:rsidRPr="00B62EFF" w:rsidRDefault="00B62EFF" w:rsidP="00B62EFF">
            <w:pPr>
              <w:spacing w:after="40" w:line="259" w:lineRule="auto"/>
              <w:rPr>
                <w:lang w:val="es-PE"/>
              </w:rPr>
            </w:pPr>
            <w:r w:rsidRPr="00B62EFF">
              <w:rPr>
                <w:rFonts w:cs="Calibri"/>
                <w:color w:val="000000"/>
                <w:sz w:val="16"/>
                <w:szCs w:val="16"/>
                <w:lang w:val="es-PE"/>
              </w:rPr>
              <w:t>Exitoso. Valores nulos imputados como "No especificado" / E-06 </w:t>
            </w:r>
          </w:p>
        </w:tc>
      </w:tr>
      <w:tr w:rsidR="00B62EFF" w:rsidRPr="005570FE" w14:paraId="7B3C4C47" w14:textId="77777777">
        <w:trPr>
          <w:cantSplit/>
        </w:trPr>
        <w:tc>
          <w:tcPr>
            <w:tcW w:w="1600" w:type="dxa"/>
            <w:tcMar>
              <w:top w:w="80" w:type="dxa"/>
              <w:left w:w="120" w:type="dxa"/>
              <w:bottom w:w="80" w:type="dxa"/>
              <w:right w:w="120" w:type="dxa"/>
            </w:tcMar>
            <w:vAlign w:val="center"/>
          </w:tcPr>
          <w:p w14:paraId="5329FBD9" w14:textId="70FA12CA" w:rsidR="00B62EFF" w:rsidRPr="00B62EFF" w:rsidRDefault="00B62EFF" w:rsidP="00B62EFF">
            <w:pPr>
              <w:spacing w:after="40" w:line="259" w:lineRule="auto"/>
              <w:rPr>
                <w:lang w:val="es-PE"/>
              </w:rPr>
            </w:pPr>
            <w:r w:rsidRPr="00B62EFF">
              <w:rPr>
                <w:rFonts w:cs="Calibri"/>
                <w:color w:val="000000"/>
                <w:sz w:val="16"/>
                <w:szCs w:val="16"/>
                <w:lang w:val="es-PE"/>
              </w:rPr>
              <w:t>Duplicados</w:t>
            </w:r>
          </w:p>
        </w:tc>
        <w:tc>
          <w:tcPr>
            <w:tcW w:w="1400" w:type="dxa"/>
            <w:tcMar>
              <w:top w:w="80" w:type="dxa"/>
              <w:left w:w="120" w:type="dxa"/>
              <w:bottom w:w="80" w:type="dxa"/>
              <w:right w:w="120" w:type="dxa"/>
            </w:tcMar>
            <w:vAlign w:val="center"/>
          </w:tcPr>
          <w:p w14:paraId="0CAF8702" w14:textId="23BF0D14" w:rsidR="00B62EFF" w:rsidRPr="00B62EFF" w:rsidRDefault="00B62EFF" w:rsidP="00B62EFF">
            <w:pPr>
              <w:spacing w:after="40" w:line="259" w:lineRule="auto"/>
              <w:rPr>
                <w:lang w:val="es-PE"/>
              </w:rPr>
            </w:pPr>
            <w:r w:rsidRPr="00B62EFF">
              <w:rPr>
                <w:rFonts w:cs="Calibri"/>
                <w:color w:val="000000"/>
                <w:sz w:val="16"/>
                <w:szCs w:val="16"/>
                <w:lang w:val="es-PE"/>
              </w:rPr>
              <w:t>1,500 filas (0.3%) </w:t>
            </w:r>
          </w:p>
        </w:tc>
        <w:tc>
          <w:tcPr>
            <w:tcW w:w="1400" w:type="dxa"/>
            <w:tcMar>
              <w:top w:w="80" w:type="dxa"/>
              <w:left w:w="120" w:type="dxa"/>
              <w:bottom w:w="80" w:type="dxa"/>
              <w:right w:w="120" w:type="dxa"/>
            </w:tcMar>
            <w:vAlign w:val="center"/>
          </w:tcPr>
          <w:p w14:paraId="44DAFCAB" w14:textId="1598418D" w:rsidR="00B62EFF" w:rsidRPr="00B62EFF" w:rsidRDefault="00B62EFF" w:rsidP="00B62EFF">
            <w:pPr>
              <w:spacing w:after="40" w:line="259" w:lineRule="auto"/>
              <w:rPr>
                <w:lang w:val="es-PE"/>
              </w:rPr>
            </w:pPr>
            <w:r w:rsidRPr="00B62EFF">
              <w:rPr>
                <w:rFonts w:cs="Calibri"/>
                <w:color w:val="000000"/>
                <w:sz w:val="16"/>
                <w:szCs w:val="16"/>
                <w:lang w:val="es-PE"/>
              </w:rPr>
              <w:t>0 filas (0%) </w:t>
            </w:r>
          </w:p>
        </w:tc>
        <w:tc>
          <w:tcPr>
            <w:tcW w:w="1800" w:type="dxa"/>
            <w:tcMar>
              <w:top w:w="80" w:type="dxa"/>
              <w:left w:w="120" w:type="dxa"/>
              <w:bottom w:w="80" w:type="dxa"/>
              <w:right w:w="120" w:type="dxa"/>
            </w:tcMar>
            <w:vAlign w:val="center"/>
          </w:tcPr>
          <w:p w14:paraId="201BF4A7" w14:textId="58B962F4" w:rsidR="00B62EFF" w:rsidRPr="00B62EFF" w:rsidRDefault="00B62EFF" w:rsidP="00B62EFF">
            <w:pPr>
              <w:spacing w:after="40" w:line="259" w:lineRule="auto"/>
              <w:rPr>
                <w:lang w:val="es-PE"/>
              </w:rPr>
            </w:pPr>
            <w:r w:rsidRPr="00B62EFF">
              <w:rPr>
                <w:rFonts w:cs="Calibri"/>
                <w:color w:val="000000"/>
                <w:sz w:val="16"/>
                <w:szCs w:val="16"/>
                <w:lang w:val="es-PE"/>
              </w:rPr>
              <w:t>0% duplicados permitidos en tablas de dimensiones y hechos </w:t>
            </w:r>
          </w:p>
        </w:tc>
        <w:tc>
          <w:tcPr>
            <w:tcW w:w="2200" w:type="dxa"/>
            <w:tcMar>
              <w:top w:w="80" w:type="dxa"/>
              <w:left w:w="120" w:type="dxa"/>
              <w:bottom w:w="80" w:type="dxa"/>
              <w:right w:w="120" w:type="dxa"/>
            </w:tcMar>
            <w:vAlign w:val="center"/>
          </w:tcPr>
          <w:p w14:paraId="6B857DE9" w14:textId="7AFB0335" w:rsidR="00B62EFF" w:rsidRPr="00B62EFF" w:rsidRDefault="00B62EFF" w:rsidP="00B62EFF">
            <w:pPr>
              <w:spacing w:after="40" w:line="259" w:lineRule="auto"/>
              <w:rPr>
                <w:lang w:val="es-PE"/>
              </w:rPr>
            </w:pPr>
            <w:r w:rsidRPr="00B62EFF">
              <w:rPr>
                <w:rFonts w:cs="Calibri"/>
                <w:color w:val="000000"/>
                <w:sz w:val="16"/>
                <w:szCs w:val="16"/>
                <w:lang w:val="es-PE"/>
              </w:rPr>
              <w:t>Exitoso. Eliminados mediante reglas de transformación / E-06 </w:t>
            </w:r>
          </w:p>
        </w:tc>
      </w:tr>
      <w:tr w:rsidR="00B62EFF" w:rsidRPr="005570FE" w14:paraId="195EE9CD" w14:textId="77777777">
        <w:trPr>
          <w:cantSplit/>
        </w:trPr>
        <w:tc>
          <w:tcPr>
            <w:tcW w:w="1600" w:type="dxa"/>
            <w:tcMar>
              <w:top w:w="80" w:type="dxa"/>
              <w:left w:w="120" w:type="dxa"/>
              <w:bottom w:w="80" w:type="dxa"/>
              <w:right w:w="120" w:type="dxa"/>
            </w:tcMar>
            <w:vAlign w:val="center"/>
          </w:tcPr>
          <w:p w14:paraId="53472AB7" w14:textId="2BC37721" w:rsidR="00B62EFF" w:rsidRPr="00B62EFF" w:rsidRDefault="00B62EFF" w:rsidP="00B62EFF">
            <w:pPr>
              <w:spacing w:after="40" w:line="259" w:lineRule="auto"/>
              <w:rPr>
                <w:lang w:val="es-PE"/>
              </w:rPr>
            </w:pPr>
            <w:r w:rsidRPr="00B62EFF">
              <w:rPr>
                <w:rFonts w:cs="Calibri"/>
                <w:color w:val="000000"/>
                <w:sz w:val="16"/>
                <w:szCs w:val="16"/>
                <w:lang w:val="es-PE"/>
              </w:rPr>
              <w:t>Consistencia / validez</w:t>
            </w:r>
          </w:p>
        </w:tc>
        <w:tc>
          <w:tcPr>
            <w:tcW w:w="1400" w:type="dxa"/>
            <w:tcMar>
              <w:top w:w="80" w:type="dxa"/>
              <w:left w:w="120" w:type="dxa"/>
              <w:bottom w:w="80" w:type="dxa"/>
              <w:right w:w="120" w:type="dxa"/>
            </w:tcMar>
            <w:vAlign w:val="center"/>
          </w:tcPr>
          <w:p w14:paraId="6C3E901C" w14:textId="08B42938" w:rsidR="00B62EFF" w:rsidRPr="00B62EFF" w:rsidRDefault="00B62EFF" w:rsidP="00B62EFF">
            <w:pPr>
              <w:spacing w:after="40" w:line="259" w:lineRule="auto"/>
              <w:rPr>
                <w:lang w:val="es-PE"/>
              </w:rPr>
            </w:pPr>
            <w:r w:rsidRPr="00B62EFF">
              <w:rPr>
                <w:rFonts w:cs="Calibri"/>
                <w:color w:val="000000"/>
                <w:sz w:val="16"/>
                <w:szCs w:val="16"/>
                <w:lang w:val="es-PE"/>
              </w:rPr>
              <w:t>98% (Formatos de fecha mixtos) </w:t>
            </w:r>
          </w:p>
        </w:tc>
        <w:tc>
          <w:tcPr>
            <w:tcW w:w="1400" w:type="dxa"/>
            <w:tcMar>
              <w:top w:w="80" w:type="dxa"/>
              <w:left w:w="120" w:type="dxa"/>
              <w:bottom w:w="80" w:type="dxa"/>
              <w:right w:w="120" w:type="dxa"/>
            </w:tcMar>
            <w:vAlign w:val="center"/>
          </w:tcPr>
          <w:p w14:paraId="372B7603" w14:textId="008606A6" w:rsidR="00B62EFF" w:rsidRPr="00B62EFF" w:rsidRDefault="00B62EFF" w:rsidP="00B62EFF">
            <w:pPr>
              <w:spacing w:after="40" w:line="259" w:lineRule="auto"/>
              <w:rPr>
                <w:lang w:val="es-PE"/>
              </w:rPr>
            </w:pPr>
            <w:r w:rsidRPr="00B62EFF">
              <w:rPr>
                <w:rFonts w:cs="Calibri"/>
                <w:color w:val="000000"/>
                <w:sz w:val="16"/>
                <w:szCs w:val="16"/>
                <w:lang w:val="es-PE"/>
              </w:rPr>
              <w:t>100% (Fechas estandarizadas a YYYY-MM-DD) </w:t>
            </w:r>
          </w:p>
        </w:tc>
        <w:tc>
          <w:tcPr>
            <w:tcW w:w="1800" w:type="dxa"/>
            <w:tcMar>
              <w:top w:w="80" w:type="dxa"/>
              <w:left w:w="120" w:type="dxa"/>
              <w:bottom w:w="80" w:type="dxa"/>
              <w:right w:w="120" w:type="dxa"/>
            </w:tcMar>
            <w:vAlign w:val="center"/>
          </w:tcPr>
          <w:p w14:paraId="195B240A" w14:textId="6068E88A" w:rsidR="00B62EFF" w:rsidRPr="00B62EFF" w:rsidRDefault="00B62EFF" w:rsidP="00B62EFF">
            <w:pPr>
              <w:spacing w:after="40" w:line="259" w:lineRule="auto"/>
              <w:rPr>
                <w:lang w:val="es-PE"/>
              </w:rPr>
            </w:pPr>
            <w:r w:rsidRPr="00B62EFF">
              <w:rPr>
                <w:rFonts w:cs="Calibri"/>
                <w:color w:val="000000"/>
                <w:sz w:val="16"/>
                <w:szCs w:val="16"/>
                <w:lang w:val="es-PE"/>
              </w:rPr>
              <w:t>100% cumplimiento de tipos de datos de destino </w:t>
            </w:r>
          </w:p>
        </w:tc>
        <w:tc>
          <w:tcPr>
            <w:tcW w:w="2200" w:type="dxa"/>
            <w:tcMar>
              <w:top w:w="80" w:type="dxa"/>
              <w:left w:w="120" w:type="dxa"/>
              <w:bottom w:w="80" w:type="dxa"/>
              <w:right w:w="120" w:type="dxa"/>
            </w:tcMar>
            <w:vAlign w:val="center"/>
          </w:tcPr>
          <w:p w14:paraId="58824A08" w14:textId="32505425" w:rsidR="00B62EFF" w:rsidRPr="00B62EFF" w:rsidRDefault="00B62EFF" w:rsidP="00B62EFF">
            <w:pPr>
              <w:spacing w:after="40" w:line="259" w:lineRule="auto"/>
              <w:rPr>
                <w:lang w:val="es-PE"/>
              </w:rPr>
            </w:pPr>
            <w:r w:rsidRPr="00B62EFF">
              <w:rPr>
                <w:rFonts w:cs="Calibri"/>
                <w:color w:val="000000"/>
                <w:sz w:val="16"/>
                <w:szCs w:val="16"/>
                <w:lang w:val="es-PE"/>
              </w:rPr>
              <w:t>Exitoso. Transformación en SQL Server validada / E-06 </w:t>
            </w:r>
          </w:p>
        </w:tc>
      </w:tr>
    </w:tbl>
    <w:p w14:paraId="693C2F98" w14:textId="77777777" w:rsidR="00440C3A" w:rsidRPr="00B62EFF" w:rsidRDefault="00440C3A">
      <w:pPr>
        <w:spacing w:after="20"/>
        <w:rPr>
          <w:lang w:val="es-PE"/>
        </w:rPr>
      </w:pPr>
    </w:p>
    <w:p w14:paraId="44FAB70E" w14:textId="77777777" w:rsidR="00440C3A" w:rsidRDefault="00B20F49">
      <w:pPr>
        <w:pStyle w:val="Titulo2"/>
      </w:pPr>
      <w:r>
        <w:t>6.2 Registro de ejecuciones</w:t>
      </w:r>
    </w:p>
    <w:tbl>
      <w:tblPr>
        <w:tblStyle w:val="Tablaconcuadrcula"/>
        <w:tblW w:w="8400" w:type="dxa"/>
        <w:tblInd w:w="120" w:type="dxa"/>
        <w:tblLayout w:type="fixed"/>
        <w:tblLook w:val="04A0" w:firstRow="1" w:lastRow="0" w:firstColumn="1" w:lastColumn="0" w:noHBand="0" w:noVBand="1"/>
      </w:tblPr>
      <w:tblGrid>
        <w:gridCol w:w="1100"/>
        <w:gridCol w:w="1700"/>
        <w:gridCol w:w="1400"/>
        <w:gridCol w:w="2600"/>
        <w:gridCol w:w="1600"/>
      </w:tblGrid>
      <w:tr w:rsidR="00440C3A" w14:paraId="55A3D3E3" w14:textId="77777777">
        <w:trPr>
          <w:cantSplit/>
          <w:tblHeader/>
        </w:trPr>
        <w:tc>
          <w:tcPr>
            <w:tcW w:w="1100" w:type="dxa"/>
            <w:shd w:val="clear" w:color="auto" w:fill="E8EEF5"/>
            <w:tcMar>
              <w:top w:w="80" w:type="dxa"/>
              <w:left w:w="120" w:type="dxa"/>
              <w:bottom w:w="80" w:type="dxa"/>
              <w:right w:w="120" w:type="dxa"/>
            </w:tcMar>
            <w:vAlign w:val="center"/>
          </w:tcPr>
          <w:p w14:paraId="614D6FF2" w14:textId="77777777" w:rsidR="00440C3A" w:rsidRDefault="00B20F49">
            <w:pPr>
              <w:spacing w:after="40" w:line="259" w:lineRule="auto"/>
              <w:jc w:val="center"/>
            </w:pPr>
            <w:r>
              <w:rPr>
                <w:b/>
                <w:color w:val="0B2545"/>
                <w:sz w:val="16"/>
              </w:rPr>
              <w:t>EJECUCIÓN</w:t>
            </w:r>
          </w:p>
        </w:tc>
        <w:tc>
          <w:tcPr>
            <w:tcW w:w="1700" w:type="dxa"/>
            <w:shd w:val="clear" w:color="auto" w:fill="E8EEF5"/>
            <w:tcMar>
              <w:top w:w="80" w:type="dxa"/>
              <w:left w:w="120" w:type="dxa"/>
              <w:bottom w:w="80" w:type="dxa"/>
              <w:right w:w="120" w:type="dxa"/>
            </w:tcMar>
            <w:vAlign w:val="center"/>
          </w:tcPr>
          <w:p w14:paraId="72CC8B46" w14:textId="77777777" w:rsidR="00440C3A" w:rsidRDefault="00B20F49">
            <w:pPr>
              <w:spacing w:after="40" w:line="259" w:lineRule="auto"/>
              <w:jc w:val="center"/>
            </w:pPr>
            <w:r>
              <w:rPr>
                <w:b/>
                <w:color w:val="0B2545"/>
                <w:sz w:val="16"/>
              </w:rPr>
              <w:t>VERSIÓN / FECHA</w:t>
            </w:r>
          </w:p>
        </w:tc>
        <w:tc>
          <w:tcPr>
            <w:tcW w:w="1400" w:type="dxa"/>
            <w:shd w:val="clear" w:color="auto" w:fill="E8EEF5"/>
            <w:tcMar>
              <w:top w:w="80" w:type="dxa"/>
              <w:left w:w="120" w:type="dxa"/>
              <w:bottom w:w="80" w:type="dxa"/>
              <w:right w:w="120" w:type="dxa"/>
            </w:tcMar>
            <w:vAlign w:val="center"/>
          </w:tcPr>
          <w:p w14:paraId="2C080001" w14:textId="77777777" w:rsidR="00440C3A" w:rsidRDefault="00B20F49">
            <w:pPr>
              <w:spacing w:after="40" w:line="259" w:lineRule="auto"/>
              <w:jc w:val="center"/>
            </w:pPr>
            <w:r>
              <w:rPr>
                <w:b/>
                <w:color w:val="0B2545"/>
                <w:sz w:val="16"/>
              </w:rPr>
              <w:t>ESCENARIO</w:t>
            </w:r>
          </w:p>
        </w:tc>
        <w:tc>
          <w:tcPr>
            <w:tcW w:w="2600" w:type="dxa"/>
            <w:shd w:val="clear" w:color="auto" w:fill="E8EEF5"/>
            <w:tcMar>
              <w:top w:w="80" w:type="dxa"/>
              <w:left w:w="120" w:type="dxa"/>
              <w:bottom w:w="80" w:type="dxa"/>
              <w:right w:w="120" w:type="dxa"/>
            </w:tcMar>
            <w:vAlign w:val="center"/>
          </w:tcPr>
          <w:p w14:paraId="49F4FEB4" w14:textId="77777777" w:rsidR="00440C3A" w:rsidRDefault="00B20F49">
            <w:pPr>
              <w:spacing w:after="40" w:line="259" w:lineRule="auto"/>
              <w:jc w:val="center"/>
            </w:pPr>
            <w:r>
              <w:rPr>
                <w:b/>
                <w:color w:val="0B2545"/>
                <w:sz w:val="16"/>
              </w:rPr>
              <w:t>CONFIGURACIÓN</w:t>
            </w:r>
          </w:p>
        </w:tc>
        <w:tc>
          <w:tcPr>
            <w:tcW w:w="1600" w:type="dxa"/>
            <w:shd w:val="clear" w:color="auto" w:fill="E8EEF5"/>
            <w:tcMar>
              <w:top w:w="80" w:type="dxa"/>
              <w:left w:w="120" w:type="dxa"/>
              <w:bottom w:w="80" w:type="dxa"/>
              <w:right w:w="120" w:type="dxa"/>
            </w:tcMar>
            <w:vAlign w:val="center"/>
          </w:tcPr>
          <w:p w14:paraId="56DC1F26" w14:textId="77777777" w:rsidR="00440C3A" w:rsidRDefault="00B20F49">
            <w:pPr>
              <w:spacing w:after="40" w:line="259" w:lineRule="auto"/>
              <w:jc w:val="center"/>
            </w:pPr>
            <w:r>
              <w:rPr>
                <w:b/>
                <w:color w:val="0B2545"/>
                <w:sz w:val="16"/>
              </w:rPr>
              <w:t>ESTADO / LOG</w:t>
            </w:r>
          </w:p>
        </w:tc>
      </w:tr>
      <w:tr w:rsidR="00440C3A" w14:paraId="2020B10B" w14:textId="77777777">
        <w:trPr>
          <w:cantSplit/>
        </w:trPr>
        <w:tc>
          <w:tcPr>
            <w:tcW w:w="1100" w:type="dxa"/>
            <w:tcMar>
              <w:top w:w="80" w:type="dxa"/>
              <w:left w:w="120" w:type="dxa"/>
              <w:bottom w:w="80" w:type="dxa"/>
              <w:right w:w="120" w:type="dxa"/>
            </w:tcMar>
            <w:vAlign w:val="center"/>
          </w:tcPr>
          <w:p w14:paraId="09049890" w14:textId="46857E12" w:rsidR="00440C3A" w:rsidRPr="006658D3" w:rsidRDefault="00B20F49">
            <w:pPr>
              <w:spacing w:after="40" w:line="259" w:lineRule="auto"/>
              <w:rPr>
                <w:sz w:val="16"/>
                <w:szCs w:val="16"/>
              </w:rPr>
            </w:pPr>
            <w:r w:rsidRPr="006658D3">
              <w:rPr>
                <w:color w:val="000000"/>
                <w:sz w:val="16"/>
                <w:szCs w:val="16"/>
              </w:rPr>
              <w:t>RUN-0</w:t>
            </w:r>
            <w:r w:rsidR="00061574" w:rsidRPr="006658D3">
              <w:rPr>
                <w:color w:val="000000"/>
                <w:sz w:val="16"/>
                <w:szCs w:val="16"/>
              </w:rPr>
              <w:t>1</w:t>
            </w:r>
          </w:p>
        </w:tc>
        <w:tc>
          <w:tcPr>
            <w:tcW w:w="1700" w:type="dxa"/>
            <w:tcMar>
              <w:top w:w="80" w:type="dxa"/>
              <w:left w:w="120" w:type="dxa"/>
              <w:bottom w:w="80" w:type="dxa"/>
              <w:right w:w="120" w:type="dxa"/>
            </w:tcMar>
            <w:vAlign w:val="center"/>
          </w:tcPr>
          <w:p w14:paraId="105D91C6" w14:textId="5BB2905F" w:rsidR="00440C3A" w:rsidRPr="006658D3" w:rsidRDefault="00A102DD">
            <w:pPr>
              <w:spacing w:after="40" w:line="259" w:lineRule="auto"/>
              <w:rPr>
                <w:sz w:val="16"/>
                <w:szCs w:val="16"/>
                <w:lang w:val="es-PE"/>
              </w:rPr>
            </w:pPr>
            <w:hyperlink r:id="rId51" w:history="1">
              <w:r w:rsidR="00061574" w:rsidRPr="006658D3">
                <w:rPr>
                  <w:rStyle w:val="Hipervnculo"/>
                  <w:rFonts w:cs="Calibri"/>
                  <w:sz w:val="16"/>
                  <w:szCs w:val="16"/>
                  <w:lang w:val="es-PE"/>
                </w:rPr>
                <w:t>https://github.com/NicolasVxz/Base-de-datos.git</w:t>
              </w:r>
            </w:hyperlink>
            <w:r w:rsidR="00061574" w:rsidRPr="006658D3">
              <w:rPr>
                <w:rStyle w:val="Hipervnculo"/>
                <w:rFonts w:cs="Calibri"/>
                <w:sz w:val="16"/>
                <w:szCs w:val="16"/>
                <w:lang w:val="es-PE"/>
              </w:rPr>
              <w:t xml:space="preserve"> </w:t>
            </w:r>
            <w:r w:rsidR="00061574" w:rsidRPr="006658D3">
              <w:rPr>
                <w:rStyle w:val="Hipervnculo"/>
                <w:rFonts w:cs="Calibri"/>
                <w:color w:val="auto"/>
                <w:sz w:val="16"/>
                <w:szCs w:val="16"/>
                <w:u w:val="none"/>
                <w:lang w:val="es-PE"/>
              </w:rPr>
              <w:t>y 20/10/2026</w:t>
            </w:r>
          </w:p>
        </w:tc>
        <w:tc>
          <w:tcPr>
            <w:tcW w:w="1400" w:type="dxa"/>
            <w:tcMar>
              <w:top w:w="80" w:type="dxa"/>
              <w:left w:w="120" w:type="dxa"/>
              <w:bottom w:w="80" w:type="dxa"/>
              <w:right w:w="120" w:type="dxa"/>
            </w:tcMar>
            <w:vAlign w:val="center"/>
          </w:tcPr>
          <w:p w14:paraId="70AE1B04" w14:textId="5B58A73E" w:rsidR="00440C3A" w:rsidRPr="006658D3" w:rsidRDefault="00B20F49">
            <w:pPr>
              <w:spacing w:after="40" w:line="259" w:lineRule="auto"/>
              <w:rPr>
                <w:sz w:val="16"/>
                <w:szCs w:val="16"/>
              </w:rPr>
            </w:pPr>
            <w:r w:rsidRPr="006658D3">
              <w:rPr>
                <w:color w:val="000000"/>
                <w:sz w:val="16"/>
                <w:szCs w:val="16"/>
              </w:rPr>
              <w:t>EXP-0</w:t>
            </w:r>
            <w:r w:rsidR="00F54BC9" w:rsidRPr="006658D3">
              <w:rPr>
                <w:color w:val="000000"/>
                <w:sz w:val="16"/>
                <w:szCs w:val="16"/>
              </w:rPr>
              <w:t>1</w:t>
            </w:r>
          </w:p>
        </w:tc>
        <w:tc>
          <w:tcPr>
            <w:tcW w:w="2600" w:type="dxa"/>
            <w:tcMar>
              <w:top w:w="80" w:type="dxa"/>
              <w:left w:w="120" w:type="dxa"/>
              <w:bottom w:w="80" w:type="dxa"/>
              <w:right w:w="120" w:type="dxa"/>
            </w:tcMar>
            <w:vAlign w:val="center"/>
          </w:tcPr>
          <w:p w14:paraId="624F4A3C" w14:textId="69C8EA1F" w:rsidR="00440C3A" w:rsidRPr="006658D3" w:rsidRDefault="00F54BC9">
            <w:pPr>
              <w:spacing w:after="40" w:line="259" w:lineRule="auto"/>
              <w:rPr>
                <w:sz w:val="16"/>
                <w:szCs w:val="16"/>
                <w:lang w:val="es-PE"/>
              </w:rPr>
            </w:pPr>
            <w:r w:rsidRPr="006658D3">
              <w:rPr>
                <w:sz w:val="16"/>
                <w:szCs w:val="16"/>
                <w:lang w:val="es-PE"/>
              </w:rPr>
              <w:t>Carga del datamart desde la base transaccional con procedimientos almacenados T-SQL. Hash con sal en DNI y nombres, y reconciliación de filas origen vs. destino.</w:t>
            </w:r>
          </w:p>
        </w:tc>
        <w:tc>
          <w:tcPr>
            <w:tcW w:w="1600" w:type="dxa"/>
            <w:tcMar>
              <w:top w:w="80" w:type="dxa"/>
              <w:left w:w="120" w:type="dxa"/>
              <w:bottom w:w="80" w:type="dxa"/>
              <w:right w:w="120" w:type="dxa"/>
            </w:tcMar>
            <w:vAlign w:val="center"/>
          </w:tcPr>
          <w:p w14:paraId="16DFBB4A" w14:textId="2341A7F8" w:rsidR="00440C3A" w:rsidRPr="006658D3" w:rsidRDefault="00F54BC9">
            <w:pPr>
              <w:spacing w:after="40" w:line="259" w:lineRule="auto"/>
              <w:rPr>
                <w:sz w:val="16"/>
                <w:szCs w:val="16"/>
              </w:rPr>
            </w:pPr>
            <w:r w:rsidRPr="006658D3">
              <w:rPr>
                <w:sz w:val="16"/>
                <w:szCs w:val="16"/>
              </w:rPr>
              <w:t>E-06 / E-10</w:t>
            </w:r>
          </w:p>
        </w:tc>
      </w:tr>
      <w:tr w:rsidR="00061574" w14:paraId="12B2FAFB" w14:textId="77777777" w:rsidTr="008D44CC">
        <w:trPr>
          <w:cantSplit/>
        </w:trPr>
        <w:tc>
          <w:tcPr>
            <w:tcW w:w="1100" w:type="dxa"/>
            <w:tcMar>
              <w:top w:w="80" w:type="dxa"/>
              <w:left w:w="120" w:type="dxa"/>
              <w:bottom w:w="80" w:type="dxa"/>
              <w:right w:w="120" w:type="dxa"/>
            </w:tcMar>
            <w:vAlign w:val="center"/>
          </w:tcPr>
          <w:p w14:paraId="2134BE73" w14:textId="2AF520B7" w:rsidR="00061574" w:rsidRPr="006658D3" w:rsidRDefault="00061574" w:rsidP="00061574">
            <w:pPr>
              <w:spacing w:after="40" w:line="259" w:lineRule="auto"/>
              <w:rPr>
                <w:sz w:val="16"/>
                <w:szCs w:val="16"/>
              </w:rPr>
            </w:pPr>
            <w:r w:rsidRPr="006658D3">
              <w:rPr>
                <w:color w:val="000000"/>
                <w:sz w:val="16"/>
                <w:szCs w:val="16"/>
              </w:rPr>
              <w:t>RUN-02</w:t>
            </w:r>
          </w:p>
        </w:tc>
        <w:tc>
          <w:tcPr>
            <w:tcW w:w="1700" w:type="dxa"/>
            <w:tcMar>
              <w:top w:w="80" w:type="dxa"/>
              <w:left w:w="120" w:type="dxa"/>
              <w:bottom w:w="80" w:type="dxa"/>
              <w:right w:w="120" w:type="dxa"/>
            </w:tcMar>
          </w:tcPr>
          <w:p w14:paraId="7F7B183E" w14:textId="58FDE399" w:rsidR="00061574" w:rsidRPr="006658D3" w:rsidRDefault="00A102DD" w:rsidP="00061574">
            <w:pPr>
              <w:spacing w:after="40" w:line="259" w:lineRule="auto"/>
              <w:rPr>
                <w:sz w:val="16"/>
                <w:szCs w:val="16"/>
                <w:lang w:val="es-PE"/>
              </w:rPr>
            </w:pPr>
            <w:hyperlink r:id="rId52" w:history="1">
              <w:r w:rsidR="00061574" w:rsidRPr="006658D3">
                <w:rPr>
                  <w:rStyle w:val="Hipervnculo"/>
                  <w:rFonts w:cs="Calibri"/>
                  <w:sz w:val="16"/>
                  <w:szCs w:val="16"/>
                  <w:lang w:val="es-PE"/>
                </w:rPr>
                <w:t>https://github.com/NicolasVxz/Base-de-datos.git</w:t>
              </w:r>
            </w:hyperlink>
            <w:r w:rsidR="00061574" w:rsidRPr="006658D3">
              <w:rPr>
                <w:rStyle w:val="Hipervnculo"/>
                <w:rFonts w:cs="Calibri"/>
                <w:sz w:val="16"/>
                <w:szCs w:val="16"/>
                <w:lang w:val="es-PE"/>
              </w:rPr>
              <w:t xml:space="preserve"> </w:t>
            </w:r>
            <w:r w:rsidR="00061574" w:rsidRPr="006658D3">
              <w:rPr>
                <w:rStyle w:val="Hipervnculo"/>
                <w:rFonts w:cs="Calibri"/>
                <w:color w:val="auto"/>
                <w:sz w:val="16"/>
                <w:szCs w:val="16"/>
                <w:u w:val="none"/>
                <w:lang w:val="es-PE"/>
              </w:rPr>
              <w:t>y 20/10/2026</w:t>
            </w:r>
          </w:p>
        </w:tc>
        <w:tc>
          <w:tcPr>
            <w:tcW w:w="1400" w:type="dxa"/>
            <w:tcMar>
              <w:top w:w="80" w:type="dxa"/>
              <w:left w:w="120" w:type="dxa"/>
              <w:bottom w:w="80" w:type="dxa"/>
              <w:right w:w="120" w:type="dxa"/>
            </w:tcMar>
            <w:vAlign w:val="center"/>
          </w:tcPr>
          <w:p w14:paraId="305DF3E4" w14:textId="0435487D" w:rsidR="00061574" w:rsidRPr="006658D3" w:rsidRDefault="00061574" w:rsidP="00061574">
            <w:pPr>
              <w:spacing w:after="40" w:line="259" w:lineRule="auto"/>
              <w:rPr>
                <w:sz w:val="16"/>
                <w:szCs w:val="16"/>
              </w:rPr>
            </w:pPr>
            <w:r w:rsidRPr="006658D3">
              <w:rPr>
                <w:color w:val="000000"/>
                <w:sz w:val="16"/>
                <w:szCs w:val="16"/>
              </w:rPr>
              <w:t>EXP-0</w:t>
            </w:r>
            <w:r w:rsidR="00F54BC9" w:rsidRPr="006658D3">
              <w:rPr>
                <w:color w:val="000000"/>
                <w:sz w:val="16"/>
                <w:szCs w:val="16"/>
              </w:rPr>
              <w:t>2</w:t>
            </w:r>
          </w:p>
        </w:tc>
        <w:tc>
          <w:tcPr>
            <w:tcW w:w="2600" w:type="dxa"/>
            <w:tcMar>
              <w:top w:w="80" w:type="dxa"/>
              <w:left w:w="120" w:type="dxa"/>
              <w:bottom w:w="80" w:type="dxa"/>
              <w:right w:w="120" w:type="dxa"/>
            </w:tcMar>
            <w:vAlign w:val="center"/>
          </w:tcPr>
          <w:p w14:paraId="1F6244ED" w14:textId="7D83AB79" w:rsidR="00061574" w:rsidRPr="006658D3" w:rsidRDefault="00F54BC9" w:rsidP="00061574">
            <w:pPr>
              <w:spacing w:after="40" w:line="259" w:lineRule="auto"/>
              <w:rPr>
                <w:sz w:val="16"/>
                <w:szCs w:val="16"/>
                <w:lang w:val="es-PE"/>
              </w:rPr>
            </w:pPr>
            <w:r w:rsidRPr="006658D3">
              <w:rPr>
                <w:sz w:val="16"/>
                <w:szCs w:val="16"/>
                <w:lang w:val="es-PE"/>
              </w:rPr>
              <w:t>Generación determinista del dataset sintético de texto de reclamos con T-SQL, en 1M, 5M y 10M de filas.</w:t>
            </w:r>
          </w:p>
        </w:tc>
        <w:tc>
          <w:tcPr>
            <w:tcW w:w="1600" w:type="dxa"/>
            <w:tcMar>
              <w:top w:w="80" w:type="dxa"/>
              <w:left w:w="120" w:type="dxa"/>
              <w:bottom w:w="80" w:type="dxa"/>
              <w:right w:w="120" w:type="dxa"/>
            </w:tcMar>
            <w:vAlign w:val="center"/>
          </w:tcPr>
          <w:p w14:paraId="17FAFC6F" w14:textId="1C2BA0EF" w:rsidR="00061574" w:rsidRPr="006658D3" w:rsidRDefault="00F54BC9" w:rsidP="00061574">
            <w:pPr>
              <w:spacing w:after="40" w:line="259" w:lineRule="auto"/>
              <w:rPr>
                <w:sz w:val="16"/>
                <w:szCs w:val="16"/>
              </w:rPr>
            </w:pPr>
            <w:r w:rsidRPr="006658D3">
              <w:rPr>
                <w:sz w:val="16"/>
                <w:szCs w:val="16"/>
              </w:rPr>
              <w:t>E-03</w:t>
            </w:r>
          </w:p>
        </w:tc>
      </w:tr>
      <w:tr w:rsidR="00061574" w14:paraId="10CB37C1" w14:textId="77777777" w:rsidTr="008D44CC">
        <w:trPr>
          <w:cantSplit/>
        </w:trPr>
        <w:tc>
          <w:tcPr>
            <w:tcW w:w="1100" w:type="dxa"/>
            <w:tcMar>
              <w:top w:w="80" w:type="dxa"/>
              <w:left w:w="120" w:type="dxa"/>
              <w:bottom w:w="80" w:type="dxa"/>
              <w:right w:w="120" w:type="dxa"/>
            </w:tcMar>
            <w:vAlign w:val="center"/>
          </w:tcPr>
          <w:p w14:paraId="77531BB0" w14:textId="06B043E7" w:rsidR="00061574" w:rsidRPr="006658D3" w:rsidRDefault="00061574" w:rsidP="00061574">
            <w:pPr>
              <w:spacing w:after="40" w:line="259" w:lineRule="auto"/>
              <w:rPr>
                <w:sz w:val="16"/>
                <w:szCs w:val="16"/>
              </w:rPr>
            </w:pPr>
            <w:r w:rsidRPr="006658D3">
              <w:rPr>
                <w:color w:val="000000"/>
                <w:sz w:val="16"/>
                <w:szCs w:val="16"/>
              </w:rPr>
              <w:t>RUN-03</w:t>
            </w:r>
          </w:p>
        </w:tc>
        <w:tc>
          <w:tcPr>
            <w:tcW w:w="1700" w:type="dxa"/>
            <w:tcMar>
              <w:top w:w="80" w:type="dxa"/>
              <w:left w:w="120" w:type="dxa"/>
              <w:bottom w:w="80" w:type="dxa"/>
              <w:right w:w="120" w:type="dxa"/>
            </w:tcMar>
          </w:tcPr>
          <w:p w14:paraId="4A5A2B18" w14:textId="734F8A02" w:rsidR="00061574" w:rsidRPr="006658D3" w:rsidRDefault="00A102DD" w:rsidP="00061574">
            <w:pPr>
              <w:spacing w:after="40" w:line="259" w:lineRule="auto"/>
              <w:rPr>
                <w:sz w:val="16"/>
                <w:szCs w:val="16"/>
                <w:lang w:val="es-PE"/>
              </w:rPr>
            </w:pPr>
            <w:hyperlink r:id="rId53" w:history="1">
              <w:r w:rsidR="00061574" w:rsidRPr="006658D3">
                <w:rPr>
                  <w:rStyle w:val="Hipervnculo"/>
                  <w:rFonts w:cs="Calibri"/>
                  <w:sz w:val="16"/>
                  <w:szCs w:val="16"/>
                  <w:lang w:val="es-PE"/>
                </w:rPr>
                <w:t>https://github.com/NicolasVxz/Base-de-datos.git</w:t>
              </w:r>
            </w:hyperlink>
            <w:r w:rsidR="00061574" w:rsidRPr="006658D3">
              <w:rPr>
                <w:rStyle w:val="Hipervnculo"/>
                <w:rFonts w:cs="Calibri"/>
                <w:sz w:val="16"/>
                <w:szCs w:val="16"/>
                <w:lang w:val="es-PE"/>
              </w:rPr>
              <w:t xml:space="preserve"> </w:t>
            </w:r>
            <w:r w:rsidR="00061574" w:rsidRPr="006658D3">
              <w:rPr>
                <w:rStyle w:val="Hipervnculo"/>
                <w:rFonts w:cs="Calibri"/>
                <w:color w:val="auto"/>
                <w:sz w:val="16"/>
                <w:szCs w:val="16"/>
                <w:u w:val="none"/>
                <w:lang w:val="es-PE"/>
              </w:rPr>
              <w:t>y 20/10/2026</w:t>
            </w:r>
          </w:p>
        </w:tc>
        <w:tc>
          <w:tcPr>
            <w:tcW w:w="1400" w:type="dxa"/>
            <w:tcMar>
              <w:top w:w="80" w:type="dxa"/>
              <w:left w:w="120" w:type="dxa"/>
              <w:bottom w:w="80" w:type="dxa"/>
              <w:right w:w="120" w:type="dxa"/>
            </w:tcMar>
            <w:vAlign w:val="center"/>
          </w:tcPr>
          <w:p w14:paraId="003410D0" w14:textId="7E9D3518" w:rsidR="00061574" w:rsidRPr="006658D3" w:rsidRDefault="00061574" w:rsidP="00061574">
            <w:pPr>
              <w:spacing w:after="40" w:line="259" w:lineRule="auto"/>
              <w:rPr>
                <w:sz w:val="16"/>
                <w:szCs w:val="16"/>
              </w:rPr>
            </w:pPr>
            <w:r w:rsidRPr="006658D3">
              <w:rPr>
                <w:color w:val="000000"/>
                <w:sz w:val="16"/>
                <w:szCs w:val="16"/>
              </w:rPr>
              <w:t>EXP-0</w:t>
            </w:r>
            <w:r w:rsidR="00F54BC9" w:rsidRPr="006658D3">
              <w:rPr>
                <w:color w:val="000000"/>
                <w:sz w:val="16"/>
                <w:szCs w:val="16"/>
              </w:rPr>
              <w:t>3</w:t>
            </w:r>
          </w:p>
        </w:tc>
        <w:tc>
          <w:tcPr>
            <w:tcW w:w="2600" w:type="dxa"/>
            <w:tcMar>
              <w:top w:w="80" w:type="dxa"/>
              <w:left w:w="120" w:type="dxa"/>
              <w:bottom w:w="80" w:type="dxa"/>
              <w:right w:w="120" w:type="dxa"/>
            </w:tcMar>
            <w:vAlign w:val="center"/>
          </w:tcPr>
          <w:p w14:paraId="6875ADEA" w14:textId="2FCC3EBB" w:rsidR="00061574" w:rsidRPr="006658D3" w:rsidRDefault="00F54BC9" w:rsidP="00061574">
            <w:pPr>
              <w:spacing w:after="40" w:line="259" w:lineRule="auto"/>
              <w:rPr>
                <w:sz w:val="16"/>
                <w:szCs w:val="16"/>
                <w:lang w:val="es-PE"/>
              </w:rPr>
            </w:pPr>
            <w:r w:rsidRPr="006658D3">
              <w:rPr>
                <w:sz w:val="16"/>
                <w:szCs w:val="16"/>
                <w:lang w:val="es-PE"/>
              </w:rPr>
              <w:t>Full-Text Search o Columnstore, 1M, 3 repeticiones, caché purgada. Misma memoria asignada que EXP-01.</w:t>
            </w:r>
          </w:p>
        </w:tc>
        <w:tc>
          <w:tcPr>
            <w:tcW w:w="1600" w:type="dxa"/>
            <w:tcMar>
              <w:top w:w="80" w:type="dxa"/>
              <w:left w:w="120" w:type="dxa"/>
              <w:bottom w:w="80" w:type="dxa"/>
              <w:right w:w="120" w:type="dxa"/>
            </w:tcMar>
            <w:vAlign w:val="center"/>
          </w:tcPr>
          <w:p w14:paraId="059DC640" w14:textId="40A78CD3" w:rsidR="00061574" w:rsidRPr="006658D3" w:rsidRDefault="00F54BC9" w:rsidP="00061574">
            <w:pPr>
              <w:spacing w:after="40" w:line="259" w:lineRule="auto"/>
              <w:rPr>
                <w:sz w:val="16"/>
                <w:szCs w:val="16"/>
              </w:rPr>
            </w:pPr>
            <w:r w:rsidRPr="006658D3">
              <w:rPr>
                <w:sz w:val="16"/>
                <w:szCs w:val="16"/>
              </w:rPr>
              <w:t>E-09</w:t>
            </w:r>
          </w:p>
        </w:tc>
      </w:tr>
      <w:tr w:rsidR="00061574" w14:paraId="5E56F066" w14:textId="77777777" w:rsidTr="008D44CC">
        <w:trPr>
          <w:cantSplit/>
        </w:trPr>
        <w:tc>
          <w:tcPr>
            <w:tcW w:w="1100" w:type="dxa"/>
            <w:tcMar>
              <w:top w:w="80" w:type="dxa"/>
              <w:left w:w="120" w:type="dxa"/>
              <w:bottom w:w="80" w:type="dxa"/>
              <w:right w:w="120" w:type="dxa"/>
            </w:tcMar>
            <w:vAlign w:val="center"/>
          </w:tcPr>
          <w:p w14:paraId="5F26AAEC" w14:textId="624D43EB" w:rsidR="00061574" w:rsidRPr="006658D3" w:rsidRDefault="00061574" w:rsidP="00061574">
            <w:pPr>
              <w:spacing w:after="40" w:line="259" w:lineRule="auto"/>
              <w:rPr>
                <w:sz w:val="16"/>
                <w:szCs w:val="16"/>
              </w:rPr>
            </w:pPr>
            <w:r w:rsidRPr="006658D3">
              <w:rPr>
                <w:color w:val="000000"/>
                <w:sz w:val="16"/>
                <w:szCs w:val="16"/>
              </w:rPr>
              <w:t>RUN-04</w:t>
            </w:r>
          </w:p>
        </w:tc>
        <w:tc>
          <w:tcPr>
            <w:tcW w:w="1700" w:type="dxa"/>
            <w:tcMar>
              <w:top w:w="80" w:type="dxa"/>
              <w:left w:w="120" w:type="dxa"/>
              <w:bottom w:w="80" w:type="dxa"/>
              <w:right w:w="120" w:type="dxa"/>
            </w:tcMar>
          </w:tcPr>
          <w:p w14:paraId="69780855" w14:textId="1E244EEC" w:rsidR="00061574" w:rsidRPr="006658D3" w:rsidRDefault="00A102DD" w:rsidP="00061574">
            <w:pPr>
              <w:spacing w:after="40" w:line="259" w:lineRule="auto"/>
              <w:rPr>
                <w:sz w:val="16"/>
                <w:szCs w:val="16"/>
                <w:lang w:val="es-PE"/>
              </w:rPr>
            </w:pPr>
            <w:hyperlink r:id="rId54" w:history="1">
              <w:r w:rsidR="00061574" w:rsidRPr="006658D3">
                <w:rPr>
                  <w:rStyle w:val="Hipervnculo"/>
                  <w:rFonts w:cs="Calibri"/>
                  <w:sz w:val="16"/>
                  <w:szCs w:val="16"/>
                  <w:lang w:val="es-PE"/>
                </w:rPr>
                <w:t>https://github.com/NicolasVxz/Base-de-datos.git</w:t>
              </w:r>
            </w:hyperlink>
            <w:r w:rsidR="00061574" w:rsidRPr="006658D3">
              <w:rPr>
                <w:rStyle w:val="Hipervnculo"/>
                <w:rFonts w:cs="Calibri"/>
                <w:sz w:val="16"/>
                <w:szCs w:val="16"/>
                <w:lang w:val="es-PE"/>
              </w:rPr>
              <w:t xml:space="preserve"> </w:t>
            </w:r>
            <w:r w:rsidR="00061574" w:rsidRPr="006658D3">
              <w:rPr>
                <w:rStyle w:val="Hipervnculo"/>
                <w:rFonts w:cs="Calibri"/>
                <w:color w:val="auto"/>
                <w:sz w:val="16"/>
                <w:szCs w:val="16"/>
                <w:u w:val="none"/>
                <w:lang w:val="es-PE"/>
              </w:rPr>
              <w:t>y 20/10/2026</w:t>
            </w:r>
          </w:p>
        </w:tc>
        <w:tc>
          <w:tcPr>
            <w:tcW w:w="1400" w:type="dxa"/>
            <w:tcMar>
              <w:top w:w="80" w:type="dxa"/>
              <w:left w:w="120" w:type="dxa"/>
              <w:bottom w:w="80" w:type="dxa"/>
              <w:right w:w="120" w:type="dxa"/>
            </w:tcMar>
            <w:vAlign w:val="center"/>
          </w:tcPr>
          <w:p w14:paraId="3CE49499" w14:textId="6C87B6C5" w:rsidR="00061574" w:rsidRPr="006658D3" w:rsidRDefault="00061574" w:rsidP="00061574">
            <w:pPr>
              <w:spacing w:after="40" w:line="259" w:lineRule="auto"/>
              <w:rPr>
                <w:sz w:val="16"/>
                <w:szCs w:val="16"/>
              </w:rPr>
            </w:pPr>
            <w:r w:rsidRPr="006658D3">
              <w:rPr>
                <w:color w:val="000000"/>
                <w:sz w:val="16"/>
                <w:szCs w:val="16"/>
              </w:rPr>
              <w:t>EXP-0</w:t>
            </w:r>
            <w:r w:rsidR="00F54BC9" w:rsidRPr="006658D3">
              <w:rPr>
                <w:color w:val="000000"/>
                <w:sz w:val="16"/>
                <w:szCs w:val="16"/>
              </w:rPr>
              <w:t>4</w:t>
            </w:r>
          </w:p>
        </w:tc>
        <w:tc>
          <w:tcPr>
            <w:tcW w:w="2600" w:type="dxa"/>
            <w:tcMar>
              <w:top w:w="80" w:type="dxa"/>
              <w:left w:w="120" w:type="dxa"/>
              <w:bottom w:w="80" w:type="dxa"/>
              <w:right w:w="120" w:type="dxa"/>
            </w:tcMar>
            <w:vAlign w:val="center"/>
          </w:tcPr>
          <w:p w14:paraId="282584C1" w14:textId="41979EE1" w:rsidR="00061574" w:rsidRPr="006658D3" w:rsidRDefault="00F54BC9" w:rsidP="00061574">
            <w:pPr>
              <w:spacing w:after="40" w:line="259" w:lineRule="auto"/>
              <w:rPr>
                <w:sz w:val="16"/>
                <w:szCs w:val="16"/>
                <w:lang w:val="es-PE"/>
              </w:rPr>
            </w:pPr>
            <w:r w:rsidRPr="006658D3">
              <w:rPr>
                <w:sz w:val="16"/>
                <w:szCs w:val="16"/>
                <w:lang w:val="es-PE"/>
              </w:rPr>
              <w:t>Consolidación de RUN-03 a RUN-08: promedio, desviación estándar y % de diferencia de latencia.</w:t>
            </w:r>
          </w:p>
        </w:tc>
        <w:tc>
          <w:tcPr>
            <w:tcW w:w="1600" w:type="dxa"/>
            <w:tcMar>
              <w:top w:w="80" w:type="dxa"/>
              <w:left w:w="120" w:type="dxa"/>
              <w:bottom w:w="80" w:type="dxa"/>
              <w:right w:w="120" w:type="dxa"/>
            </w:tcMar>
            <w:vAlign w:val="center"/>
          </w:tcPr>
          <w:p w14:paraId="4262AB6B" w14:textId="03F16D96" w:rsidR="00061574" w:rsidRPr="006658D3" w:rsidRDefault="00F54BC9" w:rsidP="00061574">
            <w:pPr>
              <w:spacing w:after="40" w:line="259" w:lineRule="auto"/>
              <w:rPr>
                <w:sz w:val="16"/>
                <w:szCs w:val="16"/>
              </w:rPr>
            </w:pPr>
            <w:r w:rsidRPr="006658D3">
              <w:rPr>
                <w:sz w:val="16"/>
                <w:szCs w:val="16"/>
              </w:rPr>
              <w:t>E-05</w:t>
            </w:r>
          </w:p>
        </w:tc>
      </w:tr>
      <w:tr w:rsidR="00061574" w14:paraId="5DD1193B" w14:textId="77777777" w:rsidTr="008D44CC">
        <w:trPr>
          <w:cantSplit/>
        </w:trPr>
        <w:tc>
          <w:tcPr>
            <w:tcW w:w="1100" w:type="dxa"/>
            <w:tcMar>
              <w:top w:w="80" w:type="dxa"/>
              <w:left w:w="120" w:type="dxa"/>
              <w:bottom w:w="80" w:type="dxa"/>
              <w:right w:w="120" w:type="dxa"/>
            </w:tcMar>
            <w:vAlign w:val="center"/>
          </w:tcPr>
          <w:p w14:paraId="485172AA" w14:textId="5822A3E5" w:rsidR="00061574" w:rsidRPr="006658D3" w:rsidRDefault="00061574" w:rsidP="00061574">
            <w:pPr>
              <w:spacing w:after="40" w:line="259" w:lineRule="auto"/>
              <w:rPr>
                <w:sz w:val="16"/>
                <w:szCs w:val="16"/>
              </w:rPr>
            </w:pPr>
            <w:r w:rsidRPr="006658D3">
              <w:rPr>
                <w:color w:val="000000"/>
                <w:sz w:val="16"/>
                <w:szCs w:val="16"/>
              </w:rPr>
              <w:lastRenderedPageBreak/>
              <w:t>RUN-05</w:t>
            </w:r>
          </w:p>
        </w:tc>
        <w:tc>
          <w:tcPr>
            <w:tcW w:w="1700" w:type="dxa"/>
            <w:tcMar>
              <w:top w:w="80" w:type="dxa"/>
              <w:left w:w="120" w:type="dxa"/>
              <w:bottom w:w="80" w:type="dxa"/>
              <w:right w:w="120" w:type="dxa"/>
            </w:tcMar>
          </w:tcPr>
          <w:p w14:paraId="77A8B607" w14:textId="48423320" w:rsidR="00061574" w:rsidRPr="006658D3" w:rsidRDefault="00A102DD" w:rsidP="00061574">
            <w:pPr>
              <w:spacing w:after="40" w:line="259" w:lineRule="auto"/>
              <w:rPr>
                <w:sz w:val="16"/>
                <w:szCs w:val="16"/>
                <w:lang w:val="es-PE"/>
              </w:rPr>
            </w:pPr>
            <w:hyperlink r:id="rId55" w:history="1">
              <w:r w:rsidR="00061574" w:rsidRPr="006658D3">
                <w:rPr>
                  <w:rStyle w:val="Hipervnculo"/>
                  <w:rFonts w:cs="Calibri"/>
                  <w:sz w:val="16"/>
                  <w:szCs w:val="16"/>
                  <w:lang w:val="es-PE"/>
                </w:rPr>
                <w:t>https://github.com/NicolasVxz/Base-de-datos.git</w:t>
              </w:r>
            </w:hyperlink>
            <w:r w:rsidR="00061574" w:rsidRPr="006658D3">
              <w:rPr>
                <w:rStyle w:val="Hipervnculo"/>
                <w:rFonts w:cs="Calibri"/>
                <w:sz w:val="16"/>
                <w:szCs w:val="16"/>
                <w:lang w:val="es-PE"/>
              </w:rPr>
              <w:t xml:space="preserve"> </w:t>
            </w:r>
            <w:r w:rsidR="00061574" w:rsidRPr="006658D3">
              <w:rPr>
                <w:rStyle w:val="Hipervnculo"/>
                <w:rFonts w:cs="Calibri"/>
                <w:color w:val="auto"/>
                <w:sz w:val="16"/>
                <w:szCs w:val="16"/>
                <w:u w:val="none"/>
                <w:lang w:val="es-PE"/>
              </w:rPr>
              <w:t>y 20/10/2026</w:t>
            </w:r>
          </w:p>
        </w:tc>
        <w:tc>
          <w:tcPr>
            <w:tcW w:w="1400" w:type="dxa"/>
            <w:tcMar>
              <w:top w:w="80" w:type="dxa"/>
              <w:left w:w="120" w:type="dxa"/>
              <w:bottom w:w="80" w:type="dxa"/>
              <w:right w:w="120" w:type="dxa"/>
            </w:tcMar>
            <w:vAlign w:val="center"/>
          </w:tcPr>
          <w:p w14:paraId="1E5C1551" w14:textId="77777777" w:rsidR="00061574" w:rsidRPr="006658D3" w:rsidRDefault="00061574" w:rsidP="00061574">
            <w:pPr>
              <w:spacing w:after="40" w:line="259" w:lineRule="auto"/>
              <w:rPr>
                <w:sz w:val="16"/>
                <w:szCs w:val="16"/>
              </w:rPr>
            </w:pPr>
            <w:r w:rsidRPr="006658D3">
              <w:rPr>
                <w:color w:val="000000"/>
                <w:sz w:val="16"/>
                <w:szCs w:val="16"/>
              </w:rPr>
              <w:t>EXP-0X</w:t>
            </w:r>
          </w:p>
        </w:tc>
        <w:tc>
          <w:tcPr>
            <w:tcW w:w="2600" w:type="dxa"/>
            <w:tcMar>
              <w:top w:w="80" w:type="dxa"/>
              <w:left w:w="120" w:type="dxa"/>
              <w:bottom w:w="80" w:type="dxa"/>
              <w:right w:w="120" w:type="dxa"/>
            </w:tcMar>
            <w:vAlign w:val="center"/>
          </w:tcPr>
          <w:p w14:paraId="4DAA981F" w14:textId="7AF8E1A7" w:rsidR="00061574" w:rsidRPr="006658D3" w:rsidRDefault="00F54BC9" w:rsidP="00061574">
            <w:pPr>
              <w:spacing w:after="40" w:line="259" w:lineRule="auto"/>
              <w:rPr>
                <w:sz w:val="16"/>
                <w:szCs w:val="16"/>
                <w:lang w:val="es-PE"/>
              </w:rPr>
            </w:pPr>
            <w:r w:rsidRPr="006658D3">
              <w:rPr>
                <w:sz w:val="16"/>
                <w:szCs w:val="16"/>
                <w:lang w:val="es-PE"/>
              </w:rPr>
              <w:t>Igual que RUN-03, con 10M.</w:t>
            </w:r>
          </w:p>
        </w:tc>
        <w:tc>
          <w:tcPr>
            <w:tcW w:w="1600" w:type="dxa"/>
            <w:tcMar>
              <w:top w:w="80" w:type="dxa"/>
              <w:left w:w="120" w:type="dxa"/>
              <w:bottom w:w="80" w:type="dxa"/>
              <w:right w:w="120" w:type="dxa"/>
            </w:tcMar>
            <w:vAlign w:val="center"/>
          </w:tcPr>
          <w:p w14:paraId="249AB2FB" w14:textId="6259D5D8" w:rsidR="00061574" w:rsidRPr="006658D3" w:rsidRDefault="00F54BC9" w:rsidP="00061574">
            <w:pPr>
              <w:spacing w:after="40" w:line="259" w:lineRule="auto"/>
              <w:rPr>
                <w:sz w:val="16"/>
                <w:szCs w:val="16"/>
              </w:rPr>
            </w:pPr>
            <w:r w:rsidRPr="006658D3">
              <w:rPr>
                <w:sz w:val="16"/>
                <w:szCs w:val="16"/>
              </w:rPr>
              <w:t>E-07</w:t>
            </w:r>
          </w:p>
        </w:tc>
      </w:tr>
    </w:tbl>
    <w:p w14:paraId="39C1C24D" w14:textId="77777777" w:rsidR="00440C3A" w:rsidRDefault="00440C3A">
      <w:pPr>
        <w:spacing w:after="20"/>
      </w:pPr>
    </w:p>
    <w:p w14:paraId="3600FBA1" w14:textId="0CCCAC27" w:rsidR="00440C3A" w:rsidRPr="00A81493" w:rsidRDefault="00B20F49" w:rsidP="00F54BC9">
      <w:pPr>
        <w:pStyle w:val="Titulo2"/>
      </w:pPr>
      <w:r>
        <w:t>6.3 Tabla consolidada de resultados</w:t>
      </w:r>
    </w:p>
    <w:tbl>
      <w:tblPr>
        <w:tblStyle w:val="Tablaconcuadrcula"/>
        <w:tblW w:w="8400" w:type="dxa"/>
        <w:tblInd w:w="120" w:type="dxa"/>
        <w:tblLayout w:type="fixed"/>
        <w:tblLook w:val="04A0" w:firstRow="1" w:lastRow="0" w:firstColumn="1" w:lastColumn="0" w:noHBand="0" w:noVBand="1"/>
      </w:tblPr>
      <w:tblGrid>
        <w:gridCol w:w="1000"/>
        <w:gridCol w:w="1100"/>
        <w:gridCol w:w="1500"/>
        <w:gridCol w:w="1100"/>
        <w:gridCol w:w="1300"/>
        <w:gridCol w:w="1500"/>
        <w:gridCol w:w="900"/>
      </w:tblGrid>
      <w:tr w:rsidR="00440C3A" w14:paraId="2240A239" w14:textId="77777777">
        <w:trPr>
          <w:cantSplit/>
          <w:tblHeader/>
        </w:trPr>
        <w:tc>
          <w:tcPr>
            <w:tcW w:w="1000" w:type="dxa"/>
            <w:shd w:val="clear" w:color="auto" w:fill="E8EEF5"/>
            <w:tcMar>
              <w:top w:w="80" w:type="dxa"/>
              <w:left w:w="120" w:type="dxa"/>
              <w:bottom w:w="80" w:type="dxa"/>
              <w:right w:w="120" w:type="dxa"/>
            </w:tcMar>
            <w:vAlign w:val="center"/>
          </w:tcPr>
          <w:p w14:paraId="5EC23038" w14:textId="77777777" w:rsidR="00440C3A" w:rsidRDefault="00B20F49">
            <w:pPr>
              <w:spacing w:after="40" w:line="259" w:lineRule="auto"/>
              <w:jc w:val="center"/>
            </w:pPr>
            <w:r>
              <w:rPr>
                <w:b/>
                <w:color w:val="0B2545"/>
                <w:sz w:val="15"/>
              </w:rPr>
              <w:t>ESCENARIO</w:t>
            </w:r>
          </w:p>
        </w:tc>
        <w:tc>
          <w:tcPr>
            <w:tcW w:w="1100" w:type="dxa"/>
            <w:shd w:val="clear" w:color="auto" w:fill="E8EEF5"/>
            <w:tcMar>
              <w:top w:w="80" w:type="dxa"/>
              <w:left w:w="120" w:type="dxa"/>
              <w:bottom w:w="80" w:type="dxa"/>
              <w:right w:w="120" w:type="dxa"/>
            </w:tcMar>
            <w:vAlign w:val="center"/>
          </w:tcPr>
          <w:p w14:paraId="5AC0C14A" w14:textId="77777777" w:rsidR="00440C3A" w:rsidRDefault="00B20F49">
            <w:pPr>
              <w:spacing w:after="40" w:line="259" w:lineRule="auto"/>
              <w:jc w:val="center"/>
            </w:pPr>
            <w:r>
              <w:rPr>
                <w:b/>
                <w:color w:val="0B2545"/>
                <w:sz w:val="15"/>
              </w:rPr>
              <w:t>SOLUCIÓN</w:t>
            </w:r>
          </w:p>
        </w:tc>
        <w:tc>
          <w:tcPr>
            <w:tcW w:w="1500" w:type="dxa"/>
            <w:shd w:val="clear" w:color="auto" w:fill="E8EEF5"/>
            <w:tcMar>
              <w:top w:w="80" w:type="dxa"/>
              <w:left w:w="120" w:type="dxa"/>
              <w:bottom w:w="80" w:type="dxa"/>
              <w:right w:w="120" w:type="dxa"/>
            </w:tcMar>
            <w:vAlign w:val="center"/>
          </w:tcPr>
          <w:p w14:paraId="2FC411C5" w14:textId="77777777" w:rsidR="00440C3A" w:rsidRDefault="00B20F49">
            <w:pPr>
              <w:spacing w:after="40" w:line="259" w:lineRule="auto"/>
              <w:jc w:val="center"/>
            </w:pPr>
            <w:r>
              <w:rPr>
                <w:b/>
                <w:color w:val="0B2545"/>
                <w:sz w:val="15"/>
              </w:rPr>
              <w:t>ESCALA / CONFIG.</w:t>
            </w:r>
          </w:p>
        </w:tc>
        <w:tc>
          <w:tcPr>
            <w:tcW w:w="1100" w:type="dxa"/>
            <w:shd w:val="clear" w:color="auto" w:fill="E8EEF5"/>
            <w:tcMar>
              <w:top w:w="80" w:type="dxa"/>
              <w:left w:w="120" w:type="dxa"/>
              <w:bottom w:w="80" w:type="dxa"/>
              <w:right w:w="120" w:type="dxa"/>
            </w:tcMar>
            <w:vAlign w:val="center"/>
          </w:tcPr>
          <w:p w14:paraId="0FEA7CE6" w14:textId="77777777" w:rsidR="00440C3A" w:rsidRDefault="00B20F49">
            <w:pPr>
              <w:spacing w:after="40" w:line="259" w:lineRule="auto"/>
              <w:jc w:val="center"/>
            </w:pPr>
            <w:r>
              <w:rPr>
                <w:b/>
                <w:color w:val="0B2545"/>
                <w:sz w:val="15"/>
              </w:rPr>
              <w:t>LATENCIA</w:t>
            </w:r>
          </w:p>
        </w:tc>
        <w:tc>
          <w:tcPr>
            <w:tcW w:w="1300" w:type="dxa"/>
            <w:shd w:val="clear" w:color="auto" w:fill="E8EEF5"/>
            <w:tcMar>
              <w:top w:w="80" w:type="dxa"/>
              <w:left w:w="120" w:type="dxa"/>
              <w:bottom w:w="80" w:type="dxa"/>
              <w:right w:w="120" w:type="dxa"/>
            </w:tcMar>
            <w:vAlign w:val="center"/>
          </w:tcPr>
          <w:p w14:paraId="31C63E3A" w14:textId="77777777" w:rsidR="00440C3A" w:rsidRDefault="00B20F49">
            <w:pPr>
              <w:spacing w:after="40" w:line="259" w:lineRule="auto"/>
              <w:jc w:val="center"/>
            </w:pPr>
            <w:r>
              <w:rPr>
                <w:b/>
                <w:color w:val="0B2545"/>
                <w:sz w:val="15"/>
              </w:rPr>
              <w:t>THROUGHPUT</w:t>
            </w:r>
          </w:p>
        </w:tc>
        <w:tc>
          <w:tcPr>
            <w:tcW w:w="1500" w:type="dxa"/>
            <w:shd w:val="clear" w:color="auto" w:fill="E8EEF5"/>
            <w:tcMar>
              <w:top w:w="80" w:type="dxa"/>
              <w:left w:w="120" w:type="dxa"/>
              <w:bottom w:w="80" w:type="dxa"/>
              <w:right w:w="120" w:type="dxa"/>
            </w:tcMar>
            <w:vAlign w:val="center"/>
          </w:tcPr>
          <w:p w14:paraId="1D4DF32A" w14:textId="77777777" w:rsidR="00440C3A" w:rsidRDefault="00B20F49">
            <w:pPr>
              <w:spacing w:after="40" w:line="259" w:lineRule="auto"/>
              <w:jc w:val="center"/>
            </w:pPr>
            <w:r>
              <w:rPr>
                <w:b/>
                <w:color w:val="0B2545"/>
                <w:sz w:val="15"/>
              </w:rPr>
              <w:t>RECURSOS / CALIDAD</w:t>
            </w:r>
          </w:p>
        </w:tc>
        <w:tc>
          <w:tcPr>
            <w:tcW w:w="900" w:type="dxa"/>
            <w:shd w:val="clear" w:color="auto" w:fill="E8EEF5"/>
            <w:tcMar>
              <w:top w:w="80" w:type="dxa"/>
              <w:left w:w="120" w:type="dxa"/>
              <w:bottom w:w="80" w:type="dxa"/>
              <w:right w:w="120" w:type="dxa"/>
            </w:tcMar>
            <w:vAlign w:val="center"/>
          </w:tcPr>
          <w:p w14:paraId="52765FA8" w14:textId="77777777" w:rsidR="00440C3A" w:rsidRDefault="00B20F49">
            <w:pPr>
              <w:spacing w:after="40" w:line="259" w:lineRule="auto"/>
              <w:jc w:val="center"/>
            </w:pPr>
            <w:r>
              <w:rPr>
                <w:b/>
                <w:color w:val="0B2545"/>
                <w:sz w:val="15"/>
              </w:rPr>
              <w:t>EVID.</w:t>
            </w:r>
          </w:p>
        </w:tc>
      </w:tr>
      <w:tr w:rsidR="00440C3A" w14:paraId="4A6C5DF7" w14:textId="77777777">
        <w:trPr>
          <w:cantSplit/>
        </w:trPr>
        <w:tc>
          <w:tcPr>
            <w:tcW w:w="1000" w:type="dxa"/>
            <w:tcMar>
              <w:top w:w="80" w:type="dxa"/>
              <w:left w:w="120" w:type="dxa"/>
              <w:bottom w:w="80" w:type="dxa"/>
              <w:right w:w="120" w:type="dxa"/>
            </w:tcMar>
            <w:vAlign w:val="center"/>
          </w:tcPr>
          <w:p w14:paraId="249C37A8" w14:textId="77777777" w:rsidR="00440C3A" w:rsidRPr="00C13FA0" w:rsidRDefault="00B20F49">
            <w:pPr>
              <w:spacing w:after="40" w:line="259" w:lineRule="auto"/>
              <w:rPr>
                <w:sz w:val="16"/>
                <w:szCs w:val="16"/>
                <w:lang w:val="es-PE"/>
              </w:rPr>
            </w:pPr>
            <w:r w:rsidRPr="00C13FA0">
              <w:rPr>
                <w:color w:val="000000"/>
                <w:sz w:val="16"/>
                <w:szCs w:val="16"/>
                <w:lang w:val="es-PE"/>
              </w:rPr>
              <w:t>EXP-01</w:t>
            </w:r>
          </w:p>
        </w:tc>
        <w:tc>
          <w:tcPr>
            <w:tcW w:w="1100" w:type="dxa"/>
            <w:tcMar>
              <w:top w:w="80" w:type="dxa"/>
              <w:left w:w="120" w:type="dxa"/>
              <w:bottom w:w="80" w:type="dxa"/>
              <w:right w:w="120" w:type="dxa"/>
            </w:tcMar>
            <w:vAlign w:val="center"/>
          </w:tcPr>
          <w:p w14:paraId="180FDE6F" w14:textId="77777777" w:rsidR="00440C3A" w:rsidRPr="00C13FA0" w:rsidRDefault="00B20F49">
            <w:pPr>
              <w:spacing w:after="40" w:line="259" w:lineRule="auto"/>
              <w:rPr>
                <w:sz w:val="16"/>
                <w:szCs w:val="16"/>
                <w:lang w:val="es-PE"/>
              </w:rPr>
            </w:pPr>
            <w:r w:rsidRPr="00C13FA0">
              <w:rPr>
                <w:color w:val="000000"/>
                <w:sz w:val="16"/>
                <w:szCs w:val="16"/>
                <w:lang w:val="es-PE"/>
              </w:rPr>
              <w:t>BI</w:t>
            </w:r>
          </w:p>
        </w:tc>
        <w:tc>
          <w:tcPr>
            <w:tcW w:w="1500" w:type="dxa"/>
            <w:tcMar>
              <w:top w:w="80" w:type="dxa"/>
              <w:left w:w="120" w:type="dxa"/>
              <w:bottom w:w="80" w:type="dxa"/>
              <w:right w:w="120" w:type="dxa"/>
            </w:tcMar>
            <w:vAlign w:val="center"/>
          </w:tcPr>
          <w:p w14:paraId="33D4F6DB" w14:textId="0EA9CB22" w:rsidR="00440C3A" w:rsidRPr="00C13FA0" w:rsidRDefault="00F54BC9">
            <w:pPr>
              <w:spacing w:after="40" w:line="259" w:lineRule="auto"/>
              <w:rPr>
                <w:sz w:val="16"/>
                <w:szCs w:val="16"/>
                <w:lang w:val="es-PE"/>
              </w:rPr>
            </w:pPr>
            <w:r w:rsidRPr="00C13FA0">
              <w:rPr>
                <w:sz w:val="16"/>
                <w:szCs w:val="16"/>
                <w:lang w:val="es-PE"/>
              </w:rPr>
              <w:t>Dashboard sobre el datamart, 3 repeticiones por filtro</w:t>
            </w:r>
          </w:p>
        </w:tc>
        <w:tc>
          <w:tcPr>
            <w:tcW w:w="1100" w:type="dxa"/>
            <w:tcMar>
              <w:top w:w="80" w:type="dxa"/>
              <w:left w:w="120" w:type="dxa"/>
              <w:bottom w:w="80" w:type="dxa"/>
              <w:right w:w="120" w:type="dxa"/>
            </w:tcMar>
            <w:vAlign w:val="center"/>
          </w:tcPr>
          <w:p w14:paraId="0C0F01AF" w14:textId="007D864C" w:rsidR="00440C3A" w:rsidRPr="00C13FA0" w:rsidRDefault="00F54BC9">
            <w:pPr>
              <w:spacing w:after="40" w:line="259" w:lineRule="auto"/>
              <w:rPr>
                <w:sz w:val="16"/>
                <w:szCs w:val="16"/>
                <w:lang w:val="es-PE"/>
              </w:rPr>
            </w:pPr>
            <w:r w:rsidRPr="00C13FA0">
              <w:rPr>
                <w:sz w:val="16"/>
                <w:szCs w:val="16"/>
                <w:lang w:val="es-PE"/>
              </w:rPr>
              <w:t>2 s promedio (T-03)</w:t>
            </w:r>
          </w:p>
        </w:tc>
        <w:tc>
          <w:tcPr>
            <w:tcW w:w="1300" w:type="dxa"/>
            <w:tcMar>
              <w:top w:w="80" w:type="dxa"/>
              <w:left w:w="120" w:type="dxa"/>
              <w:bottom w:w="80" w:type="dxa"/>
              <w:right w:w="120" w:type="dxa"/>
            </w:tcMar>
            <w:vAlign w:val="center"/>
          </w:tcPr>
          <w:p w14:paraId="36C04D0C" w14:textId="3768F25A" w:rsidR="00440C3A" w:rsidRPr="00C13FA0" w:rsidRDefault="00F54BC9">
            <w:pPr>
              <w:spacing w:after="40" w:line="259" w:lineRule="auto"/>
              <w:rPr>
                <w:sz w:val="16"/>
                <w:szCs w:val="16"/>
                <w:lang w:val="es-PE"/>
              </w:rPr>
            </w:pPr>
            <w:r w:rsidRPr="00C13FA0">
              <w:rPr>
                <w:sz w:val="16"/>
                <w:szCs w:val="16"/>
                <w:lang w:val="es-PE"/>
              </w:rPr>
              <w:t>No aplica</w:t>
            </w:r>
          </w:p>
        </w:tc>
        <w:tc>
          <w:tcPr>
            <w:tcW w:w="1500" w:type="dxa"/>
            <w:tcMar>
              <w:top w:w="80" w:type="dxa"/>
              <w:left w:w="120" w:type="dxa"/>
              <w:bottom w:w="80" w:type="dxa"/>
              <w:right w:w="120" w:type="dxa"/>
            </w:tcMar>
            <w:vAlign w:val="center"/>
          </w:tcPr>
          <w:p w14:paraId="0A58A13A" w14:textId="0D4BE215" w:rsidR="00440C3A" w:rsidRPr="00C13FA0" w:rsidRDefault="00F54BC9">
            <w:pPr>
              <w:spacing w:after="40" w:line="259" w:lineRule="auto"/>
              <w:rPr>
                <w:sz w:val="16"/>
                <w:szCs w:val="16"/>
                <w:lang w:val="es-PE"/>
              </w:rPr>
            </w:pPr>
            <w:r w:rsidRPr="00C13FA0">
              <w:rPr>
                <w:sz w:val="16"/>
                <w:szCs w:val="16"/>
                <w:lang w:val="es-PE"/>
              </w:rPr>
              <w:t>Cumple RN 01 (&lt; 5 s)</w:t>
            </w:r>
          </w:p>
        </w:tc>
        <w:tc>
          <w:tcPr>
            <w:tcW w:w="900" w:type="dxa"/>
            <w:tcMar>
              <w:top w:w="80" w:type="dxa"/>
              <w:left w:w="120" w:type="dxa"/>
              <w:bottom w:w="80" w:type="dxa"/>
              <w:right w:w="120" w:type="dxa"/>
            </w:tcMar>
            <w:vAlign w:val="center"/>
          </w:tcPr>
          <w:p w14:paraId="052DD5B6" w14:textId="5F80D05E" w:rsidR="00440C3A" w:rsidRPr="00C13FA0" w:rsidRDefault="00B20F49">
            <w:pPr>
              <w:spacing w:after="40" w:line="259" w:lineRule="auto"/>
              <w:rPr>
                <w:sz w:val="16"/>
                <w:szCs w:val="16"/>
                <w:lang w:val="es-PE"/>
              </w:rPr>
            </w:pPr>
            <w:r w:rsidRPr="00C13FA0">
              <w:rPr>
                <w:color w:val="000000"/>
                <w:sz w:val="16"/>
                <w:szCs w:val="16"/>
                <w:lang w:val="es-PE"/>
              </w:rPr>
              <w:t>E-07</w:t>
            </w:r>
            <w:r w:rsidR="00F54BC9" w:rsidRPr="00C13FA0">
              <w:rPr>
                <w:color w:val="000000"/>
                <w:sz w:val="16"/>
                <w:szCs w:val="16"/>
                <w:lang w:val="es-PE"/>
              </w:rPr>
              <w:t>/E-13</w:t>
            </w:r>
          </w:p>
        </w:tc>
      </w:tr>
      <w:tr w:rsidR="00440C3A" w14:paraId="57CC62EB" w14:textId="77777777">
        <w:trPr>
          <w:cantSplit/>
        </w:trPr>
        <w:tc>
          <w:tcPr>
            <w:tcW w:w="1000" w:type="dxa"/>
            <w:tcMar>
              <w:top w:w="80" w:type="dxa"/>
              <w:left w:w="120" w:type="dxa"/>
              <w:bottom w:w="80" w:type="dxa"/>
              <w:right w:w="120" w:type="dxa"/>
            </w:tcMar>
            <w:vAlign w:val="center"/>
          </w:tcPr>
          <w:p w14:paraId="3A5DA512" w14:textId="77777777" w:rsidR="00440C3A" w:rsidRPr="00C13FA0" w:rsidRDefault="00B20F49">
            <w:pPr>
              <w:spacing w:after="40" w:line="259" w:lineRule="auto"/>
              <w:rPr>
                <w:sz w:val="16"/>
                <w:szCs w:val="16"/>
                <w:lang w:val="es-PE"/>
              </w:rPr>
            </w:pPr>
            <w:r w:rsidRPr="00C13FA0">
              <w:rPr>
                <w:color w:val="000000"/>
                <w:sz w:val="16"/>
                <w:szCs w:val="16"/>
                <w:lang w:val="es-PE"/>
              </w:rPr>
              <w:t>EXP-02</w:t>
            </w:r>
          </w:p>
        </w:tc>
        <w:tc>
          <w:tcPr>
            <w:tcW w:w="1100" w:type="dxa"/>
            <w:tcMar>
              <w:top w:w="80" w:type="dxa"/>
              <w:left w:w="120" w:type="dxa"/>
              <w:bottom w:w="80" w:type="dxa"/>
              <w:right w:w="120" w:type="dxa"/>
            </w:tcMar>
            <w:vAlign w:val="center"/>
          </w:tcPr>
          <w:p w14:paraId="3592834C" w14:textId="77777777" w:rsidR="00440C3A" w:rsidRPr="00C13FA0" w:rsidRDefault="00B20F49">
            <w:pPr>
              <w:spacing w:after="40" w:line="259" w:lineRule="auto"/>
              <w:rPr>
                <w:sz w:val="16"/>
                <w:szCs w:val="16"/>
                <w:lang w:val="es-PE"/>
              </w:rPr>
            </w:pPr>
            <w:r w:rsidRPr="00C13FA0">
              <w:rPr>
                <w:color w:val="000000"/>
                <w:sz w:val="16"/>
                <w:szCs w:val="16"/>
                <w:lang w:val="es-PE"/>
              </w:rPr>
              <w:t>Big Data</w:t>
            </w:r>
          </w:p>
        </w:tc>
        <w:tc>
          <w:tcPr>
            <w:tcW w:w="1500" w:type="dxa"/>
            <w:tcMar>
              <w:top w:w="80" w:type="dxa"/>
              <w:left w:w="120" w:type="dxa"/>
              <w:bottom w:w="80" w:type="dxa"/>
              <w:right w:w="120" w:type="dxa"/>
            </w:tcMar>
            <w:vAlign w:val="center"/>
          </w:tcPr>
          <w:p w14:paraId="50C3D9B1" w14:textId="24893BEB" w:rsidR="00440C3A" w:rsidRPr="00C13FA0" w:rsidRDefault="00F54BC9">
            <w:pPr>
              <w:spacing w:after="40" w:line="259" w:lineRule="auto"/>
              <w:rPr>
                <w:sz w:val="16"/>
                <w:szCs w:val="16"/>
                <w:lang w:val="es-PE"/>
              </w:rPr>
            </w:pPr>
            <w:r w:rsidRPr="00C13FA0">
              <w:rPr>
                <w:sz w:val="16"/>
                <w:szCs w:val="16"/>
                <w:lang w:val="es-PE"/>
              </w:rPr>
              <w:t>10M filas</w:t>
            </w:r>
          </w:p>
        </w:tc>
        <w:tc>
          <w:tcPr>
            <w:tcW w:w="1100" w:type="dxa"/>
            <w:tcMar>
              <w:top w:w="80" w:type="dxa"/>
              <w:left w:w="120" w:type="dxa"/>
              <w:bottom w:w="80" w:type="dxa"/>
              <w:right w:w="120" w:type="dxa"/>
            </w:tcMar>
            <w:vAlign w:val="center"/>
          </w:tcPr>
          <w:p w14:paraId="04834866" w14:textId="5B82A98E" w:rsidR="00440C3A" w:rsidRPr="00C13FA0" w:rsidRDefault="00F15D19">
            <w:pPr>
              <w:spacing w:after="40" w:line="259" w:lineRule="auto"/>
              <w:rPr>
                <w:sz w:val="16"/>
                <w:szCs w:val="16"/>
                <w:lang w:val="es-PE"/>
              </w:rPr>
            </w:pPr>
            <w:r w:rsidRPr="00C13FA0">
              <w:rPr>
                <w:sz w:val="16"/>
                <w:szCs w:val="16"/>
                <w:lang w:val="es-PE"/>
              </w:rPr>
              <w:t>500,000 latencia</w:t>
            </w:r>
          </w:p>
        </w:tc>
        <w:tc>
          <w:tcPr>
            <w:tcW w:w="1300" w:type="dxa"/>
            <w:tcMar>
              <w:top w:w="80" w:type="dxa"/>
              <w:left w:w="120" w:type="dxa"/>
              <w:bottom w:w="80" w:type="dxa"/>
              <w:right w:w="120" w:type="dxa"/>
            </w:tcMar>
            <w:vAlign w:val="center"/>
          </w:tcPr>
          <w:p w14:paraId="3B7D3684" w14:textId="6DFFB2CB" w:rsidR="00440C3A" w:rsidRPr="00C13FA0" w:rsidRDefault="00F15D19">
            <w:pPr>
              <w:spacing w:after="40" w:line="259" w:lineRule="auto"/>
              <w:rPr>
                <w:sz w:val="16"/>
                <w:szCs w:val="16"/>
                <w:lang w:val="es-PE"/>
              </w:rPr>
            </w:pPr>
            <w:r w:rsidRPr="00C13FA0">
              <w:rPr>
                <w:sz w:val="16"/>
                <w:szCs w:val="16"/>
                <w:lang w:val="es-PE"/>
              </w:rPr>
              <w:t>No aplica</w:t>
            </w:r>
          </w:p>
        </w:tc>
        <w:tc>
          <w:tcPr>
            <w:tcW w:w="1500" w:type="dxa"/>
            <w:tcMar>
              <w:top w:w="80" w:type="dxa"/>
              <w:left w:w="120" w:type="dxa"/>
              <w:bottom w:w="80" w:type="dxa"/>
              <w:right w:w="120" w:type="dxa"/>
            </w:tcMar>
            <w:vAlign w:val="center"/>
          </w:tcPr>
          <w:p w14:paraId="4DA1280A" w14:textId="337DADA6" w:rsidR="00440C3A" w:rsidRPr="00C13FA0" w:rsidRDefault="00F15D19">
            <w:pPr>
              <w:spacing w:after="40" w:line="259" w:lineRule="auto"/>
              <w:rPr>
                <w:sz w:val="16"/>
                <w:szCs w:val="16"/>
                <w:lang w:val="es-PE"/>
              </w:rPr>
            </w:pPr>
            <w:r w:rsidRPr="00C13FA0">
              <w:rPr>
                <w:sz w:val="16"/>
                <w:szCs w:val="16"/>
                <w:lang w:val="es-PE"/>
              </w:rPr>
              <w:t>498,500 filas cargadas (99.7 %), 0 duplicados, 100 % completitud en llaves</w:t>
            </w:r>
          </w:p>
        </w:tc>
        <w:tc>
          <w:tcPr>
            <w:tcW w:w="900" w:type="dxa"/>
            <w:tcMar>
              <w:top w:w="80" w:type="dxa"/>
              <w:left w:w="120" w:type="dxa"/>
              <w:bottom w:w="80" w:type="dxa"/>
              <w:right w:w="120" w:type="dxa"/>
            </w:tcMar>
            <w:vAlign w:val="center"/>
          </w:tcPr>
          <w:p w14:paraId="3A89E96A" w14:textId="15B04D07" w:rsidR="00440C3A" w:rsidRPr="00C13FA0" w:rsidRDefault="00B20F49">
            <w:pPr>
              <w:spacing w:after="40" w:line="259" w:lineRule="auto"/>
              <w:rPr>
                <w:sz w:val="16"/>
                <w:szCs w:val="16"/>
                <w:lang w:val="es-PE"/>
              </w:rPr>
            </w:pPr>
            <w:r w:rsidRPr="00C13FA0">
              <w:rPr>
                <w:color w:val="000000"/>
                <w:sz w:val="16"/>
                <w:szCs w:val="16"/>
                <w:lang w:val="es-PE"/>
              </w:rPr>
              <w:t>E-0</w:t>
            </w:r>
            <w:r w:rsidR="00F15D19" w:rsidRPr="00C13FA0">
              <w:rPr>
                <w:color w:val="000000"/>
                <w:sz w:val="16"/>
                <w:szCs w:val="16"/>
                <w:lang w:val="es-PE"/>
              </w:rPr>
              <w:t>8/E-10</w:t>
            </w:r>
          </w:p>
        </w:tc>
      </w:tr>
      <w:tr w:rsidR="00440C3A" w14:paraId="364CAEE5" w14:textId="77777777">
        <w:trPr>
          <w:cantSplit/>
        </w:trPr>
        <w:tc>
          <w:tcPr>
            <w:tcW w:w="1000" w:type="dxa"/>
            <w:tcMar>
              <w:top w:w="80" w:type="dxa"/>
              <w:left w:w="120" w:type="dxa"/>
              <w:bottom w:w="80" w:type="dxa"/>
              <w:right w:w="120" w:type="dxa"/>
            </w:tcMar>
            <w:vAlign w:val="center"/>
          </w:tcPr>
          <w:p w14:paraId="56FBC249" w14:textId="77777777" w:rsidR="00440C3A" w:rsidRPr="00C13FA0" w:rsidRDefault="00B20F49">
            <w:pPr>
              <w:spacing w:after="40" w:line="259" w:lineRule="auto"/>
              <w:rPr>
                <w:sz w:val="16"/>
                <w:szCs w:val="16"/>
                <w:lang w:val="es-PE"/>
              </w:rPr>
            </w:pPr>
            <w:r w:rsidRPr="00C13FA0">
              <w:rPr>
                <w:color w:val="000000"/>
                <w:sz w:val="16"/>
                <w:szCs w:val="16"/>
                <w:lang w:val="es-PE"/>
              </w:rPr>
              <w:t>EXP-03</w:t>
            </w:r>
          </w:p>
        </w:tc>
        <w:tc>
          <w:tcPr>
            <w:tcW w:w="1100" w:type="dxa"/>
            <w:tcMar>
              <w:top w:w="80" w:type="dxa"/>
              <w:left w:w="120" w:type="dxa"/>
              <w:bottom w:w="80" w:type="dxa"/>
              <w:right w:w="120" w:type="dxa"/>
            </w:tcMar>
            <w:vAlign w:val="center"/>
          </w:tcPr>
          <w:p w14:paraId="13596076" w14:textId="77777777" w:rsidR="00440C3A" w:rsidRPr="00C13FA0" w:rsidRDefault="00B20F49">
            <w:pPr>
              <w:spacing w:after="40" w:line="259" w:lineRule="auto"/>
              <w:rPr>
                <w:sz w:val="16"/>
                <w:szCs w:val="16"/>
                <w:lang w:val="es-PE"/>
              </w:rPr>
            </w:pPr>
            <w:r w:rsidRPr="00C13FA0">
              <w:rPr>
                <w:color w:val="000000"/>
                <w:sz w:val="16"/>
                <w:szCs w:val="16"/>
                <w:lang w:val="es-PE"/>
              </w:rPr>
              <w:t>Comparativo</w:t>
            </w:r>
          </w:p>
        </w:tc>
        <w:tc>
          <w:tcPr>
            <w:tcW w:w="1500" w:type="dxa"/>
            <w:tcMar>
              <w:top w:w="80" w:type="dxa"/>
              <w:left w:w="120" w:type="dxa"/>
              <w:bottom w:w="80" w:type="dxa"/>
              <w:right w:w="120" w:type="dxa"/>
            </w:tcMar>
            <w:vAlign w:val="center"/>
          </w:tcPr>
          <w:p w14:paraId="66D63E98" w14:textId="5C306853" w:rsidR="00440C3A" w:rsidRPr="00C13FA0" w:rsidRDefault="00F15D19">
            <w:pPr>
              <w:spacing w:after="40" w:line="259" w:lineRule="auto"/>
              <w:rPr>
                <w:sz w:val="16"/>
                <w:szCs w:val="16"/>
                <w:lang w:val="es-PE"/>
              </w:rPr>
            </w:pPr>
            <w:r w:rsidRPr="00C13FA0">
              <w:rPr>
                <w:sz w:val="16"/>
                <w:szCs w:val="16"/>
                <w:lang w:val="es-PE"/>
              </w:rPr>
              <w:t>1M, 5M y 10M</w:t>
            </w:r>
          </w:p>
        </w:tc>
        <w:tc>
          <w:tcPr>
            <w:tcW w:w="1100" w:type="dxa"/>
            <w:tcMar>
              <w:top w:w="80" w:type="dxa"/>
              <w:left w:w="120" w:type="dxa"/>
              <w:bottom w:w="80" w:type="dxa"/>
              <w:right w:w="120" w:type="dxa"/>
            </w:tcMar>
            <w:vAlign w:val="center"/>
          </w:tcPr>
          <w:p w14:paraId="442C421B" w14:textId="2EB185C9" w:rsidR="00440C3A" w:rsidRPr="00C13FA0" w:rsidRDefault="00F15D19">
            <w:pPr>
              <w:spacing w:after="40" w:line="259" w:lineRule="auto"/>
              <w:rPr>
                <w:sz w:val="16"/>
                <w:szCs w:val="16"/>
                <w:lang w:val="es-PE"/>
              </w:rPr>
            </w:pPr>
            <w:r w:rsidRPr="00C13FA0">
              <w:rPr>
                <w:sz w:val="16"/>
                <w:szCs w:val="16"/>
                <w:lang w:val="es-PE"/>
              </w:rPr>
              <w:t>10,000,000 latencia</w:t>
            </w:r>
          </w:p>
        </w:tc>
        <w:tc>
          <w:tcPr>
            <w:tcW w:w="1300" w:type="dxa"/>
            <w:tcMar>
              <w:top w:w="80" w:type="dxa"/>
              <w:left w:w="120" w:type="dxa"/>
              <w:bottom w:w="80" w:type="dxa"/>
              <w:right w:w="120" w:type="dxa"/>
            </w:tcMar>
            <w:vAlign w:val="center"/>
          </w:tcPr>
          <w:p w14:paraId="70F0ED6F" w14:textId="21B946AB" w:rsidR="00440C3A" w:rsidRPr="00C13FA0" w:rsidRDefault="00F15D19">
            <w:pPr>
              <w:spacing w:after="40" w:line="259" w:lineRule="auto"/>
              <w:rPr>
                <w:sz w:val="16"/>
                <w:szCs w:val="16"/>
                <w:lang w:val="es-PE"/>
              </w:rPr>
            </w:pPr>
            <w:r w:rsidRPr="00C13FA0">
              <w:rPr>
                <w:sz w:val="16"/>
                <w:szCs w:val="16"/>
                <w:lang w:val="es-PE"/>
              </w:rPr>
              <w:t>No aplica</w:t>
            </w:r>
          </w:p>
        </w:tc>
        <w:tc>
          <w:tcPr>
            <w:tcW w:w="1500" w:type="dxa"/>
            <w:tcMar>
              <w:top w:w="80" w:type="dxa"/>
              <w:left w:w="120" w:type="dxa"/>
              <w:bottom w:w="80" w:type="dxa"/>
              <w:right w:w="120" w:type="dxa"/>
            </w:tcMar>
            <w:vAlign w:val="center"/>
          </w:tcPr>
          <w:p w14:paraId="65D19D2E" w14:textId="7321F334" w:rsidR="00440C3A" w:rsidRPr="00C13FA0" w:rsidRDefault="00F15D19">
            <w:pPr>
              <w:spacing w:after="40" w:line="259" w:lineRule="auto"/>
              <w:rPr>
                <w:sz w:val="16"/>
                <w:szCs w:val="16"/>
                <w:lang w:val="es-PE"/>
              </w:rPr>
            </w:pPr>
            <w:r w:rsidRPr="00C13FA0">
              <w:rPr>
                <w:sz w:val="16"/>
                <w:szCs w:val="16"/>
                <w:lang w:val="es-PE"/>
              </w:rPr>
              <w:t>Diferencia entre DAX y SQL, debe ser 0</w:t>
            </w:r>
          </w:p>
        </w:tc>
        <w:tc>
          <w:tcPr>
            <w:tcW w:w="900" w:type="dxa"/>
            <w:tcMar>
              <w:top w:w="80" w:type="dxa"/>
              <w:left w:w="120" w:type="dxa"/>
              <w:bottom w:w="80" w:type="dxa"/>
              <w:right w:w="120" w:type="dxa"/>
            </w:tcMar>
            <w:vAlign w:val="center"/>
          </w:tcPr>
          <w:p w14:paraId="3587D03E" w14:textId="4C9DA687" w:rsidR="00440C3A" w:rsidRPr="00C13FA0" w:rsidRDefault="00B20F49">
            <w:pPr>
              <w:spacing w:after="40" w:line="259" w:lineRule="auto"/>
              <w:rPr>
                <w:sz w:val="16"/>
                <w:szCs w:val="16"/>
                <w:lang w:val="es-PE"/>
              </w:rPr>
            </w:pPr>
            <w:r w:rsidRPr="00C13FA0">
              <w:rPr>
                <w:color w:val="000000"/>
                <w:sz w:val="16"/>
                <w:szCs w:val="16"/>
                <w:lang w:val="es-PE"/>
              </w:rPr>
              <w:t>E-09</w:t>
            </w:r>
            <w:r w:rsidR="00F15D19" w:rsidRPr="00C13FA0">
              <w:rPr>
                <w:color w:val="000000"/>
                <w:sz w:val="16"/>
                <w:szCs w:val="16"/>
                <w:lang w:val="es-PE"/>
              </w:rPr>
              <w:t>/R-13</w:t>
            </w:r>
          </w:p>
        </w:tc>
      </w:tr>
    </w:tbl>
    <w:p w14:paraId="36DE4EE6" w14:textId="77777777" w:rsidR="00440C3A" w:rsidRDefault="00440C3A">
      <w:pPr>
        <w:spacing w:after="20"/>
      </w:pPr>
    </w:p>
    <w:p w14:paraId="66798A9D" w14:textId="52132372" w:rsidR="00440C3A" w:rsidRPr="00A81493" w:rsidRDefault="00B20F49" w:rsidP="009165ED">
      <w:pPr>
        <w:pStyle w:val="Titulo2"/>
      </w:pPr>
      <w:r>
        <w:t>6.4 Visualizaciones y dashboards</w:t>
      </w:r>
    </w:p>
    <w:p w14:paraId="45636E57" w14:textId="65275050" w:rsidR="009165ED" w:rsidRPr="009165ED" w:rsidRDefault="00B20F49" w:rsidP="009165ED">
      <w:pPr>
        <w:spacing w:after="0" w:line="300" w:lineRule="atLeast"/>
        <w:rPr>
          <w:rFonts w:ascii="Segoe UI" w:eastAsia="Times New Roman" w:hAnsi="Segoe UI" w:cs="Segoe UI"/>
          <w:kern w:val="0"/>
          <w:sz w:val="21"/>
          <w:szCs w:val="21"/>
          <w:lang w:val="es-PE" w:eastAsia="es-PE"/>
          <w14:ligatures w14:val="none"/>
        </w:rPr>
      </w:pPr>
      <w:r w:rsidRPr="00A81493">
        <w:rPr>
          <w:lang w:val="es-PE"/>
        </w:rPr>
        <w:t xml:space="preserve">Figura </w:t>
      </w:r>
      <w:r w:rsidR="009165ED">
        <w:rPr>
          <w:lang w:val="es-PE"/>
        </w:rPr>
        <w:t>2</w:t>
      </w:r>
      <w:r w:rsidRPr="00A81493">
        <w:rPr>
          <w:lang w:val="es-PE"/>
        </w:rPr>
        <w:t xml:space="preserve">. </w:t>
      </w:r>
      <w:r w:rsidR="009165ED" w:rsidRPr="009165ED">
        <w:rPr>
          <w:rFonts w:ascii="Segoe UI" w:eastAsia="Times New Roman" w:hAnsi="Segoe UI" w:cs="Segoe UI"/>
          <w:kern w:val="0"/>
          <w:sz w:val="21"/>
          <w:szCs w:val="21"/>
          <w:lang w:val="es-PE" w:eastAsia="es-PE"/>
          <w14:ligatures w14:val="none"/>
        </w:rPr>
        <w:t>Panel de control de información financiera y médica. Fuente: elaboración propia a partir de los datos procesados en Power BI.</w:t>
      </w:r>
    </w:p>
    <w:p w14:paraId="5FC78FAF" w14:textId="30410AB8" w:rsidR="00440C3A" w:rsidRDefault="00440C3A" w:rsidP="00150D17">
      <w:pPr>
        <w:jc w:val="both"/>
        <w:rPr>
          <w:lang w:val="es-PE"/>
        </w:rPr>
      </w:pPr>
    </w:p>
    <w:p w14:paraId="4A44FFC6" w14:textId="4DA01F9C" w:rsidR="009165ED" w:rsidRPr="00A81493" w:rsidRDefault="009165ED" w:rsidP="00150D17">
      <w:pPr>
        <w:jc w:val="both"/>
        <w:rPr>
          <w:lang w:val="es-PE"/>
        </w:rPr>
      </w:pPr>
      <w:r>
        <w:rPr>
          <w:noProof/>
          <w:lang w:val="es-PE"/>
        </w:rPr>
        <w:lastRenderedPageBreak/>
        <w:drawing>
          <wp:inline distT="0" distB="0" distL="0" distR="0" wp14:anchorId="589E39F3" wp14:editId="0C5064C2">
            <wp:extent cx="5462574" cy="3134935"/>
            <wp:effectExtent l="0" t="0" r="5080" b="889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73102" cy="3140977"/>
                    </a:xfrm>
                    <a:prstGeom prst="rect">
                      <a:avLst/>
                    </a:prstGeom>
                    <a:noFill/>
                  </pic:spPr>
                </pic:pic>
              </a:graphicData>
            </a:graphic>
          </wp:inline>
        </w:drawing>
      </w:r>
    </w:p>
    <w:p w14:paraId="05E026F0" w14:textId="77777777" w:rsidR="00440C3A" w:rsidRDefault="00B20F49">
      <w:pPr>
        <w:pStyle w:val="Titulo2"/>
      </w:pPr>
      <w:r>
        <w:t>6.5 Análisis e interpretación técnica</w:t>
      </w:r>
    </w:p>
    <w:p w14:paraId="03426A0E" w14:textId="15341BC2" w:rsidR="00440C3A" w:rsidRDefault="00B20F49" w:rsidP="00150D17">
      <w:pPr>
        <w:pStyle w:val="Prrafodelista"/>
        <w:numPr>
          <w:ilvl w:val="0"/>
          <w:numId w:val="3"/>
        </w:numPr>
        <w:jc w:val="both"/>
        <w:rPr>
          <w:lang w:val="es-PE"/>
        </w:rPr>
      </w:pPr>
      <w:r w:rsidRPr="00A81493">
        <w:rPr>
          <w:lang w:val="es-PE"/>
        </w:rPr>
        <w:t>Contraste cada resultado con el objetivo, la hipótesis o el resultado esperado.</w:t>
      </w:r>
    </w:p>
    <w:p w14:paraId="0B19969B" w14:textId="2A9D7917" w:rsidR="00FB1699" w:rsidRDefault="00FB1699" w:rsidP="00FB1699">
      <w:pPr>
        <w:pStyle w:val="Prrafodelista"/>
        <w:spacing w:line="360" w:lineRule="auto"/>
        <w:ind w:left="629" w:firstLine="720"/>
        <w:jc w:val="both"/>
        <w:rPr>
          <w:rFonts w:asciiTheme="minorHAnsi" w:hAnsiTheme="minorHAnsi" w:cstheme="minorHAnsi"/>
          <w:lang w:val="es-PE"/>
        </w:rPr>
      </w:pPr>
      <w:r w:rsidRPr="00FB1699">
        <w:rPr>
          <w:rFonts w:asciiTheme="minorHAnsi" w:hAnsiTheme="minorHAnsi" w:cstheme="minorHAnsi"/>
          <w:lang w:val="es-PE"/>
        </w:rPr>
        <w:t xml:space="preserve">La hipótesis planteaba que, al crecer el volumen de texto (1M, 5M y 10M de registros), el procesamiento tradicional con </w:t>
      </w:r>
      <w:r w:rsidRPr="00FB1699">
        <w:rPr>
          <w:rStyle w:val="CdigoHTML"/>
          <w:rFonts w:asciiTheme="minorHAnsi" w:eastAsia="Calibri" w:hAnsiTheme="minorHAnsi" w:cstheme="minorHAnsi"/>
          <w:sz w:val="22"/>
          <w:szCs w:val="22"/>
          <w:lang w:val="es-PE"/>
        </w:rPr>
        <w:t>LIKE</w:t>
      </w:r>
      <w:r w:rsidRPr="00FB1699">
        <w:rPr>
          <w:rFonts w:asciiTheme="minorHAnsi" w:hAnsiTheme="minorHAnsi" w:cstheme="minorHAnsi"/>
          <w:lang w:val="es-PE"/>
        </w:rPr>
        <w:t>/</w:t>
      </w:r>
      <w:r w:rsidRPr="00FB1699">
        <w:rPr>
          <w:rStyle w:val="CdigoHTML"/>
          <w:rFonts w:asciiTheme="minorHAnsi" w:eastAsia="Calibri" w:hAnsiTheme="minorHAnsi" w:cstheme="minorHAnsi"/>
          <w:sz w:val="22"/>
          <w:szCs w:val="22"/>
          <w:lang w:val="es-PE"/>
        </w:rPr>
        <w:t>CHARINDEX</w:t>
      </w:r>
      <w:r w:rsidRPr="00FB1699">
        <w:rPr>
          <w:rFonts w:asciiTheme="minorHAnsi" w:hAnsiTheme="minorHAnsi" w:cstheme="minorHAnsi"/>
          <w:lang w:val="es-PE"/>
        </w:rPr>
        <w:t xml:space="preserve"> se degradaría de forma no lineal por los </w:t>
      </w:r>
      <w:r w:rsidRPr="003C2DFC">
        <w:rPr>
          <w:rStyle w:val="nfasis"/>
          <w:rFonts w:asciiTheme="minorHAnsi" w:hAnsiTheme="minorHAnsi" w:cstheme="minorHAnsi"/>
          <w:i w:val="0"/>
          <w:iCs w:val="0"/>
          <w:lang w:val="es-PE"/>
        </w:rPr>
        <w:t>table scans</w:t>
      </w:r>
      <w:r w:rsidRPr="00FB1699">
        <w:rPr>
          <w:rFonts w:asciiTheme="minorHAnsi" w:hAnsiTheme="minorHAnsi" w:cstheme="minorHAnsi"/>
          <w:lang w:val="es-PE"/>
        </w:rPr>
        <w:t xml:space="preserve">. Planteaba también que Full-Text Search reduciría la latencia en al menos un 50 % con 10M de registros. Los resultados muestran que, con 10M de registros, la latencia pasó de (EXP-01) </w:t>
      </w:r>
      <w:proofErr w:type="gramStart"/>
      <w:r w:rsidRPr="00FB1699">
        <w:rPr>
          <w:rFonts w:asciiTheme="minorHAnsi" w:hAnsiTheme="minorHAnsi" w:cstheme="minorHAnsi"/>
          <w:lang w:val="es-PE"/>
        </w:rPr>
        <w:t>a  (</w:t>
      </w:r>
      <w:proofErr w:type="gramEnd"/>
      <w:r w:rsidRPr="00FB1699">
        <w:rPr>
          <w:rFonts w:asciiTheme="minorHAnsi" w:hAnsiTheme="minorHAnsi" w:cstheme="minorHAnsi"/>
          <w:lang w:val="es-PE"/>
        </w:rPr>
        <w:t xml:space="preserve">EXP-02), es decir, una reducción del </w:t>
      </w:r>
      <w:r w:rsidR="003C2DFC">
        <w:rPr>
          <w:rStyle w:val="Textoennegrita"/>
          <w:rFonts w:asciiTheme="minorHAnsi" w:hAnsiTheme="minorHAnsi" w:cstheme="minorHAnsi"/>
          <w:b w:val="0"/>
          <w:bCs w:val="0"/>
          <w:lang w:val="es-PE"/>
        </w:rPr>
        <w:t>30</w:t>
      </w:r>
      <w:r w:rsidRPr="00FB1699">
        <w:rPr>
          <w:rStyle w:val="Textoennegrita"/>
          <w:rFonts w:asciiTheme="minorHAnsi" w:hAnsiTheme="minorHAnsi" w:cstheme="minorHAnsi"/>
          <w:lang w:val="es-PE"/>
        </w:rPr>
        <w:t xml:space="preserve"> </w:t>
      </w:r>
      <w:r w:rsidRPr="00FB1699">
        <w:rPr>
          <w:rStyle w:val="Textoennegrita"/>
          <w:rFonts w:asciiTheme="minorHAnsi" w:hAnsiTheme="minorHAnsi" w:cstheme="minorHAnsi"/>
          <w:b w:val="0"/>
          <w:bCs w:val="0"/>
          <w:lang w:val="es-PE"/>
        </w:rPr>
        <w:t>%</w:t>
      </w:r>
      <w:r w:rsidRPr="00FB1699">
        <w:rPr>
          <w:rFonts w:asciiTheme="minorHAnsi" w:hAnsiTheme="minorHAnsi" w:cstheme="minorHAnsi"/>
          <w:lang w:val="es-PE"/>
        </w:rPr>
        <w:t xml:space="preserve">. Por lo tanto, la hipótesis </w:t>
      </w:r>
      <w:r w:rsidRPr="00FB1699">
        <w:rPr>
          <w:rStyle w:val="Textoennegrita"/>
          <w:rFonts w:asciiTheme="minorHAnsi" w:hAnsiTheme="minorHAnsi" w:cstheme="minorHAnsi"/>
          <w:b w:val="0"/>
          <w:bCs w:val="0"/>
          <w:lang w:val="es-PE"/>
        </w:rPr>
        <w:t>se confirma</w:t>
      </w:r>
      <w:r w:rsidRPr="00FB1699">
        <w:rPr>
          <w:rFonts w:asciiTheme="minorHAnsi" w:hAnsiTheme="minorHAnsi" w:cstheme="minorHAnsi"/>
          <w:lang w:val="es-PE"/>
        </w:rPr>
        <w:t xml:space="preserve">. En cuanto al objetivo de BI, el datamart </w:t>
      </w:r>
      <w:r w:rsidRPr="00FB1699">
        <w:rPr>
          <w:rStyle w:val="CdigoHTML"/>
          <w:rFonts w:asciiTheme="minorHAnsi" w:eastAsia="Calibri" w:hAnsiTheme="minorHAnsi" w:cstheme="minorHAnsi"/>
          <w:sz w:val="22"/>
          <w:szCs w:val="22"/>
          <w:lang w:val="es-PE"/>
        </w:rPr>
        <w:t>TH_FACT_PAGO_CITA</w:t>
      </w:r>
      <w:r w:rsidRPr="00FB1699">
        <w:rPr>
          <w:rFonts w:asciiTheme="minorHAnsi" w:hAnsiTheme="minorHAnsi" w:cstheme="minorHAnsi"/>
          <w:lang w:val="es-PE"/>
        </w:rPr>
        <w:t xml:space="preserve"> y sus cinco dimensiones se cargaron correctamente y alimentan un dashboard con cuatro visualizaciones. Ese dashboard cumple el requisito de respuesta menor a 5 s (RN 01, prueba T-03). Los KPI de espera y reclamos quedaron fuera de esta fase.</w:t>
      </w:r>
    </w:p>
    <w:p w14:paraId="44FE2DFF" w14:textId="77777777" w:rsidR="00FB1699" w:rsidRPr="00FB1699" w:rsidRDefault="00FB1699" w:rsidP="00FB1699">
      <w:pPr>
        <w:pStyle w:val="Prrafodelista"/>
        <w:spacing w:line="360" w:lineRule="auto"/>
        <w:ind w:left="629" w:firstLine="720"/>
        <w:jc w:val="both"/>
        <w:rPr>
          <w:rFonts w:asciiTheme="minorHAnsi" w:hAnsiTheme="minorHAnsi" w:cstheme="minorHAnsi"/>
          <w:lang w:val="es-PE"/>
        </w:rPr>
      </w:pPr>
    </w:p>
    <w:p w14:paraId="25EB5CA6" w14:textId="6637710B" w:rsidR="00440C3A" w:rsidRDefault="00B20F49" w:rsidP="00150D17">
      <w:pPr>
        <w:pStyle w:val="Prrafodelista"/>
        <w:numPr>
          <w:ilvl w:val="0"/>
          <w:numId w:val="3"/>
        </w:numPr>
        <w:jc w:val="both"/>
        <w:rPr>
          <w:lang w:val="es-PE"/>
        </w:rPr>
      </w:pPr>
      <w:r w:rsidRPr="00A81493">
        <w:rPr>
          <w:lang w:val="es-PE"/>
        </w:rPr>
        <w:t>Compare los escenarios y explique diferencias de rendimiento, escalabilidad, calidad o valor para el negocio.</w:t>
      </w:r>
    </w:p>
    <w:p w14:paraId="77F891ED" w14:textId="5B50B418" w:rsidR="00FB1699" w:rsidRDefault="00FB1699" w:rsidP="00FB1699">
      <w:pPr>
        <w:pStyle w:val="Prrafodelista"/>
        <w:spacing w:line="360" w:lineRule="auto"/>
        <w:ind w:left="629" w:firstLine="720"/>
        <w:jc w:val="both"/>
        <w:rPr>
          <w:lang w:val="es-PE"/>
        </w:rPr>
      </w:pPr>
      <w:r w:rsidRPr="00FB1699">
        <w:rPr>
          <w:lang w:val="es-PE"/>
        </w:rPr>
        <w:t xml:space="preserve">En 1M de registros la diferencia entre EXP-01 y EXP-02 fue </w:t>
      </w:r>
      <w:r w:rsidRPr="00FB1699">
        <w:rPr>
          <w:rStyle w:val="Textoennegrita"/>
          <w:b w:val="0"/>
          <w:bCs w:val="0"/>
          <w:lang w:val="es-PE"/>
        </w:rPr>
        <w:t>grande</w:t>
      </w:r>
      <w:r w:rsidRPr="00FB1699">
        <w:rPr>
          <w:lang w:val="es-PE"/>
        </w:rPr>
        <w:t xml:space="preserve"> (</w:t>
      </w:r>
      <w:r w:rsidRPr="00FB1699">
        <w:rPr>
          <w:rStyle w:val="Textoennegrita"/>
          <w:b w:val="0"/>
          <w:bCs w:val="0"/>
          <w:lang w:val="es-PE"/>
        </w:rPr>
        <w:t>a s</w:t>
      </w:r>
      <w:r w:rsidRPr="00FB1699">
        <w:rPr>
          <w:lang w:val="es-PE"/>
        </w:rPr>
        <w:t xml:space="preserve"> vs </w:t>
      </w:r>
      <w:r w:rsidRPr="00FB1699">
        <w:rPr>
          <w:rStyle w:val="Textoennegrita"/>
          <w:b w:val="0"/>
          <w:bCs w:val="0"/>
          <w:lang w:val="es-PE"/>
        </w:rPr>
        <w:t>b</w:t>
      </w:r>
      <w:r w:rsidR="003C2DFC">
        <w:rPr>
          <w:rStyle w:val="Textoennegrita"/>
          <w:b w:val="0"/>
          <w:bCs w:val="0"/>
          <w:lang w:val="es-PE"/>
        </w:rPr>
        <w:t xml:space="preserve"> </w:t>
      </w:r>
      <w:r w:rsidRPr="00FB1699">
        <w:rPr>
          <w:rStyle w:val="Textoennegrita"/>
          <w:lang w:val="es-PE"/>
        </w:rPr>
        <w:t>s</w:t>
      </w:r>
      <w:r w:rsidRPr="00FB1699">
        <w:rPr>
          <w:lang w:val="es-PE"/>
        </w:rPr>
        <w:t xml:space="preserve">). Con 5M y 10M, el tiempo del enfoque tradicional creció </w:t>
      </w:r>
      <w:r w:rsidRPr="00FB1699">
        <w:rPr>
          <w:rStyle w:val="Textoennegrita"/>
          <w:b w:val="0"/>
          <w:bCs w:val="0"/>
          <w:lang w:val="es-PE"/>
        </w:rPr>
        <w:t>[n]</w:t>
      </w:r>
      <w:r w:rsidRPr="00FB1699">
        <w:rPr>
          <w:rStyle w:val="Textoennegrita"/>
          <w:lang w:val="es-PE"/>
        </w:rPr>
        <w:t>×</w:t>
      </w:r>
      <w:r w:rsidRPr="00FB1699">
        <w:rPr>
          <w:lang w:val="es-PE"/>
        </w:rPr>
        <w:t xml:space="preserve"> frente a </w:t>
      </w:r>
      <w:r w:rsidRPr="00FB1699">
        <w:rPr>
          <w:rStyle w:val="Textoennegrita"/>
          <w:b w:val="0"/>
          <w:bCs w:val="0"/>
          <w:lang w:val="es-PE"/>
        </w:rPr>
        <w:t>[m]×</w:t>
      </w:r>
      <w:r w:rsidRPr="00FB1699">
        <w:rPr>
          <w:lang w:val="es-PE"/>
        </w:rPr>
        <w:t xml:space="preserve"> del optimizado, lo que indica </w:t>
      </w:r>
      <w:r w:rsidRPr="00FB1699">
        <w:rPr>
          <w:rStyle w:val="Textoennegrita"/>
          <w:b w:val="0"/>
          <w:bCs w:val="0"/>
          <w:lang w:val="es-PE"/>
        </w:rPr>
        <w:t>crecimiento lineal</w:t>
      </w:r>
      <w:r w:rsidRPr="00FB1699">
        <w:rPr>
          <w:lang w:val="es-PE"/>
        </w:rPr>
        <w:t xml:space="preserve">. El throughput pasó de </w:t>
      </w:r>
      <w:r w:rsidRPr="00FB1699">
        <w:rPr>
          <w:rStyle w:val="Textoennegrita"/>
          <w:b w:val="0"/>
          <w:bCs w:val="0"/>
          <w:lang w:val="es-PE"/>
        </w:rPr>
        <w:t>fila</w:t>
      </w:r>
      <w:r w:rsidRPr="00FB1699">
        <w:rPr>
          <w:lang w:val="es-PE"/>
        </w:rPr>
        <w:t xml:space="preserve"> a </w:t>
      </w:r>
      <w:r w:rsidRPr="00FB1699">
        <w:rPr>
          <w:rStyle w:val="Textoennegrita"/>
          <w:b w:val="0"/>
          <w:bCs w:val="0"/>
          <w:lang w:val="es-PE"/>
        </w:rPr>
        <w:t>filas</w:t>
      </w:r>
      <w:r w:rsidRPr="00FB1699">
        <w:rPr>
          <w:lang w:val="es-PE"/>
        </w:rPr>
        <w:t>. Los resultados son promedios de 3 repeticiones, con desviación estándar de</w:t>
      </w:r>
      <w:r w:rsidR="003C2DFC">
        <w:rPr>
          <w:rStyle w:val="Textoennegrita"/>
          <w:b w:val="0"/>
          <w:bCs w:val="0"/>
          <w:lang w:val="es-PE"/>
        </w:rPr>
        <w:t xml:space="preserve"> </w:t>
      </w:r>
      <w:r w:rsidRPr="00FB1699">
        <w:rPr>
          <w:rStyle w:val="Textoennegrita"/>
          <w:b w:val="0"/>
          <w:bCs w:val="0"/>
        </w:rPr>
        <w:t>σ</w:t>
      </w:r>
      <w:r w:rsidRPr="00FB1699">
        <w:rPr>
          <w:lang w:val="es-PE"/>
        </w:rPr>
        <w:t xml:space="preserve">. Desde el punto de vista del </w:t>
      </w:r>
      <w:r w:rsidRPr="00FB1699">
        <w:rPr>
          <w:lang w:val="es-PE"/>
        </w:rPr>
        <w:lastRenderedPageBreak/>
        <w:t xml:space="preserve">negocio, la técnica optimizada </w:t>
      </w:r>
      <w:r w:rsidRPr="00FB1699">
        <w:rPr>
          <w:rStyle w:val="Textoennegrita"/>
          <w:b w:val="0"/>
          <w:bCs w:val="0"/>
          <w:lang w:val="es-PE"/>
        </w:rPr>
        <w:t>permitiría</w:t>
      </w:r>
      <w:r w:rsidRPr="00FB1699">
        <w:rPr>
          <w:lang w:val="es-PE"/>
        </w:rPr>
        <w:t xml:space="preserve"> analizar el texto de reclamos sin saturar el sistema transaccional.</w:t>
      </w:r>
    </w:p>
    <w:p w14:paraId="7169521E" w14:textId="77777777" w:rsidR="00FB1699" w:rsidRPr="00FB1699" w:rsidRDefault="00FB1699" w:rsidP="00FB1699">
      <w:pPr>
        <w:pStyle w:val="Prrafodelista"/>
        <w:spacing w:line="360" w:lineRule="auto"/>
        <w:ind w:left="629" w:firstLine="720"/>
        <w:jc w:val="both"/>
        <w:rPr>
          <w:lang w:val="es-PE"/>
        </w:rPr>
      </w:pPr>
    </w:p>
    <w:p w14:paraId="514E23AC" w14:textId="70804E91" w:rsidR="00440C3A" w:rsidRDefault="00B20F49" w:rsidP="00150D17">
      <w:pPr>
        <w:pStyle w:val="Prrafodelista"/>
        <w:numPr>
          <w:ilvl w:val="0"/>
          <w:numId w:val="3"/>
        </w:numPr>
        <w:jc w:val="both"/>
        <w:rPr>
          <w:lang w:val="es-PE"/>
        </w:rPr>
      </w:pPr>
      <w:r w:rsidRPr="00A81493">
        <w:rPr>
          <w:lang w:val="es-PE"/>
        </w:rPr>
        <w:t>Identifique patrones, errores, cuellos de botella, anomalías y limitaciones con evidencia cuantitativa.</w:t>
      </w:r>
    </w:p>
    <w:p w14:paraId="3C962359" w14:textId="77777777" w:rsidR="00FB1699" w:rsidRPr="00FB1699" w:rsidRDefault="00FB1699" w:rsidP="00FB1699">
      <w:pPr>
        <w:pStyle w:val="Prrafodelista"/>
        <w:numPr>
          <w:ilvl w:val="0"/>
          <w:numId w:val="13"/>
        </w:numPr>
        <w:spacing w:before="100" w:beforeAutospacing="1" w:after="100" w:afterAutospacing="1" w:line="360" w:lineRule="auto"/>
        <w:ind w:left="992" w:firstLine="357"/>
        <w:jc w:val="both"/>
        <w:rPr>
          <w:rFonts w:asciiTheme="minorHAnsi" w:eastAsia="Times New Roman" w:hAnsiTheme="minorHAnsi" w:cstheme="minorHAnsi"/>
          <w:kern w:val="0"/>
          <w:lang w:val="es-PE" w:eastAsia="es-PE"/>
          <w14:ligatures w14:val="none"/>
        </w:rPr>
      </w:pPr>
      <w:r w:rsidRPr="00FB1699">
        <w:rPr>
          <w:rFonts w:asciiTheme="minorHAnsi" w:eastAsia="Times New Roman" w:hAnsiTheme="minorHAnsi" w:cstheme="minorHAnsi"/>
          <w:b/>
          <w:bCs/>
          <w:kern w:val="0"/>
          <w:lang w:val="es-PE" w:eastAsia="es-PE"/>
          <w14:ligatures w14:val="none"/>
        </w:rPr>
        <w:t>Cuello de botella:</w:t>
      </w:r>
      <w:r w:rsidRPr="00FB1699">
        <w:rPr>
          <w:rFonts w:asciiTheme="minorHAnsi" w:eastAsia="Times New Roman" w:hAnsiTheme="minorHAnsi" w:cstheme="minorHAnsi"/>
          <w:kern w:val="0"/>
          <w:lang w:val="es-PE" w:eastAsia="es-PE"/>
          <w14:ligatures w14:val="none"/>
        </w:rPr>
        <w:t xml:space="preserve"> en EXP-01 es la lectura completa de la tabla (I/O de disco, con caché purgada por DBCC DROPCLEANBUFFERS).</w:t>
      </w:r>
    </w:p>
    <w:p w14:paraId="66D6E479" w14:textId="77777777" w:rsidR="00FB1699" w:rsidRPr="00FB1699" w:rsidRDefault="00FB1699" w:rsidP="00FB1699">
      <w:pPr>
        <w:pStyle w:val="Prrafodelista"/>
        <w:numPr>
          <w:ilvl w:val="0"/>
          <w:numId w:val="13"/>
        </w:numPr>
        <w:spacing w:before="100" w:beforeAutospacing="1" w:after="100" w:afterAutospacing="1" w:line="360" w:lineRule="auto"/>
        <w:ind w:left="992" w:firstLine="357"/>
        <w:jc w:val="both"/>
        <w:rPr>
          <w:rFonts w:asciiTheme="minorHAnsi" w:eastAsia="Times New Roman" w:hAnsiTheme="minorHAnsi" w:cstheme="minorHAnsi"/>
          <w:kern w:val="0"/>
          <w:lang w:val="es-PE" w:eastAsia="es-PE"/>
          <w14:ligatures w14:val="none"/>
        </w:rPr>
      </w:pPr>
      <w:r w:rsidRPr="00FB1699">
        <w:rPr>
          <w:rFonts w:asciiTheme="minorHAnsi" w:eastAsia="Times New Roman" w:hAnsiTheme="minorHAnsi" w:cstheme="minorHAnsi"/>
          <w:b/>
          <w:bCs/>
          <w:kern w:val="0"/>
          <w:lang w:val="es-PE" w:eastAsia="es-PE"/>
          <w14:ligatures w14:val="none"/>
        </w:rPr>
        <w:t>Costo oculto:</w:t>
      </w:r>
      <w:r w:rsidRPr="00FB1699">
        <w:rPr>
          <w:rFonts w:asciiTheme="minorHAnsi" w:eastAsia="Times New Roman" w:hAnsiTheme="minorHAnsi" w:cstheme="minorHAnsi"/>
          <w:kern w:val="0"/>
          <w:lang w:val="es-PE" w:eastAsia="es-PE"/>
          <w14:ligatures w14:val="none"/>
        </w:rPr>
        <w:t xml:space="preserve"> en EXP-02 hay un costo inicial de creación y mantenimiento del índice ([t] s), que debe sumarse al comparar.</w:t>
      </w:r>
    </w:p>
    <w:p w14:paraId="1128A65C" w14:textId="77777777" w:rsidR="00FB1699" w:rsidRPr="00FB1699" w:rsidRDefault="00FB1699" w:rsidP="00FB1699">
      <w:pPr>
        <w:pStyle w:val="Prrafodelista"/>
        <w:numPr>
          <w:ilvl w:val="0"/>
          <w:numId w:val="13"/>
        </w:numPr>
        <w:spacing w:before="100" w:beforeAutospacing="1" w:after="100" w:afterAutospacing="1" w:line="360" w:lineRule="auto"/>
        <w:ind w:left="992" w:firstLine="357"/>
        <w:jc w:val="both"/>
        <w:rPr>
          <w:rFonts w:asciiTheme="minorHAnsi" w:eastAsia="Times New Roman" w:hAnsiTheme="minorHAnsi" w:cstheme="minorHAnsi"/>
          <w:kern w:val="0"/>
          <w:lang w:val="es-PE" w:eastAsia="es-PE"/>
          <w14:ligatures w14:val="none"/>
        </w:rPr>
      </w:pPr>
      <w:r w:rsidRPr="00FB1699">
        <w:rPr>
          <w:rFonts w:asciiTheme="minorHAnsi" w:eastAsia="Times New Roman" w:hAnsiTheme="minorHAnsi" w:cstheme="minorHAnsi"/>
          <w:b/>
          <w:bCs/>
          <w:kern w:val="0"/>
          <w:lang w:val="es-PE" w:eastAsia="es-PE"/>
          <w14:ligatures w14:val="none"/>
        </w:rPr>
        <w:t>Limitación de datos:</w:t>
      </w:r>
      <w:r w:rsidRPr="00FB1699">
        <w:rPr>
          <w:rFonts w:asciiTheme="minorHAnsi" w:eastAsia="Times New Roman" w:hAnsiTheme="minorHAnsi" w:cstheme="minorHAnsi"/>
          <w:kern w:val="0"/>
          <w:lang w:val="es-PE" w:eastAsia="es-PE"/>
          <w14:ligatures w14:val="none"/>
        </w:rPr>
        <w:t xml:space="preserve"> la base operativa real es pequeña (alrededor de 45 pagos y 36 pacientes), por eso el volumen masivo se simuló con datos sintéticos.</w:t>
      </w:r>
    </w:p>
    <w:p w14:paraId="5F82D829" w14:textId="77777777" w:rsidR="00FB1699" w:rsidRPr="00FB1699" w:rsidRDefault="00FB1699" w:rsidP="00FB1699">
      <w:pPr>
        <w:pStyle w:val="Prrafodelista"/>
        <w:numPr>
          <w:ilvl w:val="0"/>
          <w:numId w:val="13"/>
        </w:numPr>
        <w:spacing w:before="100" w:beforeAutospacing="1" w:after="100" w:afterAutospacing="1" w:line="360" w:lineRule="auto"/>
        <w:ind w:left="992" w:firstLine="357"/>
        <w:jc w:val="both"/>
        <w:rPr>
          <w:rFonts w:asciiTheme="minorHAnsi" w:eastAsia="Times New Roman" w:hAnsiTheme="minorHAnsi" w:cstheme="minorHAnsi"/>
          <w:kern w:val="0"/>
          <w:lang w:val="es-PE" w:eastAsia="es-PE"/>
          <w14:ligatures w14:val="none"/>
        </w:rPr>
      </w:pPr>
      <w:r w:rsidRPr="00FB1699">
        <w:rPr>
          <w:rFonts w:asciiTheme="minorHAnsi" w:eastAsia="Times New Roman" w:hAnsiTheme="minorHAnsi" w:cstheme="minorHAnsi"/>
          <w:b/>
          <w:bCs/>
          <w:kern w:val="0"/>
          <w:lang w:val="es-PE" w:eastAsia="es-PE"/>
          <w14:ligatures w14:val="none"/>
        </w:rPr>
        <w:t>Limitación del modelo:</w:t>
      </w:r>
      <w:r w:rsidRPr="00FB1699">
        <w:rPr>
          <w:rFonts w:asciiTheme="minorHAnsi" w:eastAsia="Times New Roman" w:hAnsiTheme="minorHAnsi" w:cstheme="minorHAnsi"/>
          <w:kern w:val="0"/>
          <w:lang w:val="es-PE" w:eastAsia="es-PE"/>
          <w14:ligatures w14:val="none"/>
        </w:rPr>
        <w:t xml:space="preserve"> el datamart solo cubre pagos de citas, así que no se puede calcular tiempo de espera ni tasa de reclamos resueltos en 24 h.</w:t>
      </w:r>
    </w:p>
    <w:p w14:paraId="055312AE" w14:textId="4A665C8B" w:rsidR="00FB1699" w:rsidRPr="00FB1699" w:rsidRDefault="00FB1699" w:rsidP="00FB1699">
      <w:pPr>
        <w:pStyle w:val="Prrafodelista"/>
        <w:numPr>
          <w:ilvl w:val="0"/>
          <w:numId w:val="13"/>
        </w:numPr>
        <w:spacing w:before="100" w:beforeAutospacing="1" w:after="100" w:afterAutospacing="1" w:line="360" w:lineRule="auto"/>
        <w:ind w:left="992" w:firstLine="357"/>
        <w:jc w:val="both"/>
        <w:rPr>
          <w:rFonts w:asciiTheme="minorHAnsi" w:eastAsia="Times New Roman" w:hAnsiTheme="minorHAnsi" w:cstheme="minorHAnsi"/>
          <w:kern w:val="0"/>
          <w:lang w:val="es-PE" w:eastAsia="es-PE"/>
          <w14:ligatures w14:val="none"/>
        </w:rPr>
      </w:pPr>
      <w:r w:rsidRPr="00FB1699">
        <w:rPr>
          <w:rFonts w:asciiTheme="minorHAnsi" w:eastAsia="Times New Roman" w:hAnsiTheme="minorHAnsi" w:cstheme="minorHAnsi"/>
          <w:b/>
          <w:bCs/>
          <w:kern w:val="0"/>
          <w:lang w:val="es-PE" w:eastAsia="es-PE"/>
          <w14:ligatures w14:val="none"/>
        </w:rPr>
        <w:t>Limitación del entorno:</w:t>
      </w:r>
      <w:r w:rsidRPr="00FB1699">
        <w:rPr>
          <w:rFonts w:asciiTheme="minorHAnsi" w:eastAsia="Times New Roman" w:hAnsiTheme="minorHAnsi" w:cstheme="minorHAnsi"/>
          <w:kern w:val="0"/>
          <w:lang w:val="es-PE" w:eastAsia="es-PE"/>
          <w14:ligatures w14:val="none"/>
        </w:rPr>
        <w:t xml:space="preserve"> una sola instancia de SQL Server 2022 en Windows 11, sin servidor dedicado.</w:t>
      </w:r>
    </w:p>
    <w:p w14:paraId="674074EB" w14:textId="77777777" w:rsidR="003C2DFC" w:rsidRDefault="00B20F49" w:rsidP="003C2DFC">
      <w:pPr>
        <w:pStyle w:val="Prrafodelista"/>
        <w:numPr>
          <w:ilvl w:val="0"/>
          <w:numId w:val="3"/>
        </w:numPr>
        <w:jc w:val="both"/>
        <w:rPr>
          <w:lang w:val="es-PE"/>
        </w:rPr>
      </w:pPr>
      <w:r w:rsidRPr="00A81493">
        <w:rPr>
          <w:lang w:val="es-PE"/>
        </w:rPr>
        <w:t>Explique los compromisos de ingeniería entre precisión, latencia, costo, complejidad, seguridad y mantenibilidad.</w:t>
      </w:r>
    </w:p>
    <w:p w14:paraId="3A6ED3FB" w14:textId="77777777" w:rsidR="003C2DFC" w:rsidRPr="003C2DFC" w:rsidRDefault="003C2DFC" w:rsidP="003C2DFC">
      <w:pPr>
        <w:pStyle w:val="Prrafodelista"/>
        <w:numPr>
          <w:ilvl w:val="0"/>
          <w:numId w:val="15"/>
        </w:numPr>
        <w:spacing w:line="360" w:lineRule="auto"/>
        <w:ind w:left="992" w:firstLine="357"/>
        <w:jc w:val="both"/>
        <w:rPr>
          <w:rFonts w:asciiTheme="minorHAnsi" w:eastAsia="Times New Roman" w:hAnsiTheme="minorHAnsi" w:cstheme="minorHAnsi"/>
          <w:kern w:val="0"/>
          <w:lang w:val="es-PE" w:eastAsia="es-PE"/>
          <w14:ligatures w14:val="none"/>
        </w:rPr>
      </w:pPr>
      <w:r w:rsidRPr="003C2DFC">
        <w:rPr>
          <w:rFonts w:asciiTheme="minorHAnsi" w:eastAsia="Times New Roman" w:hAnsiTheme="minorHAnsi" w:cstheme="minorHAnsi"/>
          <w:b/>
          <w:bCs/>
          <w:kern w:val="0"/>
          <w:lang w:val="es-PE" w:eastAsia="es-PE"/>
          <w14:ligatures w14:val="none"/>
        </w:rPr>
        <w:t>Latencia vs costo y complejidad:</w:t>
      </w:r>
      <w:r w:rsidRPr="003C2DFC">
        <w:rPr>
          <w:rFonts w:asciiTheme="minorHAnsi" w:eastAsia="Times New Roman" w:hAnsiTheme="minorHAnsi" w:cstheme="minorHAnsi"/>
          <w:kern w:val="0"/>
          <w:lang w:val="es-PE" w:eastAsia="es-PE"/>
          <w14:ligatures w14:val="none"/>
        </w:rPr>
        <w:t xml:space="preserve"> Full-Text Search reduce el tiempo de consulta, pero exige crear y mantener el catálogo, y consume más almacenamiento y tiempo de carga.</w:t>
      </w:r>
    </w:p>
    <w:p w14:paraId="1943D10F" w14:textId="77777777" w:rsidR="003C2DFC" w:rsidRPr="003C2DFC" w:rsidRDefault="003C2DFC" w:rsidP="003C2DFC">
      <w:pPr>
        <w:pStyle w:val="Prrafodelista"/>
        <w:numPr>
          <w:ilvl w:val="0"/>
          <w:numId w:val="15"/>
        </w:numPr>
        <w:spacing w:line="360" w:lineRule="auto"/>
        <w:ind w:left="992" w:firstLine="357"/>
        <w:jc w:val="both"/>
        <w:rPr>
          <w:rFonts w:asciiTheme="minorHAnsi" w:eastAsia="Times New Roman" w:hAnsiTheme="minorHAnsi" w:cstheme="minorHAnsi"/>
          <w:kern w:val="0"/>
          <w:lang w:val="es-PE" w:eastAsia="es-PE"/>
          <w14:ligatures w14:val="none"/>
        </w:rPr>
      </w:pPr>
      <w:r w:rsidRPr="003C2DFC">
        <w:rPr>
          <w:rFonts w:asciiTheme="minorHAnsi" w:eastAsia="Times New Roman" w:hAnsiTheme="minorHAnsi" w:cstheme="minorHAnsi"/>
          <w:b/>
          <w:bCs/>
          <w:kern w:val="0"/>
          <w:lang w:val="es-PE" w:eastAsia="es-PE"/>
          <w14:ligatures w14:val="none"/>
        </w:rPr>
        <w:t>Precisión:</w:t>
      </w:r>
      <w:r w:rsidRPr="003C2DFC">
        <w:rPr>
          <w:rFonts w:asciiTheme="minorHAnsi" w:eastAsia="Times New Roman" w:hAnsiTheme="minorHAnsi" w:cstheme="minorHAnsi"/>
          <w:kern w:val="0"/>
          <w:lang w:val="es-PE" w:eastAsia="es-PE"/>
          <w14:ligatures w14:val="none"/>
        </w:rPr>
        <w:t xml:space="preserve"> la búsqueda por palabras clave no entiende contexto, y la clasificación de reclamos puede perder variantes y errores de escritura.</w:t>
      </w:r>
    </w:p>
    <w:p w14:paraId="74FB8B42" w14:textId="639AB0AD" w:rsidR="003C2DFC" w:rsidRPr="003C2DFC" w:rsidRDefault="003C2DFC" w:rsidP="003C2DFC">
      <w:pPr>
        <w:pStyle w:val="Prrafodelista"/>
        <w:numPr>
          <w:ilvl w:val="0"/>
          <w:numId w:val="15"/>
        </w:numPr>
        <w:spacing w:line="360" w:lineRule="auto"/>
        <w:ind w:left="992" w:firstLine="357"/>
        <w:jc w:val="both"/>
        <w:rPr>
          <w:rFonts w:asciiTheme="minorHAnsi" w:eastAsia="Times New Roman" w:hAnsiTheme="minorHAnsi" w:cstheme="minorHAnsi"/>
          <w:kern w:val="0"/>
          <w:lang w:val="es-PE" w:eastAsia="es-PE"/>
          <w14:ligatures w14:val="none"/>
        </w:rPr>
      </w:pPr>
      <w:r w:rsidRPr="003C2DFC">
        <w:rPr>
          <w:rFonts w:asciiTheme="minorHAnsi" w:eastAsia="Times New Roman" w:hAnsiTheme="minorHAnsi" w:cstheme="minorHAnsi"/>
          <w:b/>
          <w:bCs/>
          <w:kern w:val="0"/>
          <w:lang w:val="es-PE" w:eastAsia="es-PE"/>
          <w14:ligatures w14:val="none"/>
        </w:rPr>
        <w:t>Seguridad y privacidad:</w:t>
      </w:r>
      <w:r w:rsidRPr="003C2DFC">
        <w:rPr>
          <w:rFonts w:asciiTheme="minorHAnsi" w:eastAsia="Times New Roman" w:hAnsiTheme="minorHAnsi" w:cstheme="minorHAnsi"/>
          <w:kern w:val="0"/>
          <w:lang w:val="es-PE" w:eastAsia="es-PE"/>
          <w14:ligatures w14:val="none"/>
        </w:rPr>
        <w:t xml:space="preserve"> el texto libre puede contener datos personales. Por eso la Ley 29733 exige seudonimizar antes de analizar.</w:t>
      </w:r>
    </w:p>
    <w:p w14:paraId="5B0FD43A" w14:textId="77777777" w:rsidR="003C2DFC" w:rsidRPr="003C2DFC" w:rsidRDefault="003C2DFC" w:rsidP="003C2DFC">
      <w:pPr>
        <w:pStyle w:val="Prrafodelista"/>
        <w:numPr>
          <w:ilvl w:val="0"/>
          <w:numId w:val="15"/>
        </w:numPr>
        <w:spacing w:line="360" w:lineRule="auto"/>
        <w:ind w:left="992" w:firstLine="357"/>
        <w:jc w:val="both"/>
        <w:rPr>
          <w:rFonts w:asciiTheme="minorHAnsi" w:eastAsia="Times New Roman" w:hAnsiTheme="minorHAnsi" w:cstheme="minorHAnsi"/>
          <w:kern w:val="0"/>
          <w:lang w:val="es-PE" w:eastAsia="es-PE"/>
          <w14:ligatures w14:val="none"/>
        </w:rPr>
      </w:pPr>
      <w:r w:rsidRPr="003C2DFC">
        <w:rPr>
          <w:rFonts w:asciiTheme="minorHAnsi" w:eastAsia="Times New Roman" w:hAnsiTheme="minorHAnsi" w:cstheme="minorHAnsi"/>
          <w:b/>
          <w:bCs/>
          <w:kern w:val="0"/>
          <w:lang w:val="es-PE" w:eastAsia="es-PE"/>
          <w14:ligatures w14:val="none"/>
        </w:rPr>
        <w:t>Mantenibilidad:</w:t>
      </w:r>
      <w:r w:rsidRPr="003C2DFC">
        <w:rPr>
          <w:rFonts w:asciiTheme="minorHAnsi" w:eastAsia="Times New Roman" w:hAnsiTheme="minorHAnsi" w:cstheme="minorHAnsi"/>
          <w:kern w:val="0"/>
          <w:lang w:val="es-PE" w:eastAsia="es-PE"/>
          <w14:ligatures w14:val="none"/>
        </w:rPr>
        <w:t xml:space="preserve"> hoy la carga es manual desde SSMS. Automatizarla con SQL Server Agent la volvería más confiable, pero requiere más administración.</w:t>
      </w:r>
    </w:p>
    <w:p w14:paraId="4506E46A" w14:textId="015C6BC3" w:rsidR="003C2DFC" w:rsidRPr="003C2DFC" w:rsidRDefault="003C2DFC" w:rsidP="003C2DFC">
      <w:pPr>
        <w:pStyle w:val="Prrafodelista"/>
        <w:numPr>
          <w:ilvl w:val="0"/>
          <w:numId w:val="15"/>
        </w:numPr>
        <w:spacing w:line="360" w:lineRule="auto"/>
        <w:ind w:left="992" w:firstLine="357"/>
        <w:jc w:val="both"/>
        <w:rPr>
          <w:rFonts w:asciiTheme="minorHAnsi" w:hAnsiTheme="minorHAnsi" w:cstheme="minorHAnsi"/>
          <w:sz w:val="20"/>
          <w:szCs w:val="20"/>
          <w:lang w:val="es-PE"/>
        </w:rPr>
      </w:pPr>
      <w:r w:rsidRPr="003C2DFC">
        <w:rPr>
          <w:rFonts w:asciiTheme="minorHAnsi" w:eastAsia="Times New Roman" w:hAnsiTheme="minorHAnsi" w:cstheme="minorHAnsi"/>
          <w:b/>
          <w:bCs/>
          <w:kern w:val="0"/>
          <w:lang w:val="es-PE" w:eastAsia="es-PE"/>
          <w14:ligatures w14:val="none"/>
        </w:rPr>
        <w:t>Decisión de arquitectura:</w:t>
      </w:r>
      <w:r w:rsidRPr="003C2DFC">
        <w:rPr>
          <w:rFonts w:asciiTheme="minorHAnsi" w:eastAsia="Times New Roman" w:hAnsiTheme="minorHAnsi" w:cstheme="minorHAnsi"/>
          <w:kern w:val="0"/>
          <w:lang w:val="es-PE" w:eastAsia="es-PE"/>
          <w14:ligatures w14:val="none"/>
        </w:rPr>
        <w:t xml:space="preserve"> se descartó una arquitectura Big Data distribuida, porque con el volumen actual su costo y complejidad superan el beneficio.</w:t>
      </w:r>
    </w:p>
    <w:p w14:paraId="2B96B5E4" w14:textId="77777777" w:rsidR="00FB1699" w:rsidRPr="00A81493" w:rsidRDefault="00FB1699" w:rsidP="00FB1699">
      <w:pPr>
        <w:pStyle w:val="Prrafodelista"/>
        <w:ind w:left="630" w:firstLine="0"/>
        <w:jc w:val="both"/>
        <w:rPr>
          <w:lang w:val="es-PE"/>
        </w:rPr>
      </w:pPr>
    </w:p>
    <w:p w14:paraId="550EFA3D" w14:textId="77777777" w:rsidR="003C2DFC" w:rsidRDefault="00B20F49" w:rsidP="003C2DFC">
      <w:pPr>
        <w:pStyle w:val="Prrafodelista"/>
        <w:numPr>
          <w:ilvl w:val="0"/>
          <w:numId w:val="3"/>
        </w:numPr>
        <w:jc w:val="both"/>
        <w:rPr>
          <w:lang w:val="es-PE"/>
        </w:rPr>
      </w:pPr>
      <w:r w:rsidRPr="00A81493">
        <w:rPr>
          <w:lang w:val="es-PE"/>
        </w:rPr>
        <w:t>Diferencie correlación, causalidad e inferencias que el experimento no permite sostener.</w:t>
      </w:r>
    </w:p>
    <w:p w14:paraId="769ED83E" w14:textId="77777777" w:rsidR="003C2DFC" w:rsidRPr="003C2DFC" w:rsidRDefault="003C2DFC" w:rsidP="003C2DFC">
      <w:pPr>
        <w:pStyle w:val="Prrafodelista"/>
        <w:spacing w:line="360" w:lineRule="auto"/>
        <w:ind w:left="629" w:firstLine="720"/>
        <w:jc w:val="both"/>
        <w:rPr>
          <w:rFonts w:asciiTheme="minorHAnsi" w:eastAsia="Times New Roman" w:hAnsiTheme="minorHAnsi" w:cstheme="minorHAnsi"/>
          <w:kern w:val="0"/>
          <w:lang w:val="es-PE" w:eastAsia="es-PE"/>
          <w14:ligatures w14:val="none"/>
        </w:rPr>
      </w:pPr>
      <w:r w:rsidRPr="003C2DFC">
        <w:rPr>
          <w:rFonts w:asciiTheme="minorHAnsi" w:eastAsia="Times New Roman" w:hAnsiTheme="minorHAnsi" w:cstheme="minorHAnsi"/>
          <w:kern w:val="0"/>
          <w:lang w:val="es-PE" w:eastAsia="es-PE"/>
          <w14:ligatures w14:val="none"/>
        </w:rPr>
        <w:t>El experimento muestra que, en este entorno y con texto sintético, una técnica es más rápida que otra. No demuestra que lo sea con el mismo margen en la clínica real, porque el texto sintético es más homogéneo que los reclamos reales.</w:t>
      </w:r>
    </w:p>
    <w:p w14:paraId="1A649EDF" w14:textId="77777777" w:rsidR="003C2DFC" w:rsidRPr="003C2DFC" w:rsidRDefault="003C2DFC" w:rsidP="003C2DFC">
      <w:pPr>
        <w:pStyle w:val="Prrafodelista"/>
        <w:spacing w:line="360" w:lineRule="auto"/>
        <w:ind w:left="629" w:firstLine="720"/>
        <w:jc w:val="both"/>
        <w:rPr>
          <w:rFonts w:asciiTheme="minorHAnsi" w:eastAsia="Times New Roman" w:hAnsiTheme="minorHAnsi" w:cstheme="minorHAnsi"/>
          <w:kern w:val="0"/>
          <w:lang w:val="es-PE" w:eastAsia="es-PE"/>
          <w14:ligatures w14:val="none"/>
        </w:rPr>
      </w:pPr>
      <w:r w:rsidRPr="003C2DFC">
        <w:rPr>
          <w:rFonts w:asciiTheme="minorHAnsi" w:eastAsia="Times New Roman" w:hAnsiTheme="minorHAnsi" w:cstheme="minorHAnsi"/>
          <w:kern w:val="0"/>
          <w:lang w:val="es-PE" w:eastAsia="es-PE"/>
          <w14:ligatures w14:val="none"/>
        </w:rPr>
        <w:lastRenderedPageBreak/>
        <w:t xml:space="preserve">El dashboard es descriptivo: muestra ingresos por método, mes y seguro. No permite afirmar que las demoras </w:t>
      </w:r>
      <w:r w:rsidRPr="003C2DFC">
        <w:rPr>
          <w:rFonts w:asciiTheme="minorHAnsi" w:eastAsia="Times New Roman" w:hAnsiTheme="minorHAnsi" w:cstheme="minorHAnsi"/>
          <w:i/>
          <w:iCs/>
          <w:kern w:val="0"/>
          <w:lang w:val="es-PE" w:eastAsia="es-PE"/>
          <w14:ligatures w14:val="none"/>
        </w:rPr>
        <w:t>causan</w:t>
      </w:r>
      <w:r w:rsidRPr="003C2DFC">
        <w:rPr>
          <w:rFonts w:asciiTheme="minorHAnsi" w:eastAsia="Times New Roman" w:hAnsiTheme="minorHAnsi" w:cstheme="minorHAnsi"/>
          <w:kern w:val="0"/>
          <w:lang w:val="es-PE" w:eastAsia="es-PE"/>
          <w14:ligatures w14:val="none"/>
        </w:rPr>
        <w:t xml:space="preserve"> los reclamos ni que los reclamos </w:t>
      </w:r>
      <w:r w:rsidRPr="003C2DFC">
        <w:rPr>
          <w:rFonts w:asciiTheme="minorHAnsi" w:eastAsia="Times New Roman" w:hAnsiTheme="minorHAnsi" w:cstheme="minorHAnsi"/>
          <w:i/>
          <w:iCs/>
          <w:kern w:val="0"/>
          <w:lang w:val="es-PE" w:eastAsia="es-PE"/>
          <w14:ligatures w14:val="none"/>
        </w:rPr>
        <w:t>causan</w:t>
      </w:r>
      <w:r w:rsidRPr="003C2DFC">
        <w:rPr>
          <w:rFonts w:asciiTheme="minorHAnsi" w:eastAsia="Times New Roman" w:hAnsiTheme="minorHAnsi" w:cstheme="minorHAnsi"/>
          <w:kern w:val="0"/>
          <w:lang w:val="es-PE" w:eastAsia="es-PE"/>
          <w14:ligatures w14:val="none"/>
        </w:rPr>
        <w:t xml:space="preserve"> sanciones de SUSALUD. Para eso se necesitarían datos de espera y reclamos integrados en el modelo, y un análisis que controle otras variables.</w:t>
      </w:r>
    </w:p>
    <w:p w14:paraId="761730DA" w14:textId="51E35C9C" w:rsidR="003C2DFC" w:rsidRPr="003C2DFC" w:rsidRDefault="003C2DFC" w:rsidP="003C2DFC">
      <w:pPr>
        <w:pStyle w:val="Prrafodelista"/>
        <w:spacing w:line="360" w:lineRule="auto"/>
        <w:ind w:left="629" w:firstLine="720"/>
        <w:jc w:val="both"/>
        <w:rPr>
          <w:rFonts w:asciiTheme="minorHAnsi" w:hAnsiTheme="minorHAnsi" w:cstheme="minorHAnsi"/>
          <w:sz w:val="20"/>
          <w:szCs w:val="20"/>
          <w:lang w:val="es-PE"/>
        </w:rPr>
      </w:pPr>
      <w:r w:rsidRPr="003C2DFC">
        <w:rPr>
          <w:rFonts w:asciiTheme="minorHAnsi" w:eastAsia="Times New Roman" w:hAnsiTheme="minorHAnsi" w:cstheme="minorHAnsi"/>
          <w:kern w:val="0"/>
          <w:lang w:val="es-PE" w:eastAsia="es-PE"/>
          <w14:ligatures w14:val="none"/>
        </w:rPr>
        <w:t>Los resultados de latencia no son extrapolables a un servidor de producción con almacenamiento empresarial.</w:t>
      </w:r>
    </w:p>
    <w:p w14:paraId="5AA8682E" w14:textId="77777777" w:rsidR="003C2DFC" w:rsidRPr="00A81493" w:rsidRDefault="003C2DFC" w:rsidP="003C2DFC">
      <w:pPr>
        <w:pStyle w:val="Prrafodelista"/>
        <w:ind w:left="630" w:firstLine="0"/>
        <w:jc w:val="both"/>
        <w:rPr>
          <w:lang w:val="es-PE"/>
        </w:rPr>
      </w:pPr>
    </w:p>
    <w:p w14:paraId="789A8810" w14:textId="77777777" w:rsidR="00440C3A" w:rsidRDefault="00B20F49">
      <w:pPr>
        <w:pStyle w:val="Titulo2"/>
      </w:pPr>
      <w:r>
        <w:t>6.6 Verificación de funcionalidad y completitud</w:t>
      </w:r>
    </w:p>
    <w:tbl>
      <w:tblPr>
        <w:tblStyle w:val="Tablaconcuadrcula"/>
        <w:tblW w:w="8400" w:type="dxa"/>
        <w:tblInd w:w="120" w:type="dxa"/>
        <w:tblLayout w:type="fixed"/>
        <w:tblLook w:val="04A0" w:firstRow="1" w:lastRow="0" w:firstColumn="1" w:lastColumn="0" w:noHBand="0" w:noVBand="1"/>
      </w:tblPr>
      <w:tblGrid>
        <w:gridCol w:w="1500"/>
        <w:gridCol w:w="2600"/>
        <w:gridCol w:w="1700"/>
        <w:gridCol w:w="1400"/>
        <w:gridCol w:w="1200"/>
      </w:tblGrid>
      <w:tr w:rsidR="00440C3A" w14:paraId="62F6FC81" w14:textId="77777777">
        <w:trPr>
          <w:cantSplit/>
          <w:tblHeader/>
        </w:trPr>
        <w:tc>
          <w:tcPr>
            <w:tcW w:w="1500" w:type="dxa"/>
            <w:shd w:val="clear" w:color="auto" w:fill="E8EEF5"/>
            <w:tcMar>
              <w:top w:w="80" w:type="dxa"/>
              <w:left w:w="120" w:type="dxa"/>
              <w:bottom w:w="80" w:type="dxa"/>
              <w:right w:w="120" w:type="dxa"/>
            </w:tcMar>
            <w:vAlign w:val="center"/>
          </w:tcPr>
          <w:p w14:paraId="5B62C0FA" w14:textId="77777777" w:rsidR="00440C3A" w:rsidRDefault="00B20F49">
            <w:pPr>
              <w:spacing w:after="40" w:line="259" w:lineRule="auto"/>
              <w:jc w:val="center"/>
            </w:pPr>
            <w:r>
              <w:rPr>
                <w:b/>
                <w:color w:val="0B2545"/>
                <w:sz w:val="16"/>
              </w:rPr>
              <w:t>PRODUCTO</w:t>
            </w:r>
          </w:p>
        </w:tc>
        <w:tc>
          <w:tcPr>
            <w:tcW w:w="2600" w:type="dxa"/>
            <w:shd w:val="clear" w:color="auto" w:fill="E8EEF5"/>
            <w:tcMar>
              <w:top w:w="80" w:type="dxa"/>
              <w:left w:w="120" w:type="dxa"/>
              <w:bottom w:w="80" w:type="dxa"/>
              <w:right w:w="120" w:type="dxa"/>
            </w:tcMar>
            <w:vAlign w:val="center"/>
          </w:tcPr>
          <w:p w14:paraId="769217B3" w14:textId="77777777" w:rsidR="00440C3A" w:rsidRDefault="00B20F49">
            <w:pPr>
              <w:spacing w:after="40" w:line="259" w:lineRule="auto"/>
              <w:jc w:val="center"/>
            </w:pPr>
            <w:r>
              <w:rPr>
                <w:b/>
                <w:color w:val="0B2545"/>
                <w:sz w:val="16"/>
              </w:rPr>
              <w:t>CRITERIOS DE ACEPTACIÓN</w:t>
            </w:r>
          </w:p>
        </w:tc>
        <w:tc>
          <w:tcPr>
            <w:tcW w:w="1700" w:type="dxa"/>
            <w:shd w:val="clear" w:color="auto" w:fill="E8EEF5"/>
            <w:tcMar>
              <w:top w:w="80" w:type="dxa"/>
              <w:left w:w="120" w:type="dxa"/>
              <w:bottom w:w="80" w:type="dxa"/>
              <w:right w:w="120" w:type="dxa"/>
            </w:tcMar>
            <w:vAlign w:val="center"/>
          </w:tcPr>
          <w:p w14:paraId="5DA428E9" w14:textId="77777777" w:rsidR="00440C3A" w:rsidRDefault="00B20F49">
            <w:pPr>
              <w:spacing w:after="40" w:line="259" w:lineRule="auto"/>
              <w:jc w:val="center"/>
            </w:pPr>
            <w:r>
              <w:rPr>
                <w:b/>
                <w:color w:val="0B2545"/>
                <w:sz w:val="16"/>
              </w:rPr>
              <w:t>RESULTADO</w:t>
            </w:r>
          </w:p>
        </w:tc>
        <w:tc>
          <w:tcPr>
            <w:tcW w:w="1400" w:type="dxa"/>
            <w:shd w:val="clear" w:color="auto" w:fill="E8EEF5"/>
            <w:tcMar>
              <w:top w:w="80" w:type="dxa"/>
              <w:left w:w="120" w:type="dxa"/>
              <w:bottom w:w="80" w:type="dxa"/>
              <w:right w:w="120" w:type="dxa"/>
            </w:tcMar>
            <w:vAlign w:val="center"/>
          </w:tcPr>
          <w:p w14:paraId="7DC24849" w14:textId="77777777" w:rsidR="00440C3A" w:rsidRDefault="00B20F49">
            <w:pPr>
              <w:spacing w:after="40" w:line="259" w:lineRule="auto"/>
              <w:jc w:val="center"/>
            </w:pPr>
            <w:r>
              <w:rPr>
                <w:b/>
                <w:color w:val="0B2545"/>
                <w:sz w:val="16"/>
              </w:rPr>
              <w:t>ESTADO</w:t>
            </w:r>
          </w:p>
        </w:tc>
        <w:tc>
          <w:tcPr>
            <w:tcW w:w="1200" w:type="dxa"/>
            <w:shd w:val="clear" w:color="auto" w:fill="E8EEF5"/>
            <w:tcMar>
              <w:top w:w="80" w:type="dxa"/>
              <w:left w:w="120" w:type="dxa"/>
              <w:bottom w:w="80" w:type="dxa"/>
              <w:right w:w="120" w:type="dxa"/>
            </w:tcMar>
            <w:vAlign w:val="center"/>
          </w:tcPr>
          <w:p w14:paraId="215C09F7" w14:textId="77777777" w:rsidR="00440C3A" w:rsidRDefault="00B20F49">
            <w:pPr>
              <w:spacing w:after="40" w:line="259" w:lineRule="auto"/>
              <w:jc w:val="center"/>
            </w:pPr>
            <w:r>
              <w:rPr>
                <w:b/>
                <w:color w:val="0B2545"/>
                <w:sz w:val="16"/>
              </w:rPr>
              <w:t>EVIDENCIA</w:t>
            </w:r>
          </w:p>
        </w:tc>
      </w:tr>
      <w:tr w:rsidR="00440C3A" w14:paraId="32B8BA31" w14:textId="77777777">
        <w:trPr>
          <w:cantSplit/>
        </w:trPr>
        <w:tc>
          <w:tcPr>
            <w:tcW w:w="1500" w:type="dxa"/>
            <w:tcMar>
              <w:top w:w="80" w:type="dxa"/>
              <w:left w:w="120" w:type="dxa"/>
              <w:bottom w:w="80" w:type="dxa"/>
              <w:right w:w="120" w:type="dxa"/>
            </w:tcMar>
            <w:vAlign w:val="center"/>
          </w:tcPr>
          <w:p w14:paraId="3841CE69" w14:textId="77777777" w:rsidR="00440C3A" w:rsidRPr="009165ED" w:rsidRDefault="00B20F49">
            <w:pPr>
              <w:spacing w:after="40" w:line="259" w:lineRule="auto"/>
              <w:rPr>
                <w:rFonts w:asciiTheme="minorHAnsi" w:hAnsiTheme="minorHAnsi" w:cstheme="minorHAnsi"/>
                <w:sz w:val="16"/>
                <w:szCs w:val="16"/>
                <w:lang w:val="es-PE"/>
              </w:rPr>
            </w:pPr>
            <w:r w:rsidRPr="009165ED">
              <w:rPr>
                <w:rFonts w:asciiTheme="minorHAnsi" w:hAnsiTheme="minorHAnsi" w:cstheme="minorHAnsi"/>
                <w:color w:val="000000"/>
                <w:sz w:val="16"/>
                <w:szCs w:val="16"/>
                <w:lang w:val="es-PE"/>
              </w:rPr>
              <w:t>Solución BI</w:t>
            </w:r>
          </w:p>
        </w:tc>
        <w:tc>
          <w:tcPr>
            <w:tcW w:w="2600" w:type="dxa"/>
            <w:tcMar>
              <w:top w:w="80" w:type="dxa"/>
              <w:left w:w="120" w:type="dxa"/>
              <w:bottom w:w="80" w:type="dxa"/>
              <w:right w:w="120" w:type="dxa"/>
            </w:tcMar>
            <w:vAlign w:val="center"/>
          </w:tcPr>
          <w:p w14:paraId="52CFFF49" w14:textId="77777777" w:rsidR="00A9361D" w:rsidRPr="00A9361D" w:rsidRDefault="003C2DFC">
            <w:pPr>
              <w:spacing w:after="40" w:line="259" w:lineRule="auto"/>
              <w:rPr>
                <w:rFonts w:asciiTheme="minorHAnsi" w:hAnsiTheme="minorHAnsi" w:cstheme="minorHAnsi"/>
                <w:sz w:val="16"/>
                <w:szCs w:val="16"/>
                <w:lang w:val="es-PE"/>
              </w:rPr>
            </w:pPr>
            <w:r w:rsidRPr="00A9361D">
              <w:rPr>
                <w:rStyle w:val="Textoennegrita"/>
                <w:rFonts w:asciiTheme="minorHAnsi" w:hAnsiTheme="minorHAnsi" w:cstheme="minorHAnsi"/>
                <w:sz w:val="16"/>
                <w:szCs w:val="16"/>
                <w:lang w:val="es-PE"/>
              </w:rPr>
              <w:t>Funcionales:</w:t>
            </w:r>
            <w:r w:rsidRPr="00A9361D">
              <w:rPr>
                <w:rFonts w:asciiTheme="minorHAnsi" w:hAnsiTheme="minorHAnsi" w:cstheme="minorHAnsi"/>
                <w:sz w:val="16"/>
                <w:szCs w:val="16"/>
                <w:lang w:val="es-PE"/>
              </w:rPr>
              <w:t xml:space="preserve"> datamart en estrella cargado (</w:t>
            </w:r>
            <w:r w:rsidRPr="00A9361D">
              <w:rPr>
                <w:rStyle w:val="CdigoHTML"/>
                <w:rFonts w:asciiTheme="minorHAnsi" w:eastAsia="Calibri" w:hAnsiTheme="minorHAnsi" w:cstheme="minorHAnsi"/>
                <w:sz w:val="16"/>
                <w:szCs w:val="16"/>
                <w:lang w:val="es-PE"/>
              </w:rPr>
              <w:t>TH_FACT_PAGO_CITA</w:t>
            </w:r>
            <w:r w:rsidRPr="00A9361D">
              <w:rPr>
                <w:rFonts w:asciiTheme="minorHAnsi" w:hAnsiTheme="minorHAnsi" w:cstheme="minorHAnsi"/>
                <w:sz w:val="16"/>
                <w:szCs w:val="16"/>
                <w:lang w:val="es-PE"/>
              </w:rPr>
              <w:t xml:space="preserve"> y 5 dimensiones); dashboard con citas por seguro, ingresos por método de pago y por mes, y tabla de médicos por especialidad (RF 01, 04, 09). </w:t>
            </w:r>
          </w:p>
          <w:p w14:paraId="4F985B0D" w14:textId="05A2D4F2" w:rsidR="00440C3A" w:rsidRPr="00A9361D" w:rsidRDefault="003C2DFC">
            <w:pPr>
              <w:spacing w:after="40" w:line="259" w:lineRule="auto"/>
              <w:rPr>
                <w:rFonts w:asciiTheme="minorHAnsi" w:hAnsiTheme="minorHAnsi" w:cstheme="minorHAnsi"/>
                <w:sz w:val="16"/>
                <w:szCs w:val="16"/>
                <w:lang w:val="es-PE"/>
              </w:rPr>
            </w:pPr>
            <w:r w:rsidRPr="00A9361D">
              <w:rPr>
                <w:rStyle w:val="Textoennegrita"/>
                <w:rFonts w:asciiTheme="minorHAnsi" w:hAnsiTheme="minorHAnsi" w:cstheme="minorHAnsi"/>
                <w:sz w:val="16"/>
                <w:szCs w:val="16"/>
                <w:lang w:val="es-PE"/>
              </w:rPr>
              <w:t>No funcionales:</w:t>
            </w:r>
            <w:r w:rsidRPr="00A9361D">
              <w:rPr>
                <w:rFonts w:asciiTheme="minorHAnsi" w:hAnsiTheme="minorHAnsi" w:cstheme="minorHAnsi"/>
                <w:sz w:val="16"/>
                <w:szCs w:val="16"/>
                <w:lang w:val="es-PE"/>
              </w:rPr>
              <w:t xml:space="preserve"> respuesta de consultas menor a 5 s (RN 01); integridad referencial mediante claves foráneas (RN 07); scripts versionados en el repositorio (RN 08).</w:t>
            </w:r>
          </w:p>
        </w:tc>
        <w:tc>
          <w:tcPr>
            <w:tcW w:w="1700" w:type="dxa"/>
            <w:tcMar>
              <w:top w:w="80" w:type="dxa"/>
              <w:left w:w="120" w:type="dxa"/>
              <w:bottom w:w="80" w:type="dxa"/>
              <w:right w:w="120" w:type="dxa"/>
            </w:tcMar>
            <w:vAlign w:val="center"/>
          </w:tcPr>
          <w:p w14:paraId="22E9D173" w14:textId="7235664F" w:rsidR="00440C3A" w:rsidRPr="00A9361D" w:rsidRDefault="00A9361D">
            <w:pPr>
              <w:spacing w:after="40" w:line="259" w:lineRule="auto"/>
              <w:rPr>
                <w:rFonts w:asciiTheme="minorHAnsi" w:hAnsiTheme="minorHAnsi" w:cstheme="minorHAnsi"/>
                <w:sz w:val="16"/>
                <w:szCs w:val="16"/>
                <w:lang w:val="es-PE"/>
              </w:rPr>
            </w:pPr>
            <w:r w:rsidRPr="00A9361D">
              <w:rPr>
                <w:rFonts w:asciiTheme="minorHAnsi" w:hAnsiTheme="minorHAnsi" w:cstheme="minorHAnsi"/>
                <w:sz w:val="16"/>
                <w:szCs w:val="16"/>
                <w:lang w:val="es-PE"/>
              </w:rPr>
              <w:t>Datamart y dashboard operativos, con tiempo de respuesta promedio menor a 2 s (T-03). No se implementaron los KPI de tiempo de espera, reclamos, cancelación ni farmacia (RF 03, 05, 06), porque el modelo solo cubre pagos de citas.</w:t>
            </w:r>
          </w:p>
        </w:tc>
        <w:tc>
          <w:tcPr>
            <w:tcW w:w="1400" w:type="dxa"/>
            <w:tcMar>
              <w:top w:w="80" w:type="dxa"/>
              <w:left w:w="120" w:type="dxa"/>
              <w:bottom w:w="80" w:type="dxa"/>
              <w:right w:w="120" w:type="dxa"/>
            </w:tcMar>
            <w:vAlign w:val="center"/>
          </w:tcPr>
          <w:p w14:paraId="7F14E671" w14:textId="2177CAC5" w:rsidR="00440C3A" w:rsidRPr="00A9361D" w:rsidRDefault="00A9361D">
            <w:pPr>
              <w:spacing w:after="40" w:line="259" w:lineRule="auto"/>
              <w:rPr>
                <w:rFonts w:asciiTheme="minorHAnsi" w:hAnsiTheme="minorHAnsi" w:cstheme="minorHAnsi"/>
                <w:sz w:val="16"/>
                <w:szCs w:val="16"/>
                <w:lang w:val="es-PE"/>
              </w:rPr>
            </w:pPr>
            <w:r w:rsidRPr="00A9361D">
              <w:rPr>
                <w:rFonts w:asciiTheme="minorHAnsi" w:hAnsiTheme="minorHAnsi" w:cstheme="minorHAnsi"/>
                <w:sz w:val="16"/>
                <w:szCs w:val="16"/>
                <w:lang w:val="es-PE"/>
              </w:rPr>
              <w:t>Cumple</w:t>
            </w:r>
          </w:p>
        </w:tc>
        <w:tc>
          <w:tcPr>
            <w:tcW w:w="1200" w:type="dxa"/>
            <w:tcMar>
              <w:top w:w="80" w:type="dxa"/>
              <w:left w:w="120" w:type="dxa"/>
              <w:bottom w:w="80" w:type="dxa"/>
              <w:right w:w="120" w:type="dxa"/>
            </w:tcMar>
            <w:vAlign w:val="center"/>
          </w:tcPr>
          <w:p w14:paraId="5FD969B2" w14:textId="77777777" w:rsidR="00440C3A" w:rsidRPr="00A9361D" w:rsidRDefault="00B20F49">
            <w:pPr>
              <w:spacing w:after="40" w:line="259" w:lineRule="auto"/>
              <w:rPr>
                <w:rFonts w:asciiTheme="minorHAnsi" w:hAnsiTheme="minorHAnsi" w:cstheme="minorHAnsi"/>
                <w:sz w:val="16"/>
                <w:szCs w:val="16"/>
              </w:rPr>
            </w:pPr>
            <w:r w:rsidRPr="00A9361D">
              <w:rPr>
                <w:rFonts w:asciiTheme="minorHAnsi" w:hAnsiTheme="minorHAnsi" w:cstheme="minorHAnsi"/>
                <w:color w:val="000000"/>
                <w:sz w:val="16"/>
                <w:szCs w:val="16"/>
              </w:rPr>
              <w:t>E-13</w:t>
            </w:r>
          </w:p>
        </w:tc>
      </w:tr>
      <w:tr w:rsidR="00A9361D" w14:paraId="50690652" w14:textId="77777777">
        <w:trPr>
          <w:cantSplit/>
        </w:trPr>
        <w:tc>
          <w:tcPr>
            <w:tcW w:w="1500" w:type="dxa"/>
            <w:tcMar>
              <w:top w:w="80" w:type="dxa"/>
              <w:left w:w="120" w:type="dxa"/>
              <w:bottom w:w="80" w:type="dxa"/>
              <w:right w:w="120" w:type="dxa"/>
            </w:tcMar>
            <w:vAlign w:val="center"/>
          </w:tcPr>
          <w:p w14:paraId="73CBAC2F" w14:textId="77777777" w:rsidR="00A9361D" w:rsidRPr="009165ED" w:rsidRDefault="00A9361D" w:rsidP="00A9361D">
            <w:pPr>
              <w:spacing w:after="40" w:line="259" w:lineRule="auto"/>
              <w:rPr>
                <w:rFonts w:asciiTheme="minorHAnsi" w:hAnsiTheme="minorHAnsi" w:cstheme="minorHAnsi"/>
                <w:sz w:val="16"/>
                <w:szCs w:val="16"/>
                <w:lang w:val="es-PE"/>
              </w:rPr>
            </w:pPr>
            <w:r w:rsidRPr="009165ED">
              <w:rPr>
                <w:rFonts w:asciiTheme="minorHAnsi" w:hAnsiTheme="minorHAnsi" w:cstheme="minorHAnsi"/>
                <w:color w:val="000000"/>
                <w:sz w:val="16"/>
                <w:szCs w:val="16"/>
                <w:lang w:val="es-PE"/>
              </w:rPr>
              <w:t>Solución Big Data</w:t>
            </w:r>
          </w:p>
        </w:tc>
        <w:tc>
          <w:tcPr>
            <w:tcW w:w="2600" w:type="dxa"/>
            <w:tcMar>
              <w:top w:w="80" w:type="dxa"/>
              <w:left w:w="120" w:type="dxa"/>
              <w:bottom w:w="80" w:type="dxa"/>
              <w:right w:w="120" w:type="dxa"/>
            </w:tcMar>
            <w:vAlign w:val="center"/>
          </w:tcPr>
          <w:p w14:paraId="51A344B4" w14:textId="77777777" w:rsidR="00A9361D" w:rsidRPr="00A9361D" w:rsidRDefault="00A9361D" w:rsidP="00A9361D">
            <w:pPr>
              <w:spacing w:after="40" w:line="259" w:lineRule="auto"/>
              <w:rPr>
                <w:rFonts w:asciiTheme="minorHAnsi" w:hAnsiTheme="minorHAnsi" w:cstheme="minorHAnsi"/>
                <w:sz w:val="16"/>
                <w:szCs w:val="16"/>
                <w:lang w:val="es-PE"/>
              </w:rPr>
            </w:pPr>
            <w:r w:rsidRPr="00A9361D">
              <w:rPr>
                <w:rStyle w:val="Textoennegrita"/>
                <w:rFonts w:asciiTheme="minorHAnsi" w:hAnsiTheme="minorHAnsi" w:cstheme="minorHAnsi"/>
                <w:sz w:val="16"/>
                <w:szCs w:val="16"/>
                <w:lang w:val="es-PE"/>
              </w:rPr>
              <w:t>Funcionales:</w:t>
            </w:r>
            <w:r w:rsidRPr="00A9361D">
              <w:rPr>
                <w:rFonts w:asciiTheme="minorHAnsi" w:hAnsiTheme="minorHAnsi" w:cstheme="minorHAnsi"/>
                <w:sz w:val="16"/>
                <w:szCs w:val="16"/>
                <w:lang w:val="es-PE"/>
              </w:rPr>
              <w:t xml:space="preserve"> procesar y clasificar el texto de reclamos con T-SQL y Full-Text </w:t>
            </w:r>
            <w:proofErr w:type="spellStart"/>
            <w:r w:rsidRPr="00A9361D">
              <w:rPr>
                <w:rFonts w:asciiTheme="minorHAnsi" w:hAnsiTheme="minorHAnsi" w:cstheme="minorHAnsi"/>
                <w:sz w:val="16"/>
                <w:szCs w:val="16"/>
                <w:lang w:val="es-PE"/>
              </w:rPr>
              <w:t>Search</w:t>
            </w:r>
            <w:proofErr w:type="spellEnd"/>
            <w:r w:rsidRPr="00A9361D">
              <w:rPr>
                <w:rFonts w:asciiTheme="minorHAnsi" w:hAnsiTheme="minorHAnsi" w:cstheme="minorHAnsi"/>
                <w:sz w:val="16"/>
                <w:szCs w:val="16"/>
                <w:lang w:val="es-PE"/>
              </w:rPr>
              <w:t xml:space="preserve"> (RF 07, 08); comparar el procesamiento tradicional con el optimizado en 1M, 5M y 10M de registros (RF 10). </w:t>
            </w:r>
          </w:p>
          <w:p w14:paraId="679984BA" w14:textId="10817647" w:rsidR="00A9361D" w:rsidRPr="00A9361D" w:rsidRDefault="00A9361D" w:rsidP="00A9361D">
            <w:pPr>
              <w:spacing w:after="40" w:line="259" w:lineRule="auto"/>
              <w:rPr>
                <w:rFonts w:asciiTheme="minorHAnsi" w:hAnsiTheme="minorHAnsi" w:cstheme="minorHAnsi"/>
                <w:sz w:val="16"/>
                <w:szCs w:val="16"/>
                <w:lang w:val="es-PE"/>
              </w:rPr>
            </w:pPr>
            <w:r w:rsidRPr="00A9361D">
              <w:rPr>
                <w:rStyle w:val="Textoennegrita"/>
                <w:rFonts w:asciiTheme="minorHAnsi" w:hAnsiTheme="minorHAnsi" w:cstheme="minorHAnsi"/>
                <w:sz w:val="16"/>
                <w:szCs w:val="16"/>
                <w:lang w:val="es-PE"/>
              </w:rPr>
              <w:t>No funcionales:</w:t>
            </w:r>
            <w:r w:rsidRPr="00A9361D">
              <w:rPr>
                <w:rFonts w:asciiTheme="minorHAnsi" w:hAnsiTheme="minorHAnsi" w:cstheme="minorHAnsi"/>
                <w:sz w:val="16"/>
                <w:szCs w:val="16"/>
                <w:lang w:val="es-PE"/>
              </w:rPr>
              <w:t xml:space="preserve"> integridad del 100 % entre origen y destino; reducción de latencia de al menos 50 % con 10M de registros.</w:t>
            </w:r>
          </w:p>
        </w:tc>
        <w:tc>
          <w:tcPr>
            <w:tcW w:w="1700" w:type="dxa"/>
            <w:tcMar>
              <w:top w:w="80" w:type="dxa"/>
              <w:left w:w="120" w:type="dxa"/>
              <w:bottom w:w="80" w:type="dxa"/>
              <w:right w:w="120" w:type="dxa"/>
            </w:tcMar>
            <w:vAlign w:val="center"/>
          </w:tcPr>
          <w:p w14:paraId="0785C4F1" w14:textId="7CC45936" w:rsidR="00A9361D" w:rsidRPr="00A9361D" w:rsidRDefault="00A9361D" w:rsidP="00A9361D">
            <w:pPr>
              <w:spacing w:after="40" w:line="259" w:lineRule="auto"/>
              <w:rPr>
                <w:rFonts w:asciiTheme="minorHAnsi" w:hAnsiTheme="minorHAnsi" w:cstheme="minorHAnsi"/>
                <w:sz w:val="16"/>
                <w:szCs w:val="16"/>
                <w:lang w:val="es-PE"/>
              </w:rPr>
            </w:pPr>
            <w:r w:rsidRPr="00A9361D">
              <w:rPr>
                <w:rFonts w:asciiTheme="minorHAnsi" w:hAnsiTheme="minorHAnsi" w:cstheme="minorHAnsi"/>
                <w:sz w:val="16"/>
                <w:szCs w:val="16"/>
                <w:lang w:val="es-PE"/>
              </w:rPr>
              <w:t>Latencia con 10M: tradicional vs optimizado. Desviación estándar de 3 repeticiones</w:t>
            </w:r>
          </w:p>
        </w:tc>
        <w:tc>
          <w:tcPr>
            <w:tcW w:w="1400" w:type="dxa"/>
            <w:tcMar>
              <w:top w:w="80" w:type="dxa"/>
              <w:left w:w="120" w:type="dxa"/>
              <w:bottom w:w="80" w:type="dxa"/>
              <w:right w:w="120" w:type="dxa"/>
            </w:tcMar>
            <w:vAlign w:val="center"/>
          </w:tcPr>
          <w:p w14:paraId="31E0FE36" w14:textId="27B592B5" w:rsidR="00A9361D" w:rsidRPr="00A9361D" w:rsidRDefault="00A9361D" w:rsidP="00A9361D">
            <w:pPr>
              <w:spacing w:after="40" w:line="259" w:lineRule="auto"/>
              <w:rPr>
                <w:rFonts w:asciiTheme="minorHAnsi" w:hAnsiTheme="minorHAnsi" w:cstheme="minorHAnsi"/>
                <w:sz w:val="16"/>
                <w:szCs w:val="16"/>
                <w:lang w:val="es-PE"/>
              </w:rPr>
            </w:pPr>
            <w:r w:rsidRPr="00A9361D">
              <w:rPr>
                <w:rFonts w:asciiTheme="minorHAnsi" w:hAnsiTheme="minorHAnsi" w:cstheme="minorHAnsi"/>
                <w:sz w:val="16"/>
                <w:szCs w:val="16"/>
                <w:lang w:val="es-PE"/>
              </w:rPr>
              <w:t>Parcial</w:t>
            </w:r>
          </w:p>
        </w:tc>
        <w:tc>
          <w:tcPr>
            <w:tcW w:w="1200" w:type="dxa"/>
            <w:tcMar>
              <w:top w:w="80" w:type="dxa"/>
              <w:left w:w="120" w:type="dxa"/>
              <w:bottom w:w="80" w:type="dxa"/>
              <w:right w:w="120" w:type="dxa"/>
            </w:tcMar>
            <w:vAlign w:val="center"/>
          </w:tcPr>
          <w:p w14:paraId="1F851AFC" w14:textId="77777777" w:rsidR="00A9361D" w:rsidRPr="00A9361D" w:rsidRDefault="00A9361D" w:rsidP="00A9361D">
            <w:pPr>
              <w:spacing w:after="40" w:line="259" w:lineRule="auto"/>
              <w:rPr>
                <w:rFonts w:asciiTheme="minorHAnsi" w:hAnsiTheme="minorHAnsi" w:cstheme="minorHAnsi"/>
                <w:sz w:val="16"/>
                <w:szCs w:val="16"/>
              </w:rPr>
            </w:pPr>
            <w:r w:rsidRPr="00A9361D">
              <w:rPr>
                <w:rFonts w:asciiTheme="minorHAnsi" w:hAnsiTheme="minorHAnsi" w:cstheme="minorHAnsi"/>
                <w:color w:val="000000"/>
                <w:sz w:val="16"/>
                <w:szCs w:val="16"/>
              </w:rPr>
              <w:t>E-14</w:t>
            </w:r>
          </w:p>
        </w:tc>
      </w:tr>
      <w:tr w:rsidR="00A9361D" w14:paraId="1836263A" w14:textId="77777777">
        <w:trPr>
          <w:cantSplit/>
        </w:trPr>
        <w:tc>
          <w:tcPr>
            <w:tcW w:w="1500" w:type="dxa"/>
            <w:tcMar>
              <w:top w:w="80" w:type="dxa"/>
              <w:left w:w="120" w:type="dxa"/>
              <w:bottom w:w="80" w:type="dxa"/>
              <w:right w:w="120" w:type="dxa"/>
            </w:tcMar>
            <w:vAlign w:val="center"/>
          </w:tcPr>
          <w:p w14:paraId="68244A48" w14:textId="77777777" w:rsidR="00A9361D" w:rsidRPr="009165ED" w:rsidRDefault="00A9361D" w:rsidP="00A9361D">
            <w:pPr>
              <w:spacing w:after="40" w:line="259" w:lineRule="auto"/>
              <w:rPr>
                <w:rFonts w:asciiTheme="minorHAnsi" w:hAnsiTheme="minorHAnsi" w:cstheme="minorHAnsi"/>
                <w:sz w:val="16"/>
                <w:szCs w:val="16"/>
                <w:lang w:val="es-PE"/>
              </w:rPr>
            </w:pPr>
            <w:r w:rsidRPr="009165ED">
              <w:rPr>
                <w:rFonts w:asciiTheme="minorHAnsi" w:hAnsiTheme="minorHAnsi" w:cstheme="minorHAnsi"/>
                <w:color w:val="000000"/>
                <w:sz w:val="16"/>
                <w:szCs w:val="16"/>
                <w:lang w:val="es-PE"/>
              </w:rPr>
              <w:t>Integración / despliegue</w:t>
            </w:r>
          </w:p>
        </w:tc>
        <w:tc>
          <w:tcPr>
            <w:tcW w:w="2600" w:type="dxa"/>
            <w:tcMar>
              <w:top w:w="80" w:type="dxa"/>
              <w:left w:w="120" w:type="dxa"/>
              <w:bottom w:w="80" w:type="dxa"/>
              <w:right w:w="120" w:type="dxa"/>
            </w:tcMar>
            <w:vAlign w:val="center"/>
          </w:tcPr>
          <w:p w14:paraId="5342ABD5" w14:textId="0A1C996B" w:rsidR="00A9361D" w:rsidRPr="00A9361D" w:rsidRDefault="00A9361D" w:rsidP="00A9361D">
            <w:pPr>
              <w:spacing w:after="40" w:line="259" w:lineRule="auto"/>
              <w:rPr>
                <w:rFonts w:asciiTheme="minorHAnsi" w:hAnsiTheme="minorHAnsi" w:cstheme="minorHAnsi"/>
                <w:sz w:val="16"/>
                <w:szCs w:val="16"/>
                <w:lang w:val="es-PE"/>
              </w:rPr>
            </w:pPr>
            <w:r w:rsidRPr="00A9361D">
              <w:rPr>
                <w:rFonts w:asciiTheme="minorHAnsi" w:hAnsiTheme="minorHAnsi" w:cstheme="minorHAnsi"/>
                <w:sz w:val="16"/>
                <w:szCs w:val="16"/>
                <w:lang w:val="es-PE"/>
              </w:rPr>
              <w:t>Scripts DDL y ETL ejecutados en orden sobre SQL Server 2022 (criterios de 3.6); indicadores del dashboard coincidentes con los cálculos SQL; roles RBAC y RLS operativos; ningún dato identificable visible.</w:t>
            </w:r>
          </w:p>
        </w:tc>
        <w:tc>
          <w:tcPr>
            <w:tcW w:w="1700" w:type="dxa"/>
            <w:tcMar>
              <w:top w:w="80" w:type="dxa"/>
              <w:left w:w="120" w:type="dxa"/>
              <w:bottom w:w="80" w:type="dxa"/>
              <w:right w:w="120" w:type="dxa"/>
            </w:tcMar>
            <w:vAlign w:val="center"/>
          </w:tcPr>
          <w:p w14:paraId="3FC6F800" w14:textId="4EFDFBF0" w:rsidR="00A9361D" w:rsidRPr="00A9361D" w:rsidRDefault="00A9361D" w:rsidP="00A9361D">
            <w:pPr>
              <w:spacing w:after="40" w:line="259" w:lineRule="auto"/>
              <w:rPr>
                <w:rFonts w:asciiTheme="minorHAnsi" w:hAnsiTheme="minorHAnsi" w:cstheme="minorHAnsi"/>
                <w:sz w:val="16"/>
                <w:szCs w:val="16"/>
                <w:lang w:val="es-PE"/>
              </w:rPr>
            </w:pPr>
            <w:r w:rsidRPr="00A9361D">
              <w:rPr>
                <w:rFonts w:asciiTheme="minorHAnsi" w:hAnsiTheme="minorHAnsi" w:cstheme="minorHAnsi"/>
                <w:sz w:val="16"/>
                <w:szCs w:val="16"/>
                <w:lang w:val="es-PE"/>
              </w:rPr>
              <w:t xml:space="preserve">La base y el datamart se despliegan desde </w:t>
            </w:r>
            <w:r w:rsidRPr="00A9361D">
              <w:rPr>
                <w:rStyle w:val="CdigoHTML"/>
                <w:rFonts w:asciiTheme="minorHAnsi" w:eastAsia="Calibri" w:hAnsiTheme="minorHAnsi" w:cstheme="minorHAnsi"/>
                <w:sz w:val="16"/>
                <w:szCs w:val="16"/>
                <w:lang w:val="es-PE"/>
              </w:rPr>
              <w:t>SQLQuery_EXAMENFINAL.sql</w:t>
            </w:r>
            <w:r w:rsidRPr="00A9361D">
              <w:rPr>
                <w:rFonts w:asciiTheme="minorHAnsi" w:hAnsiTheme="minorHAnsi" w:cstheme="minorHAnsi"/>
                <w:sz w:val="16"/>
                <w:szCs w:val="16"/>
                <w:lang w:val="es-PE"/>
              </w:rPr>
              <w:t xml:space="preserve"> y </w:t>
            </w:r>
            <w:r w:rsidRPr="00A9361D">
              <w:rPr>
                <w:rStyle w:val="CdigoHTML"/>
                <w:rFonts w:asciiTheme="minorHAnsi" w:eastAsia="Calibri" w:hAnsiTheme="minorHAnsi" w:cstheme="minorHAnsi"/>
                <w:sz w:val="16"/>
                <w:szCs w:val="16"/>
                <w:lang w:val="es-PE"/>
              </w:rPr>
              <w:t>TABLA_HECHOS.sql</w:t>
            </w:r>
            <w:r w:rsidRPr="00A9361D">
              <w:rPr>
                <w:rFonts w:asciiTheme="minorHAnsi" w:hAnsiTheme="minorHAnsi" w:cstheme="minorHAnsi"/>
                <w:sz w:val="16"/>
                <w:szCs w:val="16"/>
                <w:lang w:val="es-PE"/>
              </w:rPr>
              <w:t xml:space="preserve">. La carga es manual desde SSMS (sin SQL Server Agent). La seudonimización y el RLS: hoy </w:t>
            </w:r>
            <w:r w:rsidRPr="00A9361D">
              <w:rPr>
                <w:rStyle w:val="CdigoHTML"/>
                <w:rFonts w:asciiTheme="minorHAnsi" w:eastAsia="Calibri" w:hAnsiTheme="minorHAnsi" w:cstheme="minorHAnsi"/>
                <w:sz w:val="16"/>
                <w:szCs w:val="16"/>
                <w:lang w:val="es-PE"/>
              </w:rPr>
              <w:t>DIM_PACIENTE</w:t>
            </w:r>
            <w:r w:rsidRPr="00A9361D">
              <w:rPr>
                <w:rFonts w:asciiTheme="minorHAnsi" w:hAnsiTheme="minorHAnsi" w:cstheme="minorHAnsi"/>
                <w:sz w:val="16"/>
                <w:szCs w:val="16"/>
                <w:lang w:val="es-PE"/>
              </w:rPr>
              <w:t xml:space="preserve"> guarda DNI y nombres sin enmascarar.</w:t>
            </w:r>
          </w:p>
        </w:tc>
        <w:tc>
          <w:tcPr>
            <w:tcW w:w="1400" w:type="dxa"/>
            <w:tcMar>
              <w:top w:w="80" w:type="dxa"/>
              <w:left w:w="120" w:type="dxa"/>
              <w:bottom w:w="80" w:type="dxa"/>
              <w:right w:w="120" w:type="dxa"/>
            </w:tcMar>
            <w:vAlign w:val="center"/>
          </w:tcPr>
          <w:p w14:paraId="4F24E7DF" w14:textId="023F0718" w:rsidR="00A9361D" w:rsidRPr="00A9361D" w:rsidRDefault="00A9361D" w:rsidP="00A9361D">
            <w:pPr>
              <w:spacing w:after="40" w:line="259" w:lineRule="auto"/>
              <w:rPr>
                <w:rFonts w:asciiTheme="minorHAnsi" w:hAnsiTheme="minorHAnsi" w:cstheme="minorHAnsi"/>
                <w:sz w:val="16"/>
                <w:szCs w:val="16"/>
                <w:lang w:val="es-PE"/>
              </w:rPr>
            </w:pPr>
            <w:r w:rsidRPr="00A9361D">
              <w:rPr>
                <w:rFonts w:asciiTheme="minorHAnsi" w:hAnsiTheme="minorHAnsi" w:cstheme="minorHAnsi"/>
                <w:sz w:val="16"/>
                <w:szCs w:val="16"/>
                <w:lang w:val="es-PE"/>
              </w:rPr>
              <w:t>Parcial</w:t>
            </w:r>
          </w:p>
        </w:tc>
        <w:tc>
          <w:tcPr>
            <w:tcW w:w="1200" w:type="dxa"/>
            <w:tcMar>
              <w:top w:w="80" w:type="dxa"/>
              <w:left w:w="120" w:type="dxa"/>
              <w:bottom w:w="80" w:type="dxa"/>
              <w:right w:w="120" w:type="dxa"/>
            </w:tcMar>
            <w:vAlign w:val="center"/>
          </w:tcPr>
          <w:p w14:paraId="55E047FA" w14:textId="5CA725C7" w:rsidR="00A9361D" w:rsidRPr="00A9361D" w:rsidRDefault="00A9361D" w:rsidP="00A9361D">
            <w:pPr>
              <w:spacing w:after="0" w:line="240" w:lineRule="auto"/>
              <w:rPr>
                <w:rFonts w:asciiTheme="minorHAnsi" w:eastAsia="Times New Roman" w:hAnsiTheme="minorHAnsi" w:cstheme="minorHAnsi"/>
                <w:sz w:val="16"/>
                <w:szCs w:val="16"/>
              </w:rPr>
            </w:pPr>
            <w:r w:rsidRPr="00A9361D">
              <w:rPr>
                <w:rFonts w:asciiTheme="minorHAnsi" w:hAnsiTheme="minorHAnsi" w:cstheme="minorHAnsi"/>
                <w:sz w:val="16"/>
                <w:szCs w:val="16"/>
              </w:rPr>
              <w:t>E-06 / E-13</w:t>
            </w:r>
          </w:p>
        </w:tc>
      </w:tr>
    </w:tbl>
    <w:p w14:paraId="706541D4" w14:textId="77777777" w:rsidR="00440C3A" w:rsidRDefault="00440C3A">
      <w:pPr>
        <w:spacing w:after="20"/>
      </w:pPr>
    </w:p>
    <w:p w14:paraId="779B5C25" w14:textId="77777777" w:rsidR="00440C3A" w:rsidRDefault="00B20F49">
      <w:pPr>
        <w:pStyle w:val="Titulo1"/>
        <w:pageBreakBefore/>
      </w:pPr>
      <w:r>
        <w:lastRenderedPageBreak/>
        <w:t>CAPÍTULO VII: CONCLUSIONES TÉCNICAS Y RECOMENDACIONES</w:t>
      </w:r>
    </w:p>
    <w:tbl>
      <w:tblPr>
        <w:tblStyle w:val="Tablaconcuadrcula"/>
        <w:tblW w:w="8400" w:type="dxa"/>
        <w:tblInd w:w="120" w:type="dxa"/>
        <w:tblLayout w:type="fixed"/>
        <w:tblLook w:val="04A0" w:firstRow="1" w:lastRow="0" w:firstColumn="1" w:lastColumn="0" w:noHBand="0" w:noVBand="1"/>
      </w:tblPr>
      <w:tblGrid>
        <w:gridCol w:w="8400"/>
      </w:tblGrid>
      <w:tr w:rsidR="00440C3A" w14:paraId="71DE4183" w14:textId="77777777">
        <w:tc>
          <w:tcPr>
            <w:tcW w:w="8400" w:type="dxa"/>
            <w:shd w:val="clear" w:color="auto" w:fill="F4F6F9"/>
            <w:tcMar>
              <w:top w:w="80" w:type="dxa"/>
              <w:left w:w="120" w:type="dxa"/>
              <w:bottom w:w="80" w:type="dxa"/>
              <w:right w:w="120" w:type="dxa"/>
            </w:tcMar>
          </w:tcPr>
          <w:p w14:paraId="1E2AFAA5" w14:textId="77777777" w:rsidR="00440C3A" w:rsidRDefault="00B20F49" w:rsidP="00CB59EF">
            <w:pPr>
              <w:spacing w:after="0"/>
              <w:jc w:val="both"/>
            </w:pPr>
            <w:r w:rsidRPr="00A81493">
              <w:rPr>
                <w:b/>
                <w:color w:val="0B2545"/>
                <w:sz w:val="19"/>
                <w:lang w:val="es-PE"/>
              </w:rPr>
              <w:t xml:space="preserve">Evidencia principal de la rúbrica 6.3: </w:t>
            </w:r>
            <w:r w:rsidRPr="00A81493">
              <w:rPr>
                <w:sz w:val="19"/>
                <w:lang w:val="es-PE"/>
              </w:rPr>
              <w:t xml:space="preserve">presente como mínimo cuatro conclusiones técnicas vinculadas directamente con métricas o resultados y tres recomendaciones viables. </w:t>
            </w:r>
            <w:proofErr w:type="spellStart"/>
            <w:r>
              <w:rPr>
                <w:sz w:val="19"/>
              </w:rPr>
              <w:t>Justifique</w:t>
            </w:r>
            <w:proofErr w:type="spellEnd"/>
            <w:r>
              <w:rPr>
                <w:sz w:val="19"/>
              </w:rPr>
              <w:t xml:space="preserve"> </w:t>
            </w:r>
            <w:proofErr w:type="spellStart"/>
            <w:r>
              <w:rPr>
                <w:sz w:val="19"/>
              </w:rPr>
              <w:t>decisiones</w:t>
            </w:r>
            <w:proofErr w:type="spellEnd"/>
            <w:r>
              <w:rPr>
                <w:sz w:val="19"/>
              </w:rPr>
              <w:t xml:space="preserve"> con </w:t>
            </w:r>
            <w:proofErr w:type="spellStart"/>
            <w:r>
              <w:rPr>
                <w:sz w:val="19"/>
              </w:rPr>
              <w:t>evidencia</w:t>
            </w:r>
            <w:proofErr w:type="spellEnd"/>
            <w:r>
              <w:rPr>
                <w:sz w:val="19"/>
              </w:rPr>
              <w:t xml:space="preserve"> y juicio de ingeniería.</w:t>
            </w:r>
          </w:p>
        </w:tc>
      </w:tr>
    </w:tbl>
    <w:p w14:paraId="768439EB" w14:textId="77777777" w:rsidR="00440C3A" w:rsidRDefault="00440C3A">
      <w:pPr>
        <w:spacing w:after="20"/>
      </w:pPr>
    </w:p>
    <w:p w14:paraId="49AEEBF9" w14:textId="77777777" w:rsidR="00440C3A" w:rsidRDefault="00B20F49">
      <w:pPr>
        <w:pStyle w:val="Titulo2"/>
      </w:pPr>
      <w:r>
        <w:t>7.1 Matriz objetivo-resultado-conclusión-recomendación</w:t>
      </w:r>
    </w:p>
    <w:tbl>
      <w:tblPr>
        <w:tblStyle w:val="Tablaconcuadrcula"/>
        <w:tblW w:w="8400" w:type="dxa"/>
        <w:tblInd w:w="120" w:type="dxa"/>
        <w:tblLayout w:type="fixed"/>
        <w:tblLook w:val="04A0" w:firstRow="1" w:lastRow="0" w:firstColumn="1" w:lastColumn="0" w:noHBand="0" w:noVBand="1"/>
      </w:tblPr>
      <w:tblGrid>
        <w:gridCol w:w="1200"/>
        <w:gridCol w:w="1800"/>
        <w:gridCol w:w="2100"/>
        <w:gridCol w:w="2200"/>
        <w:gridCol w:w="1100"/>
      </w:tblGrid>
      <w:tr w:rsidR="00440C3A" w14:paraId="7A3ED445" w14:textId="77777777">
        <w:trPr>
          <w:cantSplit/>
          <w:tblHeader/>
        </w:trPr>
        <w:tc>
          <w:tcPr>
            <w:tcW w:w="1200" w:type="dxa"/>
            <w:shd w:val="clear" w:color="auto" w:fill="E8EEF5"/>
            <w:tcMar>
              <w:top w:w="80" w:type="dxa"/>
              <w:left w:w="120" w:type="dxa"/>
              <w:bottom w:w="80" w:type="dxa"/>
              <w:right w:w="120" w:type="dxa"/>
            </w:tcMar>
            <w:vAlign w:val="center"/>
          </w:tcPr>
          <w:p w14:paraId="569F962F" w14:textId="77777777" w:rsidR="00440C3A" w:rsidRDefault="00B20F49">
            <w:pPr>
              <w:spacing w:after="40" w:line="259" w:lineRule="auto"/>
              <w:jc w:val="center"/>
            </w:pPr>
            <w:r>
              <w:rPr>
                <w:b/>
                <w:color w:val="0B2545"/>
                <w:sz w:val="16"/>
              </w:rPr>
              <w:t>OBJETIVO</w:t>
            </w:r>
          </w:p>
        </w:tc>
        <w:tc>
          <w:tcPr>
            <w:tcW w:w="1800" w:type="dxa"/>
            <w:shd w:val="clear" w:color="auto" w:fill="E8EEF5"/>
            <w:tcMar>
              <w:top w:w="80" w:type="dxa"/>
              <w:left w:w="120" w:type="dxa"/>
              <w:bottom w:w="80" w:type="dxa"/>
              <w:right w:w="120" w:type="dxa"/>
            </w:tcMar>
            <w:vAlign w:val="center"/>
          </w:tcPr>
          <w:p w14:paraId="4351640A" w14:textId="77777777" w:rsidR="00440C3A" w:rsidRDefault="00B20F49">
            <w:pPr>
              <w:spacing w:after="40" w:line="259" w:lineRule="auto"/>
              <w:jc w:val="center"/>
            </w:pPr>
            <w:r>
              <w:rPr>
                <w:b/>
                <w:color w:val="0B2545"/>
                <w:sz w:val="16"/>
              </w:rPr>
              <w:t>RESULTADO / MÉTRICA</w:t>
            </w:r>
          </w:p>
        </w:tc>
        <w:tc>
          <w:tcPr>
            <w:tcW w:w="2100" w:type="dxa"/>
            <w:shd w:val="clear" w:color="auto" w:fill="E8EEF5"/>
            <w:tcMar>
              <w:top w:w="80" w:type="dxa"/>
              <w:left w:w="120" w:type="dxa"/>
              <w:bottom w:w="80" w:type="dxa"/>
              <w:right w:w="120" w:type="dxa"/>
            </w:tcMar>
            <w:vAlign w:val="center"/>
          </w:tcPr>
          <w:p w14:paraId="24779ABE" w14:textId="77777777" w:rsidR="00440C3A" w:rsidRDefault="00B20F49">
            <w:pPr>
              <w:spacing w:after="40" w:line="259" w:lineRule="auto"/>
              <w:jc w:val="center"/>
            </w:pPr>
            <w:r>
              <w:rPr>
                <w:b/>
                <w:color w:val="0B2545"/>
                <w:sz w:val="16"/>
              </w:rPr>
              <w:t>CONCLUSIÓN TÉCNICA</w:t>
            </w:r>
          </w:p>
        </w:tc>
        <w:tc>
          <w:tcPr>
            <w:tcW w:w="2200" w:type="dxa"/>
            <w:shd w:val="clear" w:color="auto" w:fill="E8EEF5"/>
            <w:tcMar>
              <w:top w:w="80" w:type="dxa"/>
              <w:left w:w="120" w:type="dxa"/>
              <w:bottom w:w="80" w:type="dxa"/>
              <w:right w:w="120" w:type="dxa"/>
            </w:tcMar>
            <w:vAlign w:val="center"/>
          </w:tcPr>
          <w:p w14:paraId="1B782CF7" w14:textId="77777777" w:rsidR="00440C3A" w:rsidRDefault="00B20F49">
            <w:pPr>
              <w:spacing w:after="40" w:line="259" w:lineRule="auto"/>
              <w:jc w:val="center"/>
            </w:pPr>
            <w:r>
              <w:rPr>
                <w:b/>
                <w:color w:val="0B2545"/>
                <w:sz w:val="16"/>
              </w:rPr>
              <w:t>RECOMENDACIÓN / DECISIÓN</w:t>
            </w:r>
          </w:p>
        </w:tc>
        <w:tc>
          <w:tcPr>
            <w:tcW w:w="1100" w:type="dxa"/>
            <w:shd w:val="clear" w:color="auto" w:fill="E8EEF5"/>
            <w:tcMar>
              <w:top w:w="80" w:type="dxa"/>
              <w:left w:w="120" w:type="dxa"/>
              <w:bottom w:w="80" w:type="dxa"/>
              <w:right w:w="120" w:type="dxa"/>
            </w:tcMar>
            <w:vAlign w:val="center"/>
          </w:tcPr>
          <w:p w14:paraId="6C61AD36" w14:textId="77777777" w:rsidR="00440C3A" w:rsidRDefault="00B20F49">
            <w:pPr>
              <w:spacing w:after="40" w:line="259" w:lineRule="auto"/>
              <w:jc w:val="center"/>
            </w:pPr>
            <w:r>
              <w:rPr>
                <w:b/>
                <w:color w:val="0B2545"/>
                <w:sz w:val="16"/>
              </w:rPr>
              <w:t>EVIDENCIA</w:t>
            </w:r>
          </w:p>
        </w:tc>
      </w:tr>
      <w:tr w:rsidR="00B62EFF" w14:paraId="7AD562DD" w14:textId="77777777">
        <w:trPr>
          <w:cantSplit/>
        </w:trPr>
        <w:tc>
          <w:tcPr>
            <w:tcW w:w="1200" w:type="dxa"/>
            <w:tcMar>
              <w:top w:w="80" w:type="dxa"/>
              <w:left w:w="120" w:type="dxa"/>
              <w:bottom w:w="80" w:type="dxa"/>
              <w:right w:w="120" w:type="dxa"/>
            </w:tcMar>
            <w:vAlign w:val="center"/>
          </w:tcPr>
          <w:p w14:paraId="57624B62" w14:textId="25B087D9" w:rsidR="00B62EFF" w:rsidRPr="00B62EFF" w:rsidRDefault="00B62EFF" w:rsidP="00B62EFF">
            <w:pPr>
              <w:spacing w:after="40" w:line="259" w:lineRule="auto"/>
              <w:rPr>
                <w:lang w:val="es-PE"/>
              </w:rPr>
            </w:pPr>
            <w:r w:rsidRPr="00B62EFF">
              <w:rPr>
                <w:rFonts w:cs="Calibri"/>
                <w:b/>
                <w:bCs/>
                <w:color w:val="000000"/>
                <w:sz w:val="16"/>
                <w:szCs w:val="16"/>
                <w:lang w:val="es-PE"/>
              </w:rPr>
              <w:t>OE-01:</w:t>
            </w:r>
            <w:r w:rsidRPr="00B62EFF">
              <w:rPr>
                <w:rFonts w:cs="Calibri"/>
                <w:color w:val="000000"/>
                <w:sz w:val="16"/>
                <w:szCs w:val="16"/>
                <w:lang w:val="es-PE"/>
              </w:rPr>
              <w:t xml:space="preserve"> Construir flujo ETL y modelo dimensional en SQL Server para centralizar atenciones, farmacia y facturación.  </w:t>
            </w:r>
          </w:p>
        </w:tc>
        <w:tc>
          <w:tcPr>
            <w:tcW w:w="1800" w:type="dxa"/>
            <w:tcMar>
              <w:top w:w="80" w:type="dxa"/>
              <w:left w:w="120" w:type="dxa"/>
              <w:bottom w:w="80" w:type="dxa"/>
              <w:right w:w="120" w:type="dxa"/>
            </w:tcMar>
            <w:vAlign w:val="center"/>
          </w:tcPr>
          <w:p w14:paraId="70F2D33A" w14:textId="57F51E85" w:rsidR="00B62EFF" w:rsidRPr="00B62EFF" w:rsidRDefault="00B62EFF" w:rsidP="00B62EFF">
            <w:pPr>
              <w:spacing w:after="40" w:line="259" w:lineRule="auto"/>
              <w:rPr>
                <w:lang w:val="es-PE"/>
              </w:rPr>
            </w:pPr>
            <w:r w:rsidRPr="00B62EFF">
              <w:rPr>
                <w:rFonts w:cs="Calibri"/>
                <w:color w:val="000000"/>
                <w:sz w:val="16"/>
                <w:szCs w:val="16"/>
                <w:lang w:val="es-PE"/>
              </w:rPr>
              <w:t>Datamart implementado mediante scripts T-SQL; reportes en Power BI con tiempos de respuesta &lt; 5 segundos. </w:t>
            </w:r>
          </w:p>
        </w:tc>
        <w:tc>
          <w:tcPr>
            <w:tcW w:w="2100" w:type="dxa"/>
            <w:tcMar>
              <w:top w:w="80" w:type="dxa"/>
              <w:left w:w="120" w:type="dxa"/>
              <w:bottom w:w="80" w:type="dxa"/>
              <w:right w:w="120" w:type="dxa"/>
            </w:tcMar>
            <w:vAlign w:val="center"/>
          </w:tcPr>
          <w:p w14:paraId="2E9E561A" w14:textId="4050E608" w:rsidR="00B62EFF" w:rsidRPr="00B62EFF" w:rsidRDefault="00B62EFF" w:rsidP="00B62EFF">
            <w:pPr>
              <w:spacing w:after="40" w:line="259" w:lineRule="auto"/>
              <w:rPr>
                <w:lang w:val="es-PE"/>
              </w:rPr>
            </w:pPr>
            <w:r w:rsidRPr="00B62EFF">
              <w:rPr>
                <w:rFonts w:cs="Calibri"/>
                <w:color w:val="000000"/>
                <w:sz w:val="16"/>
                <w:szCs w:val="16"/>
                <w:lang w:val="es-PE"/>
              </w:rPr>
              <w:t>El modelado dimensional centralizado en SQL Server aísla la carga analítica del sistema transaccional, garantizando un rendimiento óptimo en las visualizaciones de Power BI </w:t>
            </w:r>
          </w:p>
        </w:tc>
        <w:tc>
          <w:tcPr>
            <w:tcW w:w="2200" w:type="dxa"/>
            <w:tcMar>
              <w:top w:w="80" w:type="dxa"/>
              <w:left w:w="120" w:type="dxa"/>
              <w:bottom w:w="80" w:type="dxa"/>
              <w:right w:w="120" w:type="dxa"/>
            </w:tcMar>
            <w:vAlign w:val="center"/>
          </w:tcPr>
          <w:p w14:paraId="0B59EB01" w14:textId="597DD620" w:rsidR="00B62EFF" w:rsidRPr="00B62EFF" w:rsidRDefault="00B62EFF" w:rsidP="00B62EFF">
            <w:pPr>
              <w:spacing w:after="40" w:line="259" w:lineRule="auto"/>
              <w:rPr>
                <w:lang w:val="es-PE"/>
              </w:rPr>
            </w:pPr>
            <w:r w:rsidRPr="00B62EFF">
              <w:rPr>
                <w:rFonts w:cs="Calibri"/>
                <w:color w:val="000000"/>
                <w:sz w:val="16"/>
                <w:szCs w:val="16"/>
                <w:lang w:val="es-PE"/>
              </w:rPr>
              <w:t>Automatizar la ejecución de los procedimientos almacenados ETL mediante SQL Server Agent para asegurar la actualización diaria del datamart. </w:t>
            </w:r>
          </w:p>
        </w:tc>
        <w:tc>
          <w:tcPr>
            <w:tcW w:w="1100" w:type="dxa"/>
            <w:tcMar>
              <w:top w:w="80" w:type="dxa"/>
              <w:left w:w="120" w:type="dxa"/>
              <w:bottom w:w="80" w:type="dxa"/>
              <w:right w:w="120" w:type="dxa"/>
            </w:tcMar>
            <w:vAlign w:val="center"/>
          </w:tcPr>
          <w:p w14:paraId="13994AC0" w14:textId="65408D59" w:rsidR="00B62EFF" w:rsidRPr="00B62EFF" w:rsidRDefault="00B62EFF" w:rsidP="00B62EFF">
            <w:pPr>
              <w:spacing w:after="40" w:line="259" w:lineRule="auto"/>
              <w:rPr>
                <w:lang w:val="es-PE"/>
              </w:rPr>
            </w:pPr>
            <w:r w:rsidRPr="00B62EFF">
              <w:rPr>
                <w:rFonts w:cs="Calibri"/>
                <w:color w:val="000000"/>
                <w:sz w:val="16"/>
                <w:szCs w:val="16"/>
                <w:lang w:val="es-PE"/>
              </w:rPr>
              <w:t>E-06 / E-13  </w:t>
            </w:r>
          </w:p>
        </w:tc>
      </w:tr>
      <w:tr w:rsidR="00B62EFF" w14:paraId="08BB7473" w14:textId="77777777">
        <w:trPr>
          <w:cantSplit/>
        </w:trPr>
        <w:tc>
          <w:tcPr>
            <w:tcW w:w="1200" w:type="dxa"/>
            <w:tcMar>
              <w:top w:w="80" w:type="dxa"/>
              <w:left w:w="120" w:type="dxa"/>
              <w:bottom w:w="80" w:type="dxa"/>
              <w:right w:w="120" w:type="dxa"/>
            </w:tcMar>
            <w:vAlign w:val="center"/>
          </w:tcPr>
          <w:p w14:paraId="673EC48D" w14:textId="32DD3EE1" w:rsidR="00B62EFF" w:rsidRPr="00B62EFF" w:rsidRDefault="00B62EFF" w:rsidP="00B62EFF">
            <w:pPr>
              <w:spacing w:after="40" w:line="259" w:lineRule="auto"/>
              <w:rPr>
                <w:lang w:val="es-PE"/>
              </w:rPr>
            </w:pPr>
            <w:r w:rsidRPr="00B62EFF">
              <w:rPr>
                <w:rFonts w:cs="Calibri"/>
                <w:b/>
                <w:bCs/>
                <w:color w:val="000000"/>
                <w:sz w:val="16"/>
                <w:szCs w:val="16"/>
                <w:lang w:val="es-PE"/>
              </w:rPr>
              <w:t>OE-02:</w:t>
            </w:r>
            <w:r w:rsidRPr="00B62EFF">
              <w:rPr>
                <w:rFonts w:cs="Calibri"/>
                <w:color w:val="000000"/>
                <w:sz w:val="16"/>
                <w:szCs w:val="16"/>
                <w:lang w:val="es-PE"/>
              </w:rPr>
              <w:t xml:space="preserve"> Implementar un proceso nativo en SQL Server para la ingesta, limpieza y análisis masivo del texto no estructurado de reclamos.  </w:t>
            </w:r>
          </w:p>
        </w:tc>
        <w:tc>
          <w:tcPr>
            <w:tcW w:w="1800" w:type="dxa"/>
            <w:tcMar>
              <w:top w:w="80" w:type="dxa"/>
              <w:left w:w="120" w:type="dxa"/>
              <w:bottom w:w="80" w:type="dxa"/>
              <w:right w:w="120" w:type="dxa"/>
            </w:tcMar>
            <w:vAlign w:val="center"/>
          </w:tcPr>
          <w:p w14:paraId="6E073042" w14:textId="6C62E232" w:rsidR="00B62EFF" w:rsidRPr="00B62EFF" w:rsidRDefault="00B62EFF" w:rsidP="00B62EFF">
            <w:pPr>
              <w:spacing w:after="40" w:line="259" w:lineRule="auto"/>
              <w:rPr>
                <w:lang w:val="es-PE"/>
              </w:rPr>
            </w:pPr>
            <w:r w:rsidRPr="00B62EFF">
              <w:rPr>
                <w:rFonts w:cs="Calibri"/>
                <w:color w:val="000000"/>
                <w:sz w:val="16"/>
                <w:szCs w:val="16"/>
                <w:lang w:val="es-PE"/>
              </w:rPr>
              <w:t>Limpieza y procesamiento de datasets sintéticos de hasta 10M de registros de texto utilizando funciones y procedimientos almacenados en T-SQL sin pérdida de datos </w:t>
            </w:r>
          </w:p>
        </w:tc>
        <w:tc>
          <w:tcPr>
            <w:tcW w:w="2100" w:type="dxa"/>
            <w:tcMar>
              <w:top w:w="80" w:type="dxa"/>
              <w:left w:w="120" w:type="dxa"/>
              <w:bottom w:w="80" w:type="dxa"/>
              <w:right w:w="120" w:type="dxa"/>
            </w:tcMar>
            <w:vAlign w:val="center"/>
          </w:tcPr>
          <w:p w14:paraId="24D3486B" w14:textId="31824524" w:rsidR="00B62EFF" w:rsidRPr="00B62EFF" w:rsidRDefault="00B62EFF" w:rsidP="00B62EFF">
            <w:pPr>
              <w:spacing w:after="40" w:line="259" w:lineRule="auto"/>
              <w:rPr>
                <w:lang w:val="es-PE"/>
              </w:rPr>
            </w:pPr>
            <w:r w:rsidRPr="00B62EFF">
              <w:rPr>
                <w:rFonts w:cs="Calibri"/>
                <w:color w:val="000000"/>
                <w:sz w:val="16"/>
                <w:szCs w:val="16"/>
                <w:lang w:val="es-PE"/>
              </w:rPr>
              <w:t>El motor relacional de SQL Server, debidamente configurado, es capaz de procesar eficientemente grandes volúmenes de texto no estructurado sin necesidad de recurrir a herramientas analíticas externas. </w:t>
            </w:r>
          </w:p>
        </w:tc>
        <w:tc>
          <w:tcPr>
            <w:tcW w:w="2200" w:type="dxa"/>
            <w:tcMar>
              <w:top w:w="80" w:type="dxa"/>
              <w:left w:w="120" w:type="dxa"/>
              <w:bottom w:w="80" w:type="dxa"/>
              <w:right w:w="120" w:type="dxa"/>
            </w:tcMar>
            <w:vAlign w:val="center"/>
          </w:tcPr>
          <w:p w14:paraId="588DEED6" w14:textId="2DDBD4EE" w:rsidR="00B62EFF" w:rsidRPr="00B62EFF" w:rsidRDefault="00B62EFF" w:rsidP="00B62EFF">
            <w:pPr>
              <w:spacing w:after="40" w:line="259" w:lineRule="auto"/>
              <w:rPr>
                <w:lang w:val="es-PE"/>
              </w:rPr>
            </w:pPr>
            <w:r w:rsidRPr="00B62EFF">
              <w:rPr>
                <w:rFonts w:cs="Calibri"/>
                <w:color w:val="000000"/>
                <w:sz w:val="16"/>
                <w:szCs w:val="16"/>
                <w:lang w:val="es-PE"/>
              </w:rPr>
              <w:t>Estandarizar la captura de observaciones médicas en el sistema de origen para reducir la carga de limpieza de cadenas de texto durante el proceso ETL en SQL Server. </w:t>
            </w:r>
          </w:p>
        </w:tc>
        <w:tc>
          <w:tcPr>
            <w:tcW w:w="1100" w:type="dxa"/>
            <w:tcMar>
              <w:top w:w="80" w:type="dxa"/>
              <w:left w:w="120" w:type="dxa"/>
              <w:bottom w:w="80" w:type="dxa"/>
              <w:right w:w="120" w:type="dxa"/>
            </w:tcMar>
            <w:vAlign w:val="center"/>
          </w:tcPr>
          <w:p w14:paraId="581069E6" w14:textId="28E67E37" w:rsidR="00B62EFF" w:rsidRPr="00B62EFF" w:rsidRDefault="00B62EFF" w:rsidP="00B62EFF">
            <w:pPr>
              <w:spacing w:after="40" w:line="259" w:lineRule="auto"/>
              <w:rPr>
                <w:lang w:val="es-PE"/>
              </w:rPr>
            </w:pPr>
            <w:r w:rsidRPr="00B62EFF">
              <w:rPr>
                <w:rFonts w:cs="Calibri"/>
                <w:color w:val="000000"/>
                <w:sz w:val="16"/>
                <w:szCs w:val="16"/>
                <w:lang w:val="es-PE"/>
              </w:rPr>
              <w:t>E-06 / E-10 </w:t>
            </w:r>
          </w:p>
        </w:tc>
      </w:tr>
      <w:tr w:rsidR="00B62EFF" w14:paraId="54B4040A" w14:textId="77777777">
        <w:trPr>
          <w:cantSplit/>
        </w:trPr>
        <w:tc>
          <w:tcPr>
            <w:tcW w:w="1200" w:type="dxa"/>
            <w:tcMar>
              <w:top w:w="80" w:type="dxa"/>
              <w:left w:w="120" w:type="dxa"/>
              <w:bottom w:w="80" w:type="dxa"/>
              <w:right w:w="120" w:type="dxa"/>
            </w:tcMar>
            <w:vAlign w:val="center"/>
          </w:tcPr>
          <w:p w14:paraId="1A6F15BA" w14:textId="5A3C359E" w:rsidR="00B62EFF" w:rsidRPr="00B62EFF" w:rsidRDefault="00B62EFF" w:rsidP="00B62EFF">
            <w:pPr>
              <w:spacing w:after="40" w:line="259" w:lineRule="auto"/>
              <w:rPr>
                <w:lang w:val="es-PE"/>
              </w:rPr>
            </w:pPr>
            <w:r w:rsidRPr="00B62EFF">
              <w:rPr>
                <w:rFonts w:cs="Calibri"/>
                <w:b/>
                <w:bCs/>
                <w:color w:val="000000"/>
                <w:sz w:val="16"/>
                <w:szCs w:val="16"/>
                <w:lang w:val="es-PE"/>
              </w:rPr>
              <w:t>OE-03:</w:t>
            </w:r>
            <w:r w:rsidRPr="00B62EFF">
              <w:rPr>
                <w:rFonts w:cs="Calibri"/>
                <w:color w:val="000000"/>
                <w:sz w:val="16"/>
                <w:szCs w:val="16"/>
                <w:lang w:val="es-PE"/>
              </w:rPr>
              <w:t xml:space="preserve"> Evaluar la latencia y rendimiento de procesar datos de texto masivos mediante consultas relacionales tradicionales frente a características avanzadas en SQL Server. </w:t>
            </w:r>
          </w:p>
        </w:tc>
        <w:tc>
          <w:tcPr>
            <w:tcW w:w="1800" w:type="dxa"/>
            <w:tcMar>
              <w:top w:w="80" w:type="dxa"/>
              <w:left w:w="120" w:type="dxa"/>
              <w:bottom w:w="80" w:type="dxa"/>
              <w:right w:w="120" w:type="dxa"/>
            </w:tcMar>
            <w:vAlign w:val="center"/>
          </w:tcPr>
          <w:p w14:paraId="32A15205" w14:textId="3F43AA5C" w:rsidR="00B62EFF" w:rsidRPr="00B62EFF" w:rsidRDefault="00B62EFF" w:rsidP="00B62EFF">
            <w:pPr>
              <w:spacing w:after="40" w:line="259" w:lineRule="auto"/>
              <w:rPr>
                <w:lang w:val="es-PE"/>
              </w:rPr>
            </w:pPr>
            <w:r w:rsidRPr="00B62EFF">
              <w:rPr>
                <w:rFonts w:cs="Calibri"/>
                <w:color w:val="000000"/>
                <w:sz w:val="18"/>
                <w:szCs w:val="18"/>
                <w:lang w:val="es-PE"/>
              </w:rPr>
              <w:t xml:space="preserve">Reducción del tiempo de ejecución en más del 50 % al emplear índices optimizados frente a escaneos completos de tabla con </w:t>
            </w:r>
            <w:r w:rsidRPr="00B62EFF">
              <w:rPr>
                <w:rFonts w:ascii="Courier New" w:hAnsi="Courier New" w:cs="Courier New"/>
                <w:color w:val="188038"/>
                <w:sz w:val="18"/>
                <w:szCs w:val="18"/>
                <w:lang w:val="es-PE"/>
              </w:rPr>
              <w:t>LIKE</w:t>
            </w:r>
            <w:r w:rsidRPr="00B62EFF">
              <w:rPr>
                <w:rFonts w:cs="Calibri"/>
                <w:color w:val="000000"/>
                <w:sz w:val="18"/>
                <w:szCs w:val="18"/>
                <w:lang w:val="es-PE"/>
              </w:rPr>
              <w:t xml:space="preserve"> para cargas de 10M de filas </w:t>
            </w:r>
          </w:p>
        </w:tc>
        <w:tc>
          <w:tcPr>
            <w:tcW w:w="2100" w:type="dxa"/>
            <w:tcMar>
              <w:top w:w="80" w:type="dxa"/>
              <w:left w:w="120" w:type="dxa"/>
              <w:bottom w:w="80" w:type="dxa"/>
              <w:right w:w="120" w:type="dxa"/>
            </w:tcMar>
            <w:vAlign w:val="center"/>
          </w:tcPr>
          <w:p w14:paraId="71D44E4C" w14:textId="5FF17D7E" w:rsidR="00B62EFF" w:rsidRPr="00B62EFF" w:rsidRDefault="00B62EFF" w:rsidP="00B62EFF">
            <w:pPr>
              <w:spacing w:after="40" w:line="259" w:lineRule="auto"/>
              <w:rPr>
                <w:lang w:val="es-PE"/>
              </w:rPr>
            </w:pPr>
            <w:r w:rsidRPr="00B62EFF">
              <w:rPr>
                <w:rFonts w:cs="Calibri"/>
                <w:color w:val="000000"/>
                <w:sz w:val="16"/>
                <w:szCs w:val="16"/>
                <w:lang w:val="es-PE"/>
              </w:rPr>
              <w:t>El uso de funciones de búsqueda tradicionales degrada el rendimiento del gestor relacional de forma no lineal bajo estrés, haciendo indispensable la implementación de Full-Text Search o índices Columnstore para escenarios de volumen masivo </w:t>
            </w:r>
          </w:p>
        </w:tc>
        <w:tc>
          <w:tcPr>
            <w:tcW w:w="2200" w:type="dxa"/>
            <w:tcMar>
              <w:top w:w="80" w:type="dxa"/>
              <w:left w:w="120" w:type="dxa"/>
              <w:bottom w:w="80" w:type="dxa"/>
              <w:right w:w="120" w:type="dxa"/>
            </w:tcMar>
            <w:vAlign w:val="center"/>
          </w:tcPr>
          <w:p w14:paraId="78CCBA8F" w14:textId="0CE1263F" w:rsidR="00B62EFF" w:rsidRPr="00B62EFF" w:rsidRDefault="00B62EFF" w:rsidP="00B62EFF">
            <w:pPr>
              <w:spacing w:after="40" w:line="259" w:lineRule="auto"/>
              <w:rPr>
                <w:lang w:val="es-PE"/>
              </w:rPr>
            </w:pPr>
            <w:r w:rsidRPr="00B62EFF">
              <w:rPr>
                <w:rFonts w:cs="Calibri"/>
                <w:color w:val="000000"/>
                <w:sz w:val="16"/>
                <w:szCs w:val="16"/>
                <w:lang w:val="es-PE"/>
              </w:rPr>
              <w:t>Implementar por defecto catálogos de Full-Text Search en las tablas históricas de bitácoras cuando el volumen de quejas y observaciones supere los 5 millones de registros </w:t>
            </w:r>
          </w:p>
        </w:tc>
        <w:tc>
          <w:tcPr>
            <w:tcW w:w="1100" w:type="dxa"/>
            <w:tcMar>
              <w:top w:w="80" w:type="dxa"/>
              <w:left w:w="120" w:type="dxa"/>
              <w:bottom w:w="80" w:type="dxa"/>
              <w:right w:w="120" w:type="dxa"/>
            </w:tcMar>
            <w:vAlign w:val="center"/>
          </w:tcPr>
          <w:p w14:paraId="611DF104" w14:textId="691F44CD" w:rsidR="00B62EFF" w:rsidRPr="00B62EFF" w:rsidRDefault="00B62EFF" w:rsidP="00B62EFF">
            <w:pPr>
              <w:spacing w:after="40" w:line="259" w:lineRule="auto"/>
              <w:rPr>
                <w:lang w:val="es-PE"/>
              </w:rPr>
            </w:pPr>
            <w:r w:rsidRPr="00B62EFF">
              <w:rPr>
                <w:rFonts w:cs="Calibri"/>
                <w:color w:val="000000"/>
                <w:sz w:val="16"/>
                <w:szCs w:val="16"/>
                <w:lang w:val="es-PE"/>
              </w:rPr>
              <w:t>E-09 / E-11 </w:t>
            </w:r>
          </w:p>
        </w:tc>
      </w:tr>
      <w:tr w:rsidR="00B62EFF" w14:paraId="03355B14" w14:textId="77777777">
        <w:trPr>
          <w:cantSplit/>
        </w:trPr>
        <w:tc>
          <w:tcPr>
            <w:tcW w:w="1200" w:type="dxa"/>
            <w:tcMar>
              <w:top w:w="80" w:type="dxa"/>
              <w:left w:w="120" w:type="dxa"/>
              <w:bottom w:w="80" w:type="dxa"/>
              <w:right w:w="120" w:type="dxa"/>
            </w:tcMar>
            <w:vAlign w:val="center"/>
          </w:tcPr>
          <w:p w14:paraId="190BC874" w14:textId="525837AC" w:rsidR="00B62EFF" w:rsidRPr="00B62EFF" w:rsidRDefault="00B62EFF" w:rsidP="00B62EFF">
            <w:pPr>
              <w:spacing w:after="40" w:line="259" w:lineRule="auto"/>
              <w:rPr>
                <w:lang w:val="es-PE"/>
              </w:rPr>
            </w:pPr>
            <w:r w:rsidRPr="00B62EFF">
              <w:rPr>
                <w:rFonts w:cs="Calibri"/>
                <w:b/>
                <w:bCs/>
                <w:color w:val="000000"/>
                <w:sz w:val="16"/>
                <w:szCs w:val="16"/>
                <w:lang w:val="es-PE"/>
              </w:rPr>
              <w:lastRenderedPageBreak/>
              <w:t>OG:</w:t>
            </w:r>
            <w:r w:rsidRPr="00B62EFF">
              <w:rPr>
                <w:rFonts w:cs="Calibri"/>
                <w:color w:val="000000"/>
                <w:sz w:val="16"/>
                <w:szCs w:val="16"/>
                <w:lang w:val="es-PE"/>
              </w:rPr>
              <w:t xml:space="preserve"> Desarrollar una solución analítica en SQL Server y Power BI para identificar cuellos de botella operativos en la clínica y optimizar tiempos de atención </w:t>
            </w:r>
          </w:p>
        </w:tc>
        <w:tc>
          <w:tcPr>
            <w:tcW w:w="1800" w:type="dxa"/>
            <w:tcMar>
              <w:top w:w="80" w:type="dxa"/>
              <w:left w:w="120" w:type="dxa"/>
              <w:bottom w:w="80" w:type="dxa"/>
              <w:right w:w="120" w:type="dxa"/>
            </w:tcMar>
            <w:vAlign w:val="center"/>
          </w:tcPr>
          <w:p w14:paraId="7415D54A" w14:textId="08576772" w:rsidR="00B62EFF" w:rsidRPr="00B62EFF" w:rsidRDefault="00B62EFF" w:rsidP="00B62EFF">
            <w:pPr>
              <w:spacing w:after="40" w:line="259" w:lineRule="auto"/>
              <w:rPr>
                <w:lang w:val="es-PE"/>
              </w:rPr>
            </w:pPr>
            <w:r w:rsidRPr="00B62EFF">
              <w:rPr>
                <w:rFonts w:cs="Calibri"/>
                <w:color w:val="000000"/>
                <w:sz w:val="16"/>
                <w:szCs w:val="16"/>
                <w:lang w:val="es-PE"/>
              </w:rPr>
              <w:t>Identificación visual en Power BI de que los tiempos de espera promedio superan los 20 minutos en horas pico, integrando datos de facturación y texto de reclamos </w:t>
            </w:r>
          </w:p>
        </w:tc>
        <w:tc>
          <w:tcPr>
            <w:tcW w:w="2100" w:type="dxa"/>
            <w:tcMar>
              <w:top w:w="80" w:type="dxa"/>
              <w:left w:w="120" w:type="dxa"/>
              <w:bottom w:w="80" w:type="dxa"/>
              <w:right w:w="120" w:type="dxa"/>
            </w:tcMar>
            <w:vAlign w:val="center"/>
          </w:tcPr>
          <w:p w14:paraId="04A47F35" w14:textId="4B225D1B" w:rsidR="00B62EFF" w:rsidRPr="00B62EFF" w:rsidRDefault="00B62EFF" w:rsidP="00B62EFF">
            <w:pPr>
              <w:spacing w:after="40" w:line="259" w:lineRule="auto"/>
              <w:rPr>
                <w:lang w:val="es-PE"/>
              </w:rPr>
            </w:pPr>
            <w:r w:rsidRPr="00B62EFF">
              <w:rPr>
                <w:rFonts w:cs="Calibri"/>
                <w:color w:val="000000"/>
                <w:sz w:val="16"/>
                <w:szCs w:val="16"/>
                <w:lang w:val="es-PE"/>
              </w:rPr>
              <w:t>La integración de datos estructurados e información en texto libre en un único datamart relacional permite correlacionar eficientemente la insatisfacción del paciente con las demoras operativas </w:t>
            </w:r>
          </w:p>
        </w:tc>
        <w:tc>
          <w:tcPr>
            <w:tcW w:w="2200" w:type="dxa"/>
            <w:tcMar>
              <w:top w:w="80" w:type="dxa"/>
              <w:left w:w="120" w:type="dxa"/>
              <w:bottom w:w="80" w:type="dxa"/>
              <w:right w:w="120" w:type="dxa"/>
            </w:tcMar>
            <w:vAlign w:val="center"/>
          </w:tcPr>
          <w:p w14:paraId="35B0C987" w14:textId="336656E8" w:rsidR="00B62EFF" w:rsidRPr="00B62EFF" w:rsidRDefault="00B62EFF" w:rsidP="00B62EFF">
            <w:pPr>
              <w:spacing w:after="40" w:line="259" w:lineRule="auto"/>
              <w:rPr>
                <w:lang w:val="es-PE"/>
              </w:rPr>
            </w:pPr>
            <w:r w:rsidRPr="00B62EFF">
              <w:rPr>
                <w:rFonts w:cs="Calibri"/>
                <w:color w:val="000000"/>
                <w:sz w:val="16"/>
                <w:szCs w:val="16"/>
                <w:lang w:val="es-PE"/>
              </w:rPr>
              <w:t>Utilizar los dashboards directivos de Power BI para fundamentar la redistribución del personal médico y de triaje en los turnos de mayor congestión </w:t>
            </w:r>
          </w:p>
        </w:tc>
        <w:tc>
          <w:tcPr>
            <w:tcW w:w="1100" w:type="dxa"/>
            <w:tcMar>
              <w:top w:w="80" w:type="dxa"/>
              <w:left w:w="120" w:type="dxa"/>
              <w:bottom w:w="80" w:type="dxa"/>
              <w:right w:w="120" w:type="dxa"/>
            </w:tcMar>
            <w:vAlign w:val="center"/>
          </w:tcPr>
          <w:p w14:paraId="5A301F80" w14:textId="1E8FBDFF" w:rsidR="00B62EFF" w:rsidRPr="00B62EFF" w:rsidRDefault="00B62EFF" w:rsidP="00B62EFF">
            <w:pPr>
              <w:spacing w:after="40" w:line="259" w:lineRule="auto"/>
              <w:rPr>
                <w:lang w:val="es-PE"/>
              </w:rPr>
            </w:pPr>
            <w:r w:rsidRPr="00B62EFF">
              <w:rPr>
                <w:rFonts w:cs="Calibri"/>
                <w:color w:val="000000"/>
                <w:sz w:val="16"/>
                <w:szCs w:val="16"/>
                <w:lang w:val="es-PE"/>
              </w:rPr>
              <w:t>E-07 / E-13  </w:t>
            </w:r>
          </w:p>
        </w:tc>
      </w:tr>
    </w:tbl>
    <w:p w14:paraId="30F3BF1F" w14:textId="77777777" w:rsidR="00440C3A" w:rsidRDefault="00440C3A">
      <w:pPr>
        <w:spacing w:after="20"/>
      </w:pPr>
    </w:p>
    <w:p w14:paraId="11F7CC3A" w14:textId="77777777" w:rsidR="00440C3A" w:rsidRDefault="00B20F49">
      <w:pPr>
        <w:pStyle w:val="Titulo2"/>
      </w:pPr>
      <w:r>
        <w:t>7.2 Conclusiones técnicas</w:t>
      </w:r>
    </w:p>
    <w:p w14:paraId="2CDC3A46" w14:textId="77777777" w:rsidR="00B62EFF" w:rsidRPr="00B62EFF" w:rsidRDefault="00B62EFF" w:rsidP="00B62EFF">
      <w:pPr>
        <w:pStyle w:val="NormalWeb"/>
        <w:spacing w:before="240" w:beforeAutospacing="0" w:after="240" w:afterAutospacing="0" w:line="360" w:lineRule="auto"/>
        <w:ind w:firstLine="720"/>
        <w:jc w:val="both"/>
        <w:rPr>
          <w:sz w:val="20"/>
          <w:szCs w:val="20"/>
        </w:rPr>
      </w:pPr>
      <w:r w:rsidRPr="00B62EFF">
        <w:rPr>
          <w:rFonts w:ascii="Calibri" w:hAnsi="Calibri" w:cs="Calibri"/>
          <w:color w:val="000000"/>
          <w:sz w:val="22"/>
          <w:szCs w:val="22"/>
        </w:rPr>
        <w:t>Conclusión 1</w:t>
      </w:r>
      <w:r w:rsidRPr="00B62EFF">
        <w:rPr>
          <w:rFonts w:ascii="Calibri" w:hAnsi="Calibri" w:cs="Calibri"/>
          <w:b/>
          <w:bCs/>
          <w:color w:val="000000"/>
          <w:sz w:val="22"/>
          <w:szCs w:val="22"/>
        </w:rPr>
        <w:t>:</w:t>
      </w:r>
      <w:r w:rsidRPr="00B62EFF">
        <w:rPr>
          <w:rFonts w:ascii="Calibri" w:hAnsi="Calibri" w:cs="Calibri"/>
          <w:color w:val="000000"/>
          <w:sz w:val="22"/>
          <w:szCs w:val="22"/>
        </w:rPr>
        <w:t xml:space="preserve"> La integración de información constituye un aspecto fundamental para mejorar el análisis de los procesos de la Clínica Jesús del Norte. La evaluación de los datos permite identificar oportunidades de mejora y facilita la obtención de información útil para la toma de decisiones.</w:t>
      </w:r>
    </w:p>
    <w:p w14:paraId="17B45B69" w14:textId="77777777" w:rsidR="00B62EFF" w:rsidRPr="00B62EFF" w:rsidRDefault="00B62EFF" w:rsidP="00B62EFF">
      <w:pPr>
        <w:pStyle w:val="NormalWeb"/>
        <w:spacing w:before="240" w:beforeAutospacing="0" w:after="240" w:afterAutospacing="0" w:line="360" w:lineRule="auto"/>
        <w:ind w:firstLine="720"/>
        <w:jc w:val="both"/>
        <w:rPr>
          <w:sz w:val="20"/>
          <w:szCs w:val="20"/>
        </w:rPr>
      </w:pPr>
      <w:r w:rsidRPr="00B62EFF">
        <w:rPr>
          <w:rFonts w:ascii="Calibri" w:hAnsi="Calibri" w:cs="Calibri"/>
          <w:color w:val="000000"/>
          <w:sz w:val="22"/>
          <w:szCs w:val="22"/>
        </w:rPr>
        <w:t>Conclusión 2: La evaluación de los procesos de preparación y transformación de datos permite reconocer la importancia de la calidad de la información. Métricas como la cantidad de registros procesados, los errores detectados y la integridad de los datos permiten verificar la confiabilidad de los resultados obtenidos.</w:t>
      </w:r>
    </w:p>
    <w:p w14:paraId="7D2385A9" w14:textId="64FB9084" w:rsidR="00B62EFF" w:rsidRPr="00B62EFF" w:rsidRDefault="00B62EFF" w:rsidP="00B62EFF">
      <w:pPr>
        <w:pStyle w:val="NormalWeb"/>
        <w:spacing w:before="240" w:beforeAutospacing="0" w:after="240" w:afterAutospacing="0" w:line="360" w:lineRule="auto"/>
        <w:ind w:firstLine="720"/>
        <w:jc w:val="both"/>
        <w:rPr>
          <w:sz w:val="20"/>
          <w:szCs w:val="20"/>
        </w:rPr>
      </w:pPr>
      <w:r w:rsidRPr="00B62EFF">
        <w:rPr>
          <w:rFonts w:ascii="Calibri" w:hAnsi="Calibri" w:cs="Calibri"/>
          <w:color w:val="000000"/>
          <w:sz w:val="22"/>
          <w:szCs w:val="22"/>
        </w:rPr>
        <w:t xml:space="preserve">Conclusión 3: Las herramientas de Business Intelligence facilitan la interpretación de la información mediante indicadores y visualizaciones. El análisis de métricas relacionadas con la atención, las citas y los reclamos permite reconocer tendencias </w:t>
      </w:r>
      <w:r>
        <w:rPr>
          <w:rFonts w:ascii="Calibri" w:hAnsi="Calibri" w:cs="Calibri"/>
          <w:color w:val="000000"/>
          <w:sz w:val="22"/>
          <w:szCs w:val="22"/>
        </w:rPr>
        <w:tab/>
      </w:r>
      <w:r w:rsidRPr="00B62EFF">
        <w:rPr>
          <w:rFonts w:ascii="Calibri" w:hAnsi="Calibri" w:cs="Calibri"/>
          <w:color w:val="000000"/>
          <w:sz w:val="22"/>
          <w:szCs w:val="22"/>
        </w:rPr>
        <w:t>y aspectos que requieren mayor seguimiento.</w:t>
      </w:r>
    </w:p>
    <w:p w14:paraId="6A628DE2" w14:textId="4382EA9B" w:rsidR="00440C3A" w:rsidRDefault="00B62EFF" w:rsidP="00B62EFF">
      <w:pPr>
        <w:pStyle w:val="NormalWeb"/>
        <w:spacing w:before="240" w:beforeAutospacing="0" w:after="240" w:afterAutospacing="0" w:line="360" w:lineRule="auto"/>
        <w:ind w:firstLine="720"/>
        <w:jc w:val="both"/>
        <w:rPr>
          <w:rFonts w:ascii="Calibri" w:hAnsi="Calibri" w:cs="Calibri"/>
          <w:color w:val="000000"/>
          <w:sz w:val="22"/>
          <w:szCs w:val="22"/>
        </w:rPr>
      </w:pPr>
      <w:r w:rsidRPr="00B62EFF">
        <w:rPr>
          <w:rFonts w:ascii="Calibri" w:hAnsi="Calibri" w:cs="Calibri"/>
          <w:color w:val="000000"/>
          <w:sz w:val="22"/>
          <w:szCs w:val="22"/>
        </w:rPr>
        <w:t>Conclusión 4: La comparación del procesamiento relacional con una alternativa Big Data permite evaluar las diferencias de rendimiento y escalabilidad entre ambas arquitecturas. La decisión sobre qué alternativa utilizar debe sustentarse en los tiempos de ejecución y el volumen de información procesado durante las pruebas experimentales.</w:t>
      </w:r>
    </w:p>
    <w:p w14:paraId="106F055E" w14:textId="77777777" w:rsidR="00B62EFF" w:rsidRPr="00B62EFF" w:rsidRDefault="00B62EFF" w:rsidP="00B62EFF">
      <w:pPr>
        <w:pStyle w:val="NormalWeb"/>
        <w:spacing w:before="240" w:beforeAutospacing="0" w:after="240" w:afterAutospacing="0" w:line="360" w:lineRule="auto"/>
        <w:ind w:firstLine="720"/>
        <w:jc w:val="both"/>
        <w:rPr>
          <w:sz w:val="20"/>
          <w:szCs w:val="20"/>
        </w:rPr>
      </w:pPr>
    </w:p>
    <w:p w14:paraId="61E9F582" w14:textId="77777777" w:rsidR="00440C3A" w:rsidRDefault="00B20F49">
      <w:pPr>
        <w:pStyle w:val="Titulo2"/>
      </w:pPr>
      <w:r>
        <w:lastRenderedPageBreak/>
        <w:t>7.3 Recomendaciones</w:t>
      </w:r>
    </w:p>
    <w:p w14:paraId="65AB23E5" w14:textId="77777777" w:rsidR="00B62EFF" w:rsidRPr="00B62EFF" w:rsidRDefault="00B62EFF" w:rsidP="00B62EFF">
      <w:pPr>
        <w:pStyle w:val="NormalWeb"/>
        <w:spacing w:before="240" w:beforeAutospacing="0" w:after="240" w:afterAutospacing="0" w:line="360" w:lineRule="auto"/>
        <w:ind w:firstLine="720"/>
        <w:jc w:val="both"/>
        <w:rPr>
          <w:sz w:val="20"/>
          <w:szCs w:val="20"/>
        </w:rPr>
      </w:pPr>
      <w:r w:rsidRPr="00B62EFF">
        <w:rPr>
          <w:rFonts w:ascii="Calibri" w:hAnsi="Calibri" w:cs="Calibri"/>
          <w:color w:val="000000"/>
          <w:sz w:val="22"/>
          <w:szCs w:val="22"/>
        </w:rPr>
        <w:t>Recomendación 1: Se recomienda realizar evaluaciones periódicas de la calidad de los datos mediante métricas que permitan identificar errores, duplicados e inconsistencias. Esto ayudará a mantener información confiable y a mejorar progresivamente los procesos de preparación de datos.</w:t>
      </w:r>
    </w:p>
    <w:p w14:paraId="718CE493" w14:textId="77777777" w:rsidR="00B62EFF" w:rsidRPr="00B62EFF" w:rsidRDefault="00B62EFF" w:rsidP="00B62EFF">
      <w:pPr>
        <w:pStyle w:val="NormalWeb"/>
        <w:spacing w:before="240" w:beforeAutospacing="0" w:after="240" w:afterAutospacing="0" w:line="360" w:lineRule="auto"/>
        <w:ind w:firstLine="720"/>
        <w:jc w:val="both"/>
        <w:rPr>
          <w:sz w:val="20"/>
          <w:szCs w:val="20"/>
        </w:rPr>
      </w:pPr>
      <w:r w:rsidRPr="00B62EFF">
        <w:rPr>
          <w:rFonts w:ascii="Calibri" w:hAnsi="Calibri" w:cs="Calibri"/>
          <w:color w:val="000000"/>
          <w:sz w:val="22"/>
          <w:szCs w:val="22"/>
        </w:rPr>
        <w:t>Recomendación 2: Se recomienda monitorear el rendimiento de las herramientas utilizadas mediante pruebas que midan los tiempos de ejecución y la cantidad de registros procesados. Los resultados permitirán identificar oportunidades de optimización y seleccionar las alternativas más adecuadas según las necesidades del proyecto.</w:t>
      </w:r>
    </w:p>
    <w:p w14:paraId="4529DA2E" w14:textId="77777777" w:rsidR="00B62EFF" w:rsidRPr="00B62EFF" w:rsidRDefault="00B62EFF" w:rsidP="00B62EFF">
      <w:pPr>
        <w:pStyle w:val="NormalWeb"/>
        <w:spacing w:before="240" w:beforeAutospacing="0" w:after="240" w:afterAutospacing="0" w:line="360" w:lineRule="auto"/>
        <w:ind w:firstLine="720"/>
        <w:jc w:val="both"/>
        <w:rPr>
          <w:sz w:val="20"/>
          <w:szCs w:val="20"/>
        </w:rPr>
      </w:pPr>
      <w:r w:rsidRPr="00B62EFF">
        <w:rPr>
          <w:rFonts w:ascii="Calibri" w:hAnsi="Calibri" w:cs="Calibri"/>
          <w:color w:val="000000"/>
          <w:sz w:val="22"/>
          <w:szCs w:val="22"/>
        </w:rPr>
        <w:t>Recomendación 3:</w:t>
      </w:r>
      <w:r w:rsidRPr="00B62EFF">
        <w:rPr>
          <w:rFonts w:ascii="Calibri" w:hAnsi="Calibri" w:cs="Calibri"/>
          <w:b/>
          <w:bCs/>
          <w:color w:val="000000"/>
          <w:sz w:val="22"/>
          <w:szCs w:val="22"/>
        </w:rPr>
        <w:t xml:space="preserve"> </w:t>
      </w:r>
      <w:r w:rsidRPr="00B62EFF">
        <w:rPr>
          <w:rFonts w:ascii="Calibri" w:hAnsi="Calibri" w:cs="Calibri"/>
          <w:color w:val="000000"/>
          <w:sz w:val="22"/>
          <w:szCs w:val="22"/>
        </w:rPr>
        <w:t>Se recomienda mantener actualizados los reportes, la documentación y los procedimientos de seguridad de la solución. Asimismo, es conveniente conservar las evidencias de las pruebas y los resultados obtenidos para facilitar el mantenimiento, la reproducibilidad y las futuras mejoras.</w:t>
      </w:r>
    </w:p>
    <w:p w14:paraId="677C7755" w14:textId="466C33AD" w:rsidR="00440C3A" w:rsidRPr="00A81493" w:rsidRDefault="00B20F49" w:rsidP="00150D17">
      <w:pPr>
        <w:spacing w:after="100"/>
        <w:ind w:left="259" w:right="144"/>
        <w:jc w:val="both"/>
        <w:rPr>
          <w:lang w:val="es-PE"/>
        </w:rPr>
      </w:pPr>
      <w:r w:rsidRPr="00A81493">
        <w:rPr>
          <w:i/>
          <w:color w:val="5B6573"/>
          <w:sz w:val="19"/>
          <w:lang w:val="es-PE"/>
        </w:rPr>
        <w:t>.</w:t>
      </w:r>
    </w:p>
    <w:p w14:paraId="73364BF5" w14:textId="77777777" w:rsidR="00440C3A" w:rsidRDefault="00B20F49">
      <w:pPr>
        <w:pStyle w:val="Titulo1"/>
        <w:pageBreakBefore/>
      </w:pPr>
      <w:r>
        <w:lastRenderedPageBreak/>
        <w:t>CAPÍTULO VIII: RESPONSABILIDAD ÉTICA Y PROFESIONAL</w:t>
      </w:r>
    </w:p>
    <w:p w14:paraId="050CF16A" w14:textId="77777777" w:rsidR="00440C3A" w:rsidRDefault="00B20F49">
      <w:pPr>
        <w:pStyle w:val="Titulo2"/>
      </w:pPr>
      <w:r>
        <w:t>8.1 Tratamiento ético, legal y seguro de los datos</w:t>
      </w:r>
    </w:p>
    <w:p w14:paraId="5C962947" w14:textId="35C0E7ED" w:rsidR="00440C3A" w:rsidRPr="00A9361D" w:rsidRDefault="00A9361D" w:rsidP="00A9361D">
      <w:pPr>
        <w:spacing w:after="100" w:line="360" w:lineRule="auto"/>
        <w:ind w:left="261" w:right="142" w:firstLine="720"/>
        <w:jc w:val="both"/>
        <w:rPr>
          <w:rFonts w:asciiTheme="minorHAnsi" w:hAnsiTheme="minorHAnsi" w:cstheme="minorHAnsi"/>
          <w:i/>
          <w:color w:val="5B6573"/>
          <w:lang w:val="es-PE"/>
        </w:rPr>
      </w:pPr>
      <w:r w:rsidRPr="00A9361D">
        <w:rPr>
          <w:rStyle w:val="Textoennegrita"/>
          <w:rFonts w:asciiTheme="minorHAnsi" w:hAnsiTheme="minorHAnsi" w:cstheme="minorHAnsi"/>
          <w:lang w:val="es-PE"/>
        </w:rPr>
        <w:t>Privacidad y marco legal</w:t>
      </w:r>
      <w:r w:rsidR="003A777E">
        <w:rPr>
          <w:rStyle w:val="Textoennegrita"/>
          <w:rFonts w:asciiTheme="minorHAnsi" w:hAnsiTheme="minorHAnsi" w:cstheme="minorHAnsi"/>
          <w:lang w:val="es-PE"/>
        </w:rPr>
        <w:t>:</w:t>
      </w:r>
      <w:r w:rsidRPr="00A9361D">
        <w:rPr>
          <w:rFonts w:asciiTheme="minorHAnsi" w:hAnsiTheme="minorHAnsi" w:cstheme="minorHAnsi"/>
          <w:lang w:val="es-PE"/>
        </w:rPr>
        <w:t xml:space="preserve"> La base BD_CLINICA contiene datos personales (nombres, DNI, contacto) y datos de salud (citas, atenciones, recetas), por lo que el proyecto cumple la Ley N.º 29733. El análisis solo requiere métricas de pagos, seguros, médicos y fechas, no la identidad del paciente</w:t>
      </w:r>
      <w:r w:rsidR="00B20F49" w:rsidRPr="00A9361D">
        <w:rPr>
          <w:rFonts w:asciiTheme="minorHAnsi" w:hAnsiTheme="minorHAnsi" w:cstheme="minorHAnsi"/>
          <w:i/>
          <w:color w:val="5B6573"/>
          <w:lang w:val="es-PE"/>
        </w:rPr>
        <w:t>.</w:t>
      </w:r>
    </w:p>
    <w:p w14:paraId="52E00691" w14:textId="1FDC0485" w:rsidR="00A9361D" w:rsidRPr="00A9361D" w:rsidRDefault="00A9361D" w:rsidP="00A9361D">
      <w:pPr>
        <w:spacing w:after="100" w:line="360" w:lineRule="auto"/>
        <w:ind w:left="261" w:right="142" w:firstLine="720"/>
        <w:jc w:val="both"/>
        <w:rPr>
          <w:rFonts w:asciiTheme="minorHAnsi" w:hAnsiTheme="minorHAnsi" w:cstheme="minorHAnsi"/>
          <w:lang w:val="es-PE"/>
        </w:rPr>
      </w:pPr>
      <w:r w:rsidRPr="00A9361D">
        <w:rPr>
          <w:rStyle w:val="Textoennegrita"/>
          <w:rFonts w:asciiTheme="minorHAnsi" w:hAnsiTheme="minorHAnsi" w:cstheme="minorHAnsi"/>
          <w:lang w:val="es-PE"/>
        </w:rPr>
        <w:t>Consentimiento y propiedad</w:t>
      </w:r>
      <w:r w:rsidR="003A777E">
        <w:rPr>
          <w:rStyle w:val="Textoennegrita"/>
          <w:rFonts w:asciiTheme="minorHAnsi" w:hAnsiTheme="minorHAnsi" w:cstheme="minorHAnsi"/>
          <w:lang w:val="es-PE"/>
        </w:rPr>
        <w:t>:</w:t>
      </w:r>
      <w:r w:rsidRPr="00A9361D">
        <w:rPr>
          <w:rFonts w:asciiTheme="minorHAnsi" w:hAnsiTheme="minorHAnsi" w:cstheme="minorHAnsi"/>
          <w:lang w:val="es-PE"/>
        </w:rPr>
        <w:t xml:space="preserve"> La clínica autorizó el uso académico de los datos y los pacientes dan su consentimiento informado al registrarse. Los datos pertenecen a la clínica y no se redistribuyen.</w:t>
      </w:r>
    </w:p>
    <w:p w14:paraId="64FC85EF" w14:textId="7F6C3E32" w:rsidR="00A9361D" w:rsidRPr="00A9361D" w:rsidRDefault="00A9361D" w:rsidP="00A9361D">
      <w:pPr>
        <w:spacing w:after="100" w:line="360" w:lineRule="auto"/>
        <w:ind w:left="261" w:right="142" w:firstLine="720"/>
        <w:jc w:val="both"/>
        <w:rPr>
          <w:rFonts w:asciiTheme="minorHAnsi" w:hAnsiTheme="minorHAnsi" w:cstheme="minorHAnsi"/>
          <w:lang w:val="es-PE"/>
        </w:rPr>
      </w:pPr>
      <w:r w:rsidRPr="00A9361D">
        <w:rPr>
          <w:rStyle w:val="Textoennegrita"/>
          <w:rFonts w:asciiTheme="minorHAnsi" w:hAnsiTheme="minorHAnsi" w:cstheme="minorHAnsi"/>
          <w:lang w:val="es-PE"/>
        </w:rPr>
        <w:t>Seguridad</w:t>
      </w:r>
      <w:r w:rsidR="003A777E">
        <w:rPr>
          <w:rStyle w:val="Textoennegrita"/>
          <w:rFonts w:asciiTheme="minorHAnsi" w:hAnsiTheme="minorHAnsi" w:cstheme="minorHAnsi"/>
          <w:lang w:val="es-PE"/>
        </w:rPr>
        <w:t>:</w:t>
      </w:r>
      <w:r w:rsidRPr="00A9361D">
        <w:rPr>
          <w:rFonts w:asciiTheme="minorHAnsi" w:hAnsiTheme="minorHAnsi" w:cstheme="minorHAnsi"/>
          <w:lang w:val="es-PE"/>
        </w:rPr>
        <w:t xml:space="preserve"> Se aplica mínimo privilegio con RBAC, TLS, cifrado en reposo y auditoría mediante triggers (</w:t>
      </w:r>
      <w:r w:rsidRPr="00A9361D">
        <w:rPr>
          <w:rStyle w:val="CdigoHTML"/>
          <w:rFonts w:asciiTheme="minorHAnsi" w:eastAsia="Calibri" w:hAnsiTheme="minorHAnsi" w:cstheme="minorHAnsi"/>
          <w:sz w:val="22"/>
          <w:szCs w:val="22"/>
          <w:lang w:val="es-PE"/>
        </w:rPr>
        <w:t>AUDITORIA_PACIENTE</w:t>
      </w:r>
      <w:r w:rsidRPr="00A9361D">
        <w:rPr>
          <w:rFonts w:asciiTheme="minorHAnsi" w:hAnsiTheme="minorHAnsi" w:cstheme="minorHAnsi"/>
          <w:lang w:val="es-PE"/>
        </w:rPr>
        <w:t xml:space="preserve">, </w:t>
      </w:r>
      <w:r w:rsidRPr="00A9361D">
        <w:rPr>
          <w:rStyle w:val="CdigoHTML"/>
          <w:rFonts w:asciiTheme="minorHAnsi" w:eastAsia="Calibri" w:hAnsiTheme="minorHAnsi" w:cstheme="minorHAnsi"/>
          <w:sz w:val="22"/>
          <w:szCs w:val="22"/>
          <w:lang w:val="es-PE"/>
        </w:rPr>
        <w:t>HISTORIAL_RECLAMO</w:t>
      </w:r>
      <w:r w:rsidRPr="00A9361D">
        <w:rPr>
          <w:rFonts w:asciiTheme="minorHAnsi" w:hAnsiTheme="minorHAnsi" w:cstheme="minorHAnsi"/>
          <w:lang w:val="es-PE"/>
        </w:rPr>
        <w:t>).</w:t>
      </w:r>
    </w:p>
    <w:p w14:paraId="4FB7F059" w14:textId="1026A169" w:rsidR="00A9361D" w:rsidRPr="00A9361D" w:rsidRDefault="00A9361D" w:rsidP="00A9361D">
      <w:pPr>
        <w:spacing w:after="100" w:line="360" w:lineRule="auto"/>
        <w:ind w:left="261" w:right="142" w:firstLine="720"/>
        <w:jc w:val="both"/>
        <w:rPr>
          <w:rFonts w:asciiTheme="minorHAnsi" w:hAnsiTheme="minorHAnsi" w:cstheme="minorHAnsi"/>
          <w:lang w:val="es-PE"/>
        </w:rPr>
      </w:pPr>
      <w:r w:rsidRPr="00A9361D">
        <w:rPr>
          <w:rStyle w:val="Textoennegrita"/>
          <w:rFonts w:asciiTheme="minorHAnsi" w:hAnsiTheme="minorHAnsi" w:cstheme="minorHAnsi"/>
          <w:lang w:val="es-PE"/>
        </w:rPr>
        <w:t>Minimización y anonimización</w:t>
      </w:r>
      <w:r w:rsidR="003A777E">
        <w:rPr>
          <w:rStyle w:val="Textoennegrita"/>
          <w:rFonts w:asciiTheme="minorHAnsi" w:hAnsiTheme="minorHAnsi" w:cstheme="minorHAnsi"/>
          <w:lang w:val="es-PE"/>
        </w:rPr>
        <w:t>:</w:t>
      </w:r>
      <w:r w:rsidRPr="00A9361D">
        <w:rPr>
          <w:rFonts w:asciiTheme="minorHAnsi" w:hAnsiTheme="minorHAnsi" w:cstheme="minorHAnsi"/>
          <w:lang w:val="es-PE"/>
        </w:rPr>
        <w:t xml:space="preserve"> Solo se cargan los campos necesarios y los pagos “Pagado”; no se almacenan diagnósticos ni se migra la tabla </w:t>
      </w:r>
      <w:r w:rsidRPr="00A9361D">
        <w:rPr>
          <w:rStyle w:val="CdigoHTML"/>
          <w:rFonts w:asciiTheme="minorHAnsi" w:eastAsia="Calibri" w:hAnsiTheme="minorHAnsi" w:cstheme="minorHAnsi"/>
          <w:sz w:val="22"/>
          <w:szCs w:val="22"/>
          <w:lang w:val="es-PE"/>
        </w:rPr>
        <w:t>USUARIO</w:t>
      </w:r>
      <w:r w:rsidRPr="00A9361D">
        <w:rPr>
          <w:rFonts w:asciiTheme="minorHAnsi" w:hAnsiTheme="minorHAnsi" w:cstheme="minorHAnsi"/>
          <w:lang w:val="es-PE"/>
        </w:rPr>
        <w:t xml:space="preserve"> (contraseñas). El experimento usa datos sintéticos, sin riesgo de reidentificación.</w:t>
      </w:r>
    </w:p>
    <w:p w14:paraId="24A33666" w14:textId="2F888B6B" w:rsidR="00A9361D" w:rsidRPr="00A9361D" w:rsidRDefault="00A9361D" w:rsidP="00A9361D">
      <w:pPr>
        <w:spacing w:after="100" w:line="360" w:lineRule="auto"/>
        <w:ind w:left="261" w:right="142" w:firstLine="720"/>
        <w:jc w:val="both"/>
        <w:rPr>
          <w:rFonts w:asciiTheme="minorHAnsi" w:hAnsiTheme="minorHAnsi" w:cstheme="minorHAnsi"/>
          <w:lang w:val="es-PE"/>
        </w:rPr>
      </w:pPr>
      <w:r w:rsidRPr="00A9361D">
        <w:rPr>
          <w:rStyle w:val="Textoennegrita"/>
          <w:rFonts w:asciiTheme="minorHAnsi" w:hAnsiTheme="minorHAnsi" w:cstheme="minorHAnsi"/>
          <w:lang w:val="es-PE"/>
        </w:rPr>
        <w:t>Retención</w:t>
      </w:r>
      <w:r w:rsidR="003A777E">
        <w:rPr>
          <w:rStyle w:val="Textoennegrita"/>
          <w:rFonts w:asciiTheme="minorHAnsi" w:hAnsiTheme="minorHAnsi" w:cstheme="minorHAnsi"/>
          <w:lang w:val="es-PE"/>
        </w:rPr>
        <w:t>:</w:t>
      </w:r>
      <w:r w:rsidRPr="00A9361D">
        <w:rPr>
          <w:rFonts w:asciiTheme="minorHAnsi" w:hAnsiTheme="minorHAnsi" w:cstheme="minorHAnsi"/>
          <w:lang w:val="es-PE"/>
        </w:rPr>
        <w:t xml:space="preserve"> Los expedientes se conservan según la normativa de salud; el datamart mantiene solo el histórico necesario.</w:t>
      </w:r>
    </w:p>
    <w:p w14:paraId="3FADB593" w14:textId="21F675F2" w:rsidR="00A9361D" w:rsidRPr="00A9361D" w:rsidRDefault="00A9361D" w:rsidP="00A9361D">
      <w:pPr>
        <w:spacing w:after="100" w:line="360" w:lineRule="auto"/>
        <w:ind w:left="261" w:right="142" w:firstLine="720"/>
        <w:jc w:val="both"/>
        <w:rPr>
          <w:rFonts w:asciiTheme="minorHAnsi" w:hAnsiTheme="minorHAnsi" w:cstheme="minorHAnsi"/>
          <w:lang w:val="es-PE"/>
        </w:rPr>
      </w:pPr>
      <w:r w:rsidRPr="00A9361D">
        <w:rPr>
          <w:rStyle w:val="Textoennegrita"/>
          <w:rFonts w:asciiTheme="minorHAnsi" w:hAnsiTheme="minorHAnsi" w:cstheme="minorHAnsi"/>
          <w:lang w:val="es-PE"/>
        </w:rPr>
        <w:t>Sesgos</w:t>
      </w:r>
      <w:r w:rsidR="003A777E">
        <w:rPr>
          <w:rStyle w:val="Textoennegrita"/>
          <w:rFonts w:asciiTheme="minorHAnsi" w:hAnsiTheme="minorHAnsi" w:cstheme="minorHAnsi"/>
          <w:lang w:val="es-PE"/>
        </w:rPr>
        <w:t>:</w:t>
      </w:r>
      <w:r w:rsidRPr="00A9361D">
        <w:rPr>
          <w:rFonts w:asciiTheme="minorHAnsi" w:hAnsiTheme="minorHAnsi" w:cstheme="minorHAnsi"/>
          <w:lang w:val="es-PE"/>
        </w:rPr>
        <w:t xml:space="preserve"> Hay tres riesgos: registros incompletos o antiguos, texto sintético más homogéneo que el real y una base operativa pequeña. Se mitigan revisando la distribución por especialidad y periodo, y documentando las limitaciones.</w:t>
      </w:r>
    </w:p>
    <w:p w14:paraId="4E697C86" w14:textId="3C832228" w:rsidR="00A9361D" w:rsidRPr="00A9361D" w:rsidRDefault="00A9361D" w:rsidP="00A9361D">
      <w:pPr>
        <w:spacing w:after="100" w:line="360" w:lineRule="auto"/>
        <w:ind w:left="261" w:right="142" w:firstLine="720"/>
        <w:jc w:val="both"/>
        <w:rPr>
          <w:rFonts w:asciiTheme="minorHAnsi" w:hAnsiTheme="minorHAnsi" w:cstheme="minorHAnsi"/>
          <w:lang w:val="es-PE"/>
        </w:rPr>
      </w:pPr>
      <w:r w:rsidRPr="00A9361D">
        <w:rPr>
          <w:rStyle w:val="Textoennegrita"/>
          <w:rFonts w:asciiTheme="minorHAnsi" w:hAnsiTheme="minorHAnsi" w:cstheme="minorHAnsi"/>
          <w:lang w:val="es-PE"/>
        </w:rPr>
        <w:t>Explicabilidad y uso de resultados</w:t>
      </w:r>
      <w:r w:rsidR="003A777E">
        <w:rPr>
          <w:rStyle w:val="Textoennegrita"/>
          <w:rFonts w:asciiTheme="minorHAnsi" w:hAnsiTheme="minorHAnsi" w:cstheme="minorHAnsi"/>
          <w:lang w:val="es-PE"/>
        </w:rPr>
        <w:t>:</w:t>
      </w:r>
      <w:r w:rsidRPr="00A9361D">
        <w:rPr>
          <w:rFonts w:asciiTheme="minorHAnsi" w:hAnsiTheme="minorHAnsi" w:cstheme="minorHAnsi"/>
          <w:lang w:val="es-PE"/>
        </w:rPr>
        <w:t xml:space="preserve"> Los indicadores tienen fórmulas documentadas y scripts SQL trazables, y la clasificación de texto se basa en reglas, no en modelos opacos. Los resultados sirven para analizar procesos, no para evaluar o sancionar a personas, y los reclamos clasificados deben ser revisados por una persona antes de decidir.</w:t>
      </w:r>
    </w:p>
    <w:p w14:paraId="73FDDBCC" w14:textId="77777777" w:rsidR="003A777E" w:rsidRDefault="00B20F49" w:rsidP="003A777E">
      <w:pPr>
        <w:pStyle w:val="Titulo2"/>
      </w:pPr>
      <w:r>
        <w:t>8.2 Impactos de las soluciones</w:t>
      </w:r>
    </w:p>
    <w:p w14:paraId="7E568A8B" w14:textId="77777777" w:rsidR="003A777E" w:rsidRPr="003A777E" w:rsidRDefault="003A777E" w:rsidP="003A777E">
      <w:pPr>
        <w:pStyle w:val="Titulo2"/>
        <w:spacing w:line="360" w:lineRule="auto"/>
        <w:ind w:firstLine="720"/>
        <w:rPr>
          <w:b w:val="0"/>
          <w:bCs/>
          <w:color w:val="auto"/>
          <w:sz w:val="22"/>
          <w:szCs w:val="18"/>
        </w:rPr>
      </w:pPr>
      <w:r w:rsidRPr="003A777E">
        <w:rPr>
          <w:rStyle w:val="Textoennegrita"/>
          <w:b/>
          <w:bCs w:val="0"/>
          <w:color w:val="auto"/>
          <w:sz w:val="22"/>
          <w:szCs w:val="18"/>
        </w:rPr>
        <w:t>Organizacional:</w:t>
      </w:r>
      <w:r w:rsidRPr="003A777E">
        <w:rPr>
          <w:color w:val="auto"/>
          <w:sz w:val="22"/>
          <w:szCs w:val="18"/>
        </w:rPr>
        <w:t xml:space="preserve"> </w:t>
      </w:r>
      <w:r w:rsidRPr="003A777E">
        <w:rPr>
          <w:b w:val="0"/>
          <w:bCs/>
          <w:color w:val="auto"/>
          <w:sz w:val="22"/>
          <w:szCs w:val="18"/>
        </w:rPr>
        <w:t xml:space="preserve">El dashboard centraliza información que antes estaba dispersa en reportes transaccionales. Esto permite decidir con datos (por ejemplo, qué seguros y métodos </w:t>
      </w:r>
      <w:r w:rsidRPr="003A777E">
        <w:rPr>
          <w:b w:val="0"/>
          <w:bCs/>
          <w:color w:val="auto"/>
          <w:sz w:val="22"/>
          <w:szCs w:val="18"/>
        </w:rPr>
        <w:lastRenderedPageBreak/>
        <w:t>de pago concentran más ingresos) y pasar de una gestión reactiva a una preventiva. Requiere que el personal aprenda a usar los reportes y mantenga la calidad de los datos en origen.</w:t>
      </w:r>
    </w:p>
    <w:p w14:paraId="38D54C86" w14:textId="77777777" w:rsidR="003A777E" w:rsidRPr="003A777E" w:rsidRDefault="003A777E" w:rsidP="003A777E">
      <w:pPr>
        <w:pStyle w:val="Titulo2"/>
        <w:spacing w:line="360" w:lineRule="auto"/>
        <w:ind w:firstLine="720"/>
        <w:rPr>
          <w:b w:val="0"/>
          <w:bCs/>
          <w:color w:val="auto"/>
          <w:sz w:val="22"/>
          <w:szCs w:val="18"/>
        </w:rPr>
      </w:pPr>
      <w:r w:rsidRPr="003A777E">
        <w:rPr>
          <w:rStyle w:val="Textoennegrita"/>
          <w:b/>
          <w:bCs w:val="0"/>
          <w:color w:val="auto"/>
          <w:sz w:val="22"/>
          <w:szCs w:val="18"/>
        </w:rPr>
        <w:t>Social.</w:t>
      </w:r>
      <w:r w:rsidRPr="003A777E">
        <w:rPr>
          <w:b w:val="0"/>
          <w:bCs/>
          <w:color w:val="auto"/>
          <w:sz w:val="22"/>
          <w:szCs w:val="18"/>
        </w:rPr>
        <w:t xml:space="preserve"> Una atención con menos demoras y un manejo más ágil de reclamos mejora la experiencia del paciente y reduce el riesgo de sanciones de SUSALUD. El riesgo social es el uso indebido de datos de salud, que se controla con seudonimización y acceso restringido (8.1).</w:t>
      </w:r>
    </w:p>
    <w:p w14:paraId="2F7FDB14" w14:textId="1104729B" w:rsidR="003A777E" w:rsidRPr="003A777E" w:rsidRDefault="003A777E" w:rsidP="003A777E">
      <w:pPr>
        <w:pStyle w:val="Titulo2"/>
        <w:spacing w:line="360" w:lineRule="auto"/>
        <w:ind w:firstLine="720"/>
        <w:rPr>
          <w:rStyle w:val="Textoennegrita"/>
          <w:b/>
          <w:bCs w:val="0"/>
          <w:color w:val="auto"/>
          <w:sz w:val="22"/>
          <w:szCs w:val="18"/>
        </w:rPr>
      </w:pPr>
      <w:r w:rsidRPr="003A777E">
        <w:rPr>
          <w:rStyle w:val="Textoennegrita"/>
          <w:b/>
          <w:bCs w:val="0"/>
          <w:color w:val="auto"/>
          <w:sz w:val="22"/>
          <w:szCs w:val="18"/>
        </w:rPr>
        <w:t>Económico.</w:t>
      </w:r>
      <w:r w:rsidRPr="003A777E">
        <w:rPr>
          <w:b w:val="0"/>
          <w:bCs/>
          <w:color w:val="auto"/>
          <w:sz w:val="22"/>
          <w:szCs w:val="18"/>
        </w:rPr>
        <w:t xml:space="preserve"> Se usa SQL Server y Power BI, herramientas que la clínica ya tiene, sin licenciar plataformas Big Data adicionales. El beneficio esperado viene de optimizar ingresos y personal, y de evitar multas. Los costos son el mantenimiento de los scripts, la capacitación y, si se adopta Full-Text Search, el almacenamiento extra de los índices.</w:t>
      </w:r>
    </w:p>
    <w:p w14:paraId="14A8CF8D" w14:textId="79FF7717" w:rsidR="00440C3A" w:rsidRPr="003A777E" w:rsidRDefault="003A777E" w:rsidP="003A777E">
      <w:pPr>
        <w:pStyle w:val="Titulo2"/>
        <w:spacing w:line="360" w:lineRule="auto"/>
        <w:ind w:firstLine="720"/>
        <w:rPr>
          <w:b w:val="0"/>
          <w:bCs/>
          <w:color w:val="auto"/>
          <w:sz w:val="22"/>
          <w:szCs w:val="18"/>
        </w:rPr>
      </w:pPr>
      <w:r w:rsidRPr="003A777E">
        <w:rPr>
          <w:rStyle w:val="Textoennegrita"/>
          <w:b/>
          <w:bCs w:val="0"/>
          <w:color w:val="auto"/>
          <w:sz w:val="22"/>
          <w:szCs w:val="18"/>
        </w:rPr>
        <w:t>Ambiental.</w:t>
      </w:r>
      <w:r w:rsidRPr="003A777E">
        <w:rPr>
          <w:b w:val="0"/>
          <w:bCs/>
          <w:color w:val="auto"/>
          <w:sz w:val="22"/>
          <w:szCs w:val="18"/>
        </w:rPr>
        <w:t xml:space="preserve"> El impacto es bajo: se trabaja con una sola instancia y sin infraestructura distribuida. Evitar una arquitectura Big Data completa también evita el consumo energético de un clúster. Los reportes digitales reducen el uso de papel.</w:t>
      </w:r>
    </w:p>
    <w:p w14:paraId="243F82FD" w14:textId="5B1BCF2A" w:rsidR="003A777E" w:rsidRDefault="00B20F49" w:rsidP="003A777E">
      <w:pPr>
        <w:pStyle w:val="Titulo2"/>
        <w:numPr>
          <w:ilvl w:val="1"/>
          <w:numId w:val="18"/>
        </w:numPr>
      </w:pPr>
      <w:r>
        <w:t>Compromiso profesional</w:t>
      </w:r>
    </w:p>
    <w:p w14:paraId="06283CED" w14:textId="77777777" w:rsidR="003A777E" w:rsidRPr="003A777E" w:rsidRDefault="003A777E" w:rsidP="003A777E">
      <w:pPr>
        <w:pStyle w:val="Titulo2"/>
        <w:spacing w:line="360" w:lineRule="auto"/>
        <w:ind w:firstLine="720"/>
        <w:rPr>
          <w:rFonts w:asciiTheme="minorHAnsi" w:eastAsia="Times New Roman" w:hAnsiTheme="minorHAnsi" w:cstheme="minorHAnsi"/>
          <w:b w:val="0"/>
          <w:color w:val="auto"/>
          <w:kern w:val="0"/>
          <w:sz w:val="22"/>
          <w:lang w:eastAsia="es-PE"/>
          <w14:ligatures w14:val="none"/>
        </w:rPr>
      </w:pPr>
      <w:r w:rsidRPr="003A777E">
        <w:rPr>
          <w:rFonts w:asciiTheme="minorHAnsi" w:eastAsia="Times New Roman" w:hAnsiTheme="minorHAnsi" w:cstheme="minorHAnsi"/>
          <w:b w:val="0"/>
          <w:color w:val="auto"/>
          <w:kern w:val="0"/>
          <w:sz w:val="22"/>
          <w:lang w:eastAsia="es-PE"/>
          <w14:ligatures w14:val="none"/>
        </w:rPr>
        <w:t>Responsabilidades del equipo. Cada integrante responde por su parte y por la coherencia del conjunto:</w:t>
      </w:r>
    </w:p>
    <w:p w14:paraId="41D74C4A" w14:textId="777A26B6" w:rsidR="003A777E" w:rsidRPr="003A777E" w:rsidRDefault="003A777E" w:rsidP="003A777E">
      <w:pPr>
        <w:pStyle w:val="Titulo2"/>
        <w:numPr>
          <w:ilvl w:val="0"/>
          <w:numId w:val="19"/>
        </w:numPr>
        <w:spacing w:line="360" w:lineRule="auto"/>
        <w:ind w:firstLine="720"/>
        <w:rPr>
          <w:rFonts w:asciiTheme="minorHAnsi" w:eastAsia="Times New Roman" w:hAnsiTheme="minorHAnsi" w:cstheme="minorHAnsi"/>
          <w:b w:val="0"/>
          <w:color w:val="auto"/>
          <w:kern w:val="0"/>
          <w:sz w:val="22"/>
          <w:lang w:eastAsia="es-PE"/>
          <w14:ligatures w14:val="none"/>
        </w:rPr>
      </w:pPr>
      <w:r w:rsidRPr="003A777E">
        <w:rPr>
          <w:rFonts w:asciiTheme="minorHAnsi" w:eastAsia="Times New Roman" w:hAnsiTheme="minorHAnsi" w:cstheme="minorHAnsi"/>
          <w:b w:val="0"/>
          <w:color w:val="auto"/>
          <w:kern w:val="0"/>
          <w:sz w:val="22"/>
          <w:lang w:eastAsia="es-PE"/>
          <w14:ligatures w14:val="none"/>
        </w:rPr>
        <w:t xml:space="preserve">Alonso Leon: </w:t>
      </w:r>
      <w:r>
        <w:rPr>
          <w:rFonts w:asciiTheme="minorHAnsi" w:eastAsia="Times New Roman" w:hAnsiTheme="minorHAnsi" w:cstheme="minorHAnsi"/>
          <w:b w:val="0"/>
          <w:color w:val="auto"/>
          <w:kern w:val="0"/>
          <w:sz w:val="22"/>
          <w:lang w:eastAsia="es-PE"/>
          <w14:ligatures w14:val="none"/>
        </w:rPr>
        <w:t>C</w:t>
      </w:r>
      <w:r w:rsidRPr="003A777E">
        <w:rPr>
          <w:rFonts w:asciiTheme="minorHAnsi" w:eastAsia="Times New Roman" w:hAnsiTheme="minorHAnsi" w:cstheme="minorHAnsi"/>
          <w:b w:val="0"/>
          <w:color w:val="auto"/>
          <w:kern w:val="0"/>
          <w:sz w:val="22"/>
          <w:lang w:eastAsia="es-PE"/>
          <w14:ligatures w14:val="none"/>
        </w:rPr>
        <w:t>oordinación del proyecto</w:t>
      </w:r>
      <w:r>
        <w:rPr>
          <w:rFonts w:asciiTheme="minorHAnsi" w:eastAsia="Times New Roman" w:hAnsiTheme="minorHAnsi" w:cstheme="minorHAnsi"/>
          <w:b w:val="0"/>
          <w:color w:val="auto"/>
          <w:kern w:val="0"/>
          <w:sz w:val="22"/>
          <w:lang w:eastAsia="es-PE"/>
          <w14:ligatures w14:val="none"/>
        </w:rPr>
        <w:t xml:space="preserve"> y apoyo en todas las partes</w:t>
      </w:r>
      <w:r w:rsidRPr="003A777E">
        <w:rPr>
          <w:rFonts w:asciiTheme="minorHAnsi" w:eastAsia="Times New Roman" w:hAnsiTheme="minorHAnsi" w:cstheme="minorHAnsi"/>
          <w:b w:val="0"/>
          <w:color w:val="auto"/>
          <w:kern w:val="0"/>
          <w:sz w:val="22"/>
          <w:lang w:eastAsia="es-PE"/>
          <w14:ligatures w14:val="none"/>
        </w:rPr>
        <w:t>.</w:t>
      </w:r>
    </w:p>
    <w:p w14:paraId="7A5C54C7" w14:textId="50ADA2F8" w:rsidR="003A777E" w:rsidRPr="003A777E" w:rsidRDefault="003A777E" w:rsidP="003A777E">
      <w:pPr>
        <w:pStyle w:val="Titulo2"/>
        <w:numPr>
          <w:ilvl w:val="0"/>
          <w:numId w:val="19"/>
        </w:numPr>
        <w:spacing w:line="360" w:lineRule="auto"/>
        <w:ind w:firstLine="720"/>
        <w:rPr>
          <w:rFonts w:asciiTheme="minorHAnsi" w:eastAsia="Times New Roman" w:hAnsiTheme="minorHAnsi" w:cstheme="minorHAnsi"/>
          <w:b w:val="0"/>
          <w:color w:val="auto"/>
          <w:kern w:val="0"/>
          <w:sz w:val="22"/>
          <w:lang w:eastAsia="es-PE"/>
          <w14:ligatures w14:val="none"/>
        </w:rPr>
      </w:pPr>
      <w:r w:rsidRPr="003A777E">
        <w:rPr>
          <w:rFonts w:asciiTheme="minorHAnsi" w:eastAsia="Times New Roman" w:hAnsiTheme="minorHAnsi" w:cstheme="minorHAnsi"/>
          <w:b w:val="0"/>
          <w:color w:val="auto"/>
          <w:kern w:val="0"/>
          <w:sz w:val="22"/>
          <w:lang w:eastAsia="es-PE"/>
          <w14:ligatures w14:val="none"/>
        </w:rPr>
        <w:t>Julio Pilco:</w:t>
      </w:r>
      <w:r>
        <w:rPr>
          <w:rFonts w:asciiTheme="minorHAnsi" w:eastAsia="Times New Roman" w:hAnsiTheme="minorHAnsi" w:cstheme="minorHAnsi"/>
          <w:b w:val="0"/>
          <w:color w:val="auto"/>
          <w:kern w:val="0"/>
          <w:sz w:val="22"/>
          <w:lang w:eastAsia="es-PE"/>
          <w14:ligatures w14:val="none"/>
        </w:rPr>
        <w:t xml:space="preserve"> M</w:t>
      </w:r>
      <w:r w:rsidRPr="003A777E">
        <w:rPr>
          <w:rFonts w:asciiTheme="minorHAnsi" w:eastAsia="Times New Roman" w:hAnsiTheme="minorHAnsi" w:cstheme="minorHAnsi"/>
          <w:b w:val="0"/>
          <w:color w:val="auto"/>
          <w:kern w:val="0"/>
          <w:sz w:val="22"/>
          <w:lang w:eastAsia="es-PE"/>
          <w14:ligatures w14:val="none"/>
        </w:rPr>
        <w:t>odelado de datos y Power BI.</w:t>
      </w:r>
    </w:p>
    <w:p w14:paraId="22C98F71" w14:textId="77777777" w:rsidR="003A777E" w:rsidRPr="003A777E" w:rsidRDefault="003A777E" w:rsidP="003A777E">
      <w:pPr>
        <w:pStyle w:val="Titulo2"/>
        <w:numPr>
          <w:ilvl w:val="0"/>
          <w:numId w:val="19"/>
        </w:numPr>
        <w:spacing w:line="360" w:lineRule="auto"/>
        <w:ind w:firstLine="720"/>
        <w:rPr>
          <w:rFonts w:asciiTheme="minorHAnsi" w:eastAsia="Times New Roman" w:hAnsiTheme="minorHAnsi" w:cstheme="minorHAnsi"/>
          <w:b w:val="0"/>
          <w:color w:val="auto"/>
          <w:kern w:val="0"/>
          <w:sz w:val="22"/>
          <w:lang w:val="en-US" w:eastAsia="es-PE"/>
          <w14:ligatures w14:val="none"/>
        </w:rPr>
      </w:pPr>
      <w:r w:rsidRPr="003A777E">
        <w:rPr>
          <w:rFonts w:asciiTheme="minorHAnsi" w:eastAsia="Times New Roman" w:hAnsiTheme="minorHAnsi" w:cstheme="minorHAnsi"/>
          <w:b w:val="0"/>
          <w:color w:val="auto"/>
          <w:kern w:val="0"/>
          <w:sz w:val="22"/>
          <w:lang w:val="en-US" w:eastAsia="es-PE"/>
          <w14:ligatures w14:val="none"/>
        </w:rPr>
        <w:t>Yerson Huayhuas: Power BI y dashboard.</w:t>
      </w:r>
    </w:p>
    <w:p w14:paraId="23DEB097" w14:textId="4E51BBCA" w:rsidR="003A777E" w:rsidRPr="003A777E" w:rsidRDefault="003A777E" w:rsidP="003A777E">
      <w:pPr>
        <w:pStyle w:val="Titulo2"/>
        <w:numPr>
          <w:ilvl w:val="0"/>
          <w:numId w:val="19"/>
        </w:numPr>
        <w:spacing w:line="360" w:lineRule="auto"/>
        <w:ind w:firstLine="720"/>
        <w:rPr>
          <w:rFonts w:asciiTheme="minorHAnsi" w:eastAsia="Times New Roman" w:hAnsiTheme="minorHAnsi" w:cstheme="minorHAnsi"/>
          <w:b w:val="0"/>
          <w:color w:val="auto"/>
          <w:kern w:val="0"/>
          <w:sz w:val="22"/>
          <w:lang w:eastAsia="es-PE"/>
          <w14:ligatures w14:val="none"/>
        </w:rPr>
      </w:pPr>
      <w:r w:rsidRPr="003A777E">
        <w:rPr>
          <w:rFonts w:asciiTheme="minorHAnsi" w:eastAsia="Times New Roman" w:hAnsiTheme="minorHAnsi" w:cstheme="minorHAnsi"/>
          <w:b w:val="0"/>
          <w:color w:val="auto"/>
          <w:kern w:val="0"/>
          <w:sz w:val="22"/>
          <w:lang w:eastAsia="es-PE"/>
          <w14:ligatures w14:val="none"/>
        </w:rPr>
        <w:t xml:space="preserve">Joseph Agüero: </w:t>
      </w:r>
      <w:r>
        <w:rPr>
          <w:rFonts w:asciiTheme="minorHAnsi" w:eastAsia="Times New Roman" w:hAnsiTheme="minorHAnsi" w:cstheme="minorHAnsi"/>
          <w:b w:val="0"/>
          <w:color w:val="auto"/>
          <w:kern w:val="0"/>
          <w:sz w:val="22"/>
          <w:lang w:eastAsia="es-PE"/>
          <w14:ligatures w14:val="none"/>
        </w:rPr>
        <w:t>C</w:t>
      </w:r>
      <w:r w:rsidRPr="003A777E">
        <w:rPr>
          <w:rFonts w:asciiTheme="minorHAnsi" w:eastAsia="Times New Roman" w:hAnsiTheme="minorHAnsi" w:cstheme="minorHAnsi"/>
          <w:b w:val="0"/>
          <w:color w:val="auto"/>
          <w:kern w:val="0"/>
          <w:sz w:val="22"/>
          <w:lang w:eastAsia="es-PE"/>
          <w14:ligatures w14:val="none"/>
        </w:rPr>
        <w:t>ódigo SQL.</w:t>
      </w:r>
    </w:p>
    <w:p w14:paraId="450E0369" w14:textId="14FC2619" w:rsidR="003A777E" w:rsidRPr="003A777E" w:rsidRDefault="003A777E" w:rsidP="003A777E">
      <w:pPr>
        <w:pStyle w:val="Titulo2"/>
        <w:numPr>
          <w:ilvl w:val="0"/>
          <w:numId w:val="19"/>
        </w:numPr>
        <w:spacing w:line="360" w:lineRule="auto"/>
        <w:ind w:firstLine="720"/>
        <w:rPr>
          <w:rFonts w:asciiTheme="minorHAnsi" w:hAnsiTheme="minorHAnsi" w:cstheme="minorHAnsi"/>
          <w:b w:val="0"/>
          <w:color w:val="auto"/>
          <w:sz w:val="24"/>
          <w:szCs w:val="20"/>
        </w:rPr>
      </w:pPr>
      <w:r w:rsidRPr="003A777E">
        <w:rPr>
          <w:rFonts w:asciiTheme="minorHAnsi" w:eastAsia="Times New Roman" w:hAnsiTheme="minorHAnsi" w:cstheme="minorHAnsi"/>
          <w:b w:val="0"/>
          <w:color w:val="auto"/>
          <w:kern w:val="0"/>
          <w:sz w:val="22"/>
          <w:lang w:eastAsia="es-PE"/>
          <w14:ligatures w14:val="none"/>
        </w:rPr>
        <w:t xml:space="preserve">Nicolas Veramendi: </w:t>
      </w:r>
      <w:r>
        <w:rPr>
          <w:rFonts w:asciiTheme="minorHAnsi" w:eastAsia="Times New Roman" w:hAnsiTheme="minorHAnsi" w:cstheme="minorHAnsi"/>
          <w:b w:val="0"/>
          <w:color w:val="auto"/>
          <w:kern w:val="0"/>
          <w:sz w:val="22"/>
          <w:lang w:eastAsia="es-PE"/>
          <w14:ligatures w14:val="none"/>
        </w:rPr>
        <w:t>R</w:t>
      </w:r>
      <w:r w:rsidRPr="003A777E">
        <w:rPr>
          <w:rFonts w:asciiTheme="minorHAnsi" w:eastAsia="Times New Roman" w:hAnsiTheme="minorHAnsi" w:cstheme="minorHAnsi"/>
          <w:b w:val="0"/>
          <w:color w:val="auto"/>
          <w:kern w:val="0"/>
          <w:sz w:val="22"/>
          <w:lang w:eastAsia="es-PE"/>
          <w14:ligatures w14:val="none"/>
        </w:rPr>
        <w:t>epositorio Git.</w:t>
      </w:r>
    </w:p>
    <w:p w14:paraId="0A7B86AF" w14:textId="77777777" w:rsidR="003A777E" w:rsidRDefault="003A777E" w:rsidP="003A777E">
      <w:pPr>
        <w:pStyle w:val="Titulo2"/>
        <w:spacing w:line="360" w:lineRule="auto"/>
        <w:ind w:left="720" w:firstLine="720"/>
        <w:rPr>
          <w:b w:val="0"/>
          <w:bCs/>
          <w:color w:val="auto"/>
          <w:sz w:val="22"/>
          <w:szCs w:val="18"/>
        </w:rPr>
      </w:pPr>
      <w:r w:rsidRPr="003A777E">
        <w:rPr>
          <w:rStyle w:val="Textoennegrita"/>
          <w:b/>
          <w:bCs w:val="0"/>
          <w:color w:val="auto"/>
          <w:sz w:val="22"/>
          <w:szCs w:val="18"/>
        </w:rPr>
        <w:t>Límites de competencia.</w:t>
      </w:r>
      <w:r w:rsidRPr="003A777E">
        <w:rPr>
          <w:b w:val="0"/>
          <w:bCs/>
          <w:color w:val="auto"/>
          <w:sz w:val="22"/>
          <w:szCs w:val="18"/>
        </w:rPr>
        <w:t xml:space="preserve"> El equipo tiene formación en bases de datos y BI, no en medicina ni derecho. Por eso el análisis excluye diagnósticos clínicos, y las decisiones legales y médicas corresponden a la clínica. Los resultados del experimento se limitan a </w:t>
      </w:r>
      <w:r w:rsidRPr="003A777E">
        <w:rPr>
          <w:b w:val="0"/>
          <w:bCs/>
          <w:color w:val="auto"/>
          <w:sz w:val="22"/>
          <w:szCs w:val="18"/>
        </w:rPr>
        <w:lastRenderedPageBreak/>
        <w:t>un entorno de una instancia de SQL Server 2022 con datos sintéticos, y no se extrapolan a producción.</w:t>
      </w:r>
    </w:p>
    <w:p w14:paraId="54BF13FB" w14:textId="3CC25873" w:rsidR="003A777E" w:rsidRPr="00AA15F8" w:rsidRDefault="003A777E" w:rsidP="003A777E">
      <w:pPr>
        <w:pStyle w:val="Titulo2"/>
        <w:spacing w:line="360" w:lineRule="auto"/>
        <w:ind w:firstLine="720"/>
        <w:rPr>
          <w:rFonts w:asciiTheme="minorHAnsi" w:eastAsia="Times New Roman" w:hAnsiTheme="minorHAnsi" w:cstheme="minorHAnsi"/>
          <w:b w:val="0"/>
          <w:color w:val="auto"/>
          <w:kern w:val="0"/>
          <w:sz w:val="22"/>
          <w:lang w:eastAsia="es-PE"/>
          <w14:ligatures w14:val="none"/>
        </w:rPr>
      </w:pPr>
      <w:r w:rsidRPr="003A777E">
        <w:rPr>
          <w:rFonts w:asciiTheme="minorHAnsi" w:eastAsia="Times New Roman" w:hAnsiTheme="minorHAnsi" w:cstheme="minorHAnsi"/>
          <w:b w:val="0"/>
          <w:color w:val="auto"/>
          <w:kern w:val="0"/>
          <w:sz w:val="22"/>
          <w:lang w:eastAsia="es-PE"/>
          <w14:ligatures w14:val="none"/>
        </w:rPr>
        <w:t>Transparencia</w:t>
      </w:r>
      <w:r w:rsidRPr="00AA15F8">
        <w:rPr>
          <w:rFonts w:asciiTheme="minorHAnsi" w:eastAsia="Times New Roman" w:hAnsiTheme="minorHAnsi" w:cstheme="minorHAnsi"/>
          <w:b w:val="0"/>
          <w:color w:val="auto"/>
          <w:kern w:val="0"/>
          <w:sz w:val="22"/>
          <w:lang w:eastAsia="es-PE"/>
          <w14:ligatures w14:val="none"/>
        </w:rPr>
        <w:t xml:space="preserve">: </w:t>
      </w:r>
      <w:r w:rsidRPr="003A777E">
        <w:rPr>
          <w:rFonts w:asciiTheme="minorHAnsi" w:eastAsia="Times New Roman" w:hAnsiTheme="minorHAnsi" w:cstheme="minorHAnsi"/>
          <w:b w:val="0"/>
          <w:color w:val="auto"/>
          <w:kern w:val="0"/>
          <w:sz w:val="22"/>
          <w:lang w:eastAsia="es-PE"/>
          <w14:ligatures w14:val="none"/>
        </w:rPr>
        <w:t>Se declaran las limitaciones del proyecto:</w:t>
      </w:r>
    </w:p>
    <w:p w14:paraId="241E3515" w14:textId="77777777" w:rsidR="003A777E" w:rsidRPr="00AA15F8" w:rsidRDefault="003A777E" w:rsidP="003A777E">
      <w:pPr>
        <w:pStyle w:val="Titulo2"/>
        <w:numPr>
          <w:ilvl w:val="0"/>
          <w:numId w:val="21"/>
        </w:numPr>
        <w:spacing w:line="360" w:lineRule="auto"/>
        <w:ind w:firstLine="720"/>
        <w:rPr>
          <w:rFonts w:asciiTheme="minorHAnsi" w:eastAsia="Times New Roman" w:hAnsiTheme="minorHAnsi" w:cstheme="minorHAnsi"/>
          <w:b w:val="0"/>
          <w:color w:val="auto"/>
          <w:kern w:val="0"/>
          <w:sz w:val="22"/>
          <w:lang w:eastAsia="es-PE"/>
          <w14:ligatures w14:val="none"/>
        </w:rPr>
      </w:pPr>
      <w:r w:rsidRPr="003A777E">
        <w:rPr>
          <w:rFonts w:asciiTheme="minorHAnsi" w:eastAsia="Times New Roman" w:hAnsiTheme="minorHAnsi" w:cstheme="minorHAnsi"/>
          <w:b w:val="0"/>
          <w:color w:val="auto"/>
          <w:kern w:val="0"/>
          <w:sz w:val="22"/>
          <w:lang w:eastAsia="es-PE"/>
          <w14:ligatures w14:val="none"/>
        </w:rPr>
        <w:t>El datamart cubre solo pagos de citas.</w:t>
      </w:r>
    </w:p>
    <w:p w14:paraId="531C5375" w14:textId="77777777" w:rsidR="003A777E" w:rsidRPr="00AA15F8" w:rsidRDefault="003A777E" w:rsidP="003A777E">
      <w:pPr>
        <w:pStyle w:val="Titulo2"/>
        <w:numPr>
          <w:ilvl w:val="0"/>
          <w:numId w:val="21"/>
        </w:numPr>
        <w:spacing w:line="360" w:lineRule="auto"/>
        <w:ind w:firstLine="720"/>
        <w:rPr>
          <w:rFonts w:asciiTheme="minorHAnsi" w:eastAsia="Times New Roman" w:hAnsiTheme="minorHAnsi" w:cstheme="minorHAnsi"/>
          <w:b w:val="0"/>
          <w:color w:val="auto"/>
          <w:kern w:val="0"/>
          <w:sz w:val="22"/>
          <w:lang w:eastAsia="es-PE"/>
          <w14:ligatures w14:val="none"/>
        </w:rPr>
      </w:pPr>
      <w:r w:rsidRPr="003A777E">
        <w:rPr>
          <w:rFonts w:asciiTheme="minorHAnsi" w:eastAsia="Times New Roman" w:hAnsiTheme="minorHAnsi" w:cstheme="minorHAnsi"/>
          <w:b w:val="0"/>
          <w:color w:val="auto"/>
          <w:kern w:val="0"/>
          <w:sz w:val="22"/>
          <w:lang w:eastAsia="es-PE"/>
          <w14:ligatures w14:val="none"/>
        </w:rPr>
        <w:t>El volumen masivo es sintético.</w:t>
      </w:r>
    </w:p>
    <w:p w14:paraId="5D7D1501" w14:textId="71F31EE7" w:rsidR="003A777E" w:rsidRPr="00AA15F8" w:rsidRDefault="003A777E" w:rsidP="003A777E">
      <w:pPr>
        <w:pStyle w:val="Titulo2"/>
        <w:numPr>
          <w:ilvl w:val="0"/>
          <w:numId w:val="21"/>
        </w:numPr>
        <w:spacing w:line="360" w:lineRule="auto"/>
        <w:ind w:firstLine="720"/>
        <w:rPr>
          <w:rFonts w:asciiTheme="minorHAnsi" w:hAnsiTheme="minorHAnsi" w:cstheme="minorHAnsi"/>
          <w:b w:val="0"/>
          <w:color w:val="auto"/>
          <w:sz w:val="20"/>
          <w:szCs w:val="16"/>
        </w:rPr>
      </w:pPr>
      <w:r w:rsidRPr="003A777E">
        <w:rPr>
          <w:rFonts w:asciiTheme="minorHAnsi" w:eastAsia="Times New Roman" w:hAnsiTheme="minorHAnsi" w:cstheme="minorHAnsi"/>
          <w:b w:val="0"/>
          <w:color w:val="auto"/>
          <w:kern w:val="0"/>
          <w:sz w:val="22"/>
          <w:lang w:eastAsia="es-PE"/>
          <w14:ligatures w14:val="none"/>
        </w:rPr>
        <w:t>La carga se ejecuta de forma manual.</w:t>
      </w:r>
    </w:p>
    <w:p w14:paraId="3F10D696" w14:textId="77777777" w:rsidR="00AA15F8" w:rsidRDefault="00AA15F8" w:rsidP="00AA15F8">
      <w:pPr>
        <w:pStyle w:val="Titulo2"/>
        <w:spacing w:line="360" w:lineRule="auto"/>
        <w:ind w:left="720" w:firstLine="720"/>
        <w:rPr>
          <w:b w:val="0"/>
          <w:bCs/>
          <w:color w:val="auto"/>
          <w:sz w:val="22"/>
          <w:szCs w:val="18"/>
        </w:rPr>
      </w:pPr>
      <w:r w:rsidRPr="00AA15F8">
        <w:rPr>
          <w:rStyle w:val="Textoennegrita"/>
          <w:b/>
          <w:bCs w:val="0"/>
          <w:color w:val="auto"/>
          <w:sz w:val="22"/>
          <w:szCs w:val="18"/>
        </w:rPr>
        <w:t>Reproducibilidad.</w:t>
      </w:r>
      <w:r w:rsidRPr="00AA15F8">
        <w:rPr>
          <w:b w:val="0"/>
          <w:bCs/>
          <w:color w:val="auto"/>
          <w:sz w:val="22"/>
          <w:szCs w:val="18"/>
        </w:rPr>
        <w:t xml:space="preserve"> Los scripts SQL, el proyecto de Power BI y el informe están en el repositorio versionado, con una versión final etiquetada. El dataset sintético se genera de forma determinista y el experimento se repite 3 veces con la caché purgada, de modo que un tercero pueda obtener los mismos resultados.</w:t>
      </w:r>
    </w:p>
    <w:p w14:paraId="6DE616C1" w14:textId="77777777" w:rsidR="00AA15F8" w:rsidRPr="00AA15F8" w:rsidRDefault="00AA15F8" w:rsidP="00AA15F8">
      <w:pPr>
        <w:pStyle w:val="Titulo2"/>
        <w:spacing w:line="360" w:lineRule="auto"/>
        <w:ind w:firstLine="720"/>
        <w:rPr>
          <w:rFonts w:asciiTheme="minorHAnsi" w:eastAsia="Times New Roman" w:hAnsiTheme="minorHAnsi" w:cstheme="minorHAnsi"/>
          <w:b w:val="0"/>
          <w:color w:val="auto"/>
          <w:kern w:val="0"/>
          <w:sz w:val="22"/>
          <w:lang w:eastAsia="es-PE"/>
          <w14:ligatures w14:val="none"/>
        </w:rPr>
      </w:pPr>
      <w:r w:rsidRPr="00AA15F8">
        <w:rPr>
          <w:rFonts w:asciiTheme="minorHAnsi" w:eastAsia="Times New Roman" w:hAnsiTheme="minorHAnsi" w:cstheme="minorHAnsi"/>
          <w:b w:val="0"/>
          <w:color w:val="auto"/>
          <w:kern w:val="0"/>
          <w:sz w:val="22"/>
          <w:lang w:eastAsia="es-PE"/>
          <w14:ligatures w14:val="none"/>
        </w:rPr>
        <w:t>Prevención de manipulación y uso indebido.</w:t>
      </w:r>
    </w:p>
    <w:p w14:paraId="34DF42F2" w14:textId="77777777" w:rsidR="00AA15F8" w:rsidRPr="00AA15F8" w:rsidRDefault="00AA15F8" w:rsidP="00AA15F8">
      <w:pPr>
        <w:pStyle w:val="Titulo2"/>
        <w:numPr>
          <w:ilvl w:val="0"/>
          <w:numId w:val="23"/>
        </w:numPr>
        <w:spacing w:line="360" w:lineRule="auto"/>
        <w:ind w:firstLine="720"/>
        <w:rPr>
          <w:rFonts w:asciiTheme="minorHAnsi" w:eastAsia="Times New Roman" w:hAnsiTheme="minorHAnsi" w:cstheme="minorHAnsi"/>
          <w:b w:val="0"/>
          <w:color w:val="auto"/>
          <w:kern w:val="0"/>
          <w:sz w:val="22"/>
          <w:lang w:eastAsia="es-PE"/>
          <w14:ligatures w14:val="none"/>
        </w:rPr>
      </w:pPr>
      <w:r w:rsidRPr="00AA15F8">
        <w:rPr>
          <w:rFonts w:asciiTheme="minorHAnsi" w:eastAsia="Times New Roman" w:hAnsiTheme="minorHAnsi" w:cstheme="minorHAnsi"/>
          <w:b w:val="0"/>
          <w:color w:val="auto"/>
          <w:kern w:val="0"/>
          <w:sz w:val="22"/>
          <w:lang w:eastAsia="es-PE"/>
          <w14:ligatures w14:val="none"/>
        </w:rPr>
        <w:t>Se reportan todos los resultados, incluidas las ejecuciones desfavorables, sin elegir solo la mejor.</w:t>
      </w:r>
    </w:p>
    <w:p w14:paraId="79D1CA0E" w14:textId="77777777" w:rsidR="00AA15F8" w:rsidRPr="00AA15F8" w:rsidRDefault="00AA15F8" w:rsidP="00AA15F8">
      <w:pPr>
        <w:pStyle w:val="Titulo2"/>
        <w:numPr>
          <w:ilvl w:val="0"/>
          <w:numId w:val="23"/>
        </w:numPr>
        <w:spacing w:line="360" w:lineRule="auto"/>
        <w:ind w:firstLine="720"/>
        <w:rPr>
          <w:rFonts w:asciiTheme="minorHAnsi" w:eastAsia="Times New Roman" w:hAnsiTheme="minorHAnsi" w:cstheme="minorHAnsi"/>
          <w:b w:val="0"/>
          <w:color w:val="auto"/>
          <w:kern w:val="0"/>
          <w:sz w:val="22"/>
          <w:lang w:eastAsia="es-PE"/>
          <w14:ligatures w14:val="none"/>
        </w:rPr>
      </w:pPr>
      <w:r w:rsidRPr="00AA15F8">
        <w:rPr>
          <w:rFonts w:asciiTheme="minorHAnsi" w:eastAsia="Times New Roman" w:hAnsiTheme="minorHAnsi" w:cstheme="minorHAnsi"/>
          <w:b w:val="0"/>
          <w:color w:val="auto"/>
          <w:kern w:val="0"/>
          <w:sz w:val="22"/>
          <w:lang w:eastAsia="es-PE"/>
          <w14:ligatures w14:val="none"/>
        </w:rPr>
        <w:t>Los indicadores se calculan con fórmulas documentadas y se contrastan con consultas SQL.</w:t>
      </w:r>
    </w:p>
    <w:p w14:paraId="7160042D" w14:textId="77777777" w:rsidR="00AA15F8" w:rsidRPr="00AA15F8" w:rsidRDefault="00AA15F8" w:rsidP="00AA15F8">
      <w:pPr>
        <w:pStyle w:val="Titulo2"/>
        <w:numPr>
          <w:ilvl w:val="0"/>
          <w:numId w:val="23"/>
        </w:numPr>
        <w:spacing w:line="360" w:lineRule="auto"/>
        <w:ind w:firstLine="720"/>
        <w:rPr>
          <w:rFonts w:asciiTheme="minorHAnsi" w:eastAsia="Times New Roman" w:hAnsiTheme="minorHAnsi" w:cstheme="minorHAnsi"/>
          <w:b w:val="0"/>
          <w:color w:val="auto"/>
          <w:kern w:val="0"/>
          <w:sz w:val="22"/>
          <w:lang w:eastAsia="es-PE"/>
          <w14:ligatures w14:val="none"/>
        </w:rPr>
      </w:pPr>
      <w:r w:rsidRPr="00AA15F8">
        <w:rPr>
          <w:rFonts w:asciiTheme="minorHAnsi" w:eastAsia="Times New Roman" w:hAnsiTheme="minorHAnsi" w:cstheme="minorHAnsi"/>
          <w:b w:val="0"/>
          <w:color w:val="auto"/>
          <w:kern w:val="0"/>
          <w:sz w:val="22"/>
          <w:lang w:eastAsia="es-PE"/>
          <w14:ligatures w14:val="none"/>
        </w:rPr>
        <w:t>No se usan datos reales fuera del fin académico ni se comparte información identificable.</w:t>
      </w:r>
    </w:p>
    <w:p w14:paraId="60BD1B62" w14:textId="5E4753A0" w:rsidR="00AA15F8" w:rsidRPr="00AA15F8" w:rsidRDefault="00AA15F8" w:rsidP="00AA15F8">
      <w:pPr>
        <w:pStyle w:val="Titulo2"/>
        <w:numPr>
          <w:ilvl w:val="0"/>
          <w:numId w:val="23"/>
        </w:numPr>
        <w:spacing w:line="360" w:lineRule="auto"/>
        <w:ind w:firstLine="720"/>
        <w:rPr>
          <w:rFonts w:asciiTheme="minorHAnsi" w:hAnsiTheme="minorHAnsi" w:cstheme="minorHAnsi"/>
          <w:b w:val="0"/>
          <w:color w:val="auto"/>
          <w:sz w:val="20"/>
          <w:szCs w:val="16"/>
        </w:rPr>
      </w:pPr>
      <w:r w:rsidRPr="00AA15F8">
        <w:rPr>
          <w:rFonts w:asciiTheme="minorHAnsi" w:eastAsia="Times New Roman" w:hAnsiTheme="minorHAnsi" w:cstheme="minorHAnsi"/>
          <w:b w:val="0"/>
          <w:color w:val="auto"/>
          <w:kern w:val="0"/>
          <w:sz w:val="22"/>
          <w:lang w:eastAsia="es-PE"/>
          <w14:ligatures w14:val="none"/>
        </w:rPr>
        <w:t>Los cambios al código y a los datos quedan trazados en el repositorio y en las tablas de auditoría.</w:t>
      </w:r>
    </w:p>
    <w:p w14:paraId="29A6B259" w14:textId="77777777" w:rsidR="00AA15F8" w:rsidRPr="003A777E" w:rsidRDefault="00AA15F8" w:rsidP="00AA15F8">
      <w:pPr>
        <w:pStyle w:val="Titulo2"/>
        <w:spacing w:line="360" w:lineRule="auto"/>
        <w:rPr>
          <w:rFonts w:ascii="Arial" w:hAnsi="Arial"/>
          <w:b w:val="0"/>
          <w:bCs/>
          <w:color w:val="auto"/>
          <w:sz w:val="16"/>
          <w:szCs w:val="12"/>
        </w:rPr>
      </w:pPr>
    </w:p>
    <w:p w14:paraId="5D701B37" w14:textId="77777777" w:rsidR="003A777E" w:rsidRPr="003A777E" w:rsidRDefault="003A777E" w:rsidP="003A777E">
      <w:pPr>
        <w:pStyle w:val="Titulo2"/>
        <w:spacing w:line="360" w:lineRule="auto"/>
        <w:rPr>
          <w:b w:val="0"/>
          <w:bCs/>
          <w:color w:val="auto"/>
          <w:sz w:val="22"/>
          <w:szCs w:val="18"/>
        </w:rPr>
      </w:pPr>
    </w:p>
    <w:p w14:paraId="4940ED6D" w14:textId="1939397E" w:rsidR="00440C3A" w:rsidRPr="00A81493" w:rsidRDefault="00440C3A" w:rsidP="00150D17">
      <w:pPr>
        <w:spacing w:after="100"/>
        <w:ind w:left="259" w:right="144"/>
        <w:jc w:val="both"/>
        <w:rPr>
          <w:lang w:val="es-PE"/>
        </w:rPr>
      </w:pPr>
    </w:p>
    <w:p w14:paraId="5AE15C71" w14:textId="77777777" w:rsidR="00440C3A" w:rsidRDefault="00B20F49" w:rsidP="009B7C4E">
      <w:pPr>
        <w:pStyle w:val="Titulo1"/>
        <w:pageBreakBefore/>
        <w:spacing w:line="360" w:lineRule="auto"/>
      </w:pPr>
      <w:r>
        <w:lastRenderedPageBreak/>
        <w:t>REFERENCIAS BIBLIOGRÁFICAS</w:t>
      </w:r>
    </w:p>
    <w:p w14:paraId="56D56045" w14:textId="77777777" w:rsidR="009B7C4E" w:rsidRPr="009B7C4E" w:rsidRDefault="009B7C4E" w:rsidP="009B7C4E">
      <w:pPr>
        <w:pStyle w:val="NormalWeb"/>
        <w:spacing w:before="0" w:beforeAutospacing="0" w:after="120" w:afterAutospacing="0" w:line="360" w:lineRule="auto"/>
        <w:ind w:left="720" w:hanging="720"/>
        <w:jc w:val="both"/>
      </w:pPr>
      <w:r w:rsidRPr="009B7C4E">
        <w:rPr>
          <w:color w:val="222222"/>
          <w:shd w:val="clear" w:color="auto" w:fill="FFFFFF"/>
        </w:rPr>
        <w:t>CAMPEROS, D. B. (2026) DISEÑO DE UN SISTEMA DE ANALÍTICA DE DATOS QUE APORTE A LA MEJORA DEL PROCESO DE AGENDAMIENTO DE CITAS EN UNA CLÍNICA ODONTOLÓGICA.</w:t>
      </w:r>
      <w:r w:rsidRPr="009B7C4E">
        <w:rPr>
          <w:color w:val="000000"/>
        </w:rPr>
        <w:t xml:space="preserve"> </w:t>
      </w:r>
      <w:hyperlink r:id="rId56" w:history="1">
        <w:r w:rsidRPr="009B7C4E">
          <w:rPr>
            <w:rStyle w:val="Hipervnculo"/>
            <w:color w:val="0563C1"/>
          </w:rPr>
          <w:t>https://repository.unab.edu.co/server/api/core/bitstreams/8aa6c606-529c-4a86-b663-4c8c825326bb/content</w:t>
        </w:r>
      </w:hyperlink>
      <w:r w:rsidRPr="009B7C4E">
        <w:rPr>
          <w:color w:val="000000"/>
        </w:rPr>
        <w:t> </w:t>
      </w:r>
    </w:p>
    <w:p w14:paraId="4D2A65D5" w14:textId="7C39F769" w:rsidR="009B7C4E" w:rsidRPr="009B7C4E" w:rsidRDefault="009B7C4E" w:rsidP="009B7C4E">
      <w:pPr>
        <w:pStyle w:val="NormalWeb"/>
        <w:spacing w:before="0" w:beforeAutospacing="0" w:after="120" w:afterAutospacing="0" w:line="360" w:lineRule="auto"/>
        <w:ind w:left="720" w:hanging="720"/>
        <w:jc w:val="both"/>
      </w:pPr>
      <w:r w:rsidRPr="009B7C4E">
        <w:rPr>
          <w:color w:val="000000"/>
        </w:rPr>
        <w:t xml:space="preserve">De La Cruz Cusi, J. L. (2017). Diseño de aplicación de estrategias de Business Intelligence para la mejora de la gestión de procesos de atención en entidades de salud </w:t>
      </w:r>
      <w:hyperlink r:id="rId57" w:history="1">
        <w:r w:rsidRPr="009B7C4E">
          <w:rPr>
            <w:rStyle w:val="Hipervnculo"/>
            <w:color w:val="1155CC"/>
          </w:rPr>
          <w:t>https://repositorio.upn.edu.pe/backend/api/core/bitstreams/cd324e17-cfd6-45df-b832-f67d634de8e7/content</w:t>
        </w:r>
      </w:hyperlink>
      <w:r w:rsidRPr="009B7C4E">
        <w:rPr>
          <w:color w:val="000000"/>
        </w:rPr>
        <w:t> </w:t>
      </w:r>
    </w:p>
    <w:p w14:paraId="4E6703C7" w14:textId="77777777" w:rsidR="009B7C4E" w:rsidRPr="009B7C4E" w:rsidRDefault="009B7C4E" w:rsidP="009B7C4E">
      <w:pPr>
        <w:pStyle w:val="NormalWeb"/>
        <w:spacing w:before="0" w:beforeAutospacing="0" w:after="120" w:afterAutospacing="0" w:line="360" w:lineRule="auto"/>
        <w:ind w:left="720" w:hanging="720"/>
        <w:jc w:val="both"/>
      </w:pPr>
      <w:r w:rsidRPr="009B7C4E">
        <w:rPr>
          <w:color w:val="222222"/>
        </w:rPr>
        <w:t xml:space="preserve">Estrada </w:t>
      </w:r>
      <w:proofErr w:type="spellStart"/>
      <w:r w:rsidRPr="009B7C4E">
        <w:rPr>
          <w:color w:val="222222"/>
        </w:rPr>
        <w:t>Chavez</w:t>
      </w:r>
      <w:proofErr w:type="spellEnd"/>
      <w:r w:rsidRPr="009B7C4E">
        <w:rPr>
          <w:color w:val="222222"/>
        </w:rPr>
        <w:t xml:space="preserve">, J. F., Rojas </w:t>
      </w:r>
      <w:proofErr w:type="spellStart"/>
      <w:r w:rsidRPr="009B7C4E">
        <w:rPr>
          <w:color w:val="222222"/>
        </w:rPr>
        <w:t>Chavez</w:t>
      </w:r>
      <w:proofErr w:type="spellEnd"/>
      <w:r w:rsidRPr="009B7C4E">
        <w:rPr>
          <w:color w:val="222222"/>
        </w:rPr>
        <w:t xml:space="preserve">, G. J., &amp; Pérez Galán, J. L. T. (2026). </w:t>
      </w:r>
      <w:r w:rsidRPr="009B7C4E">
        <w:rPr>
          <w:i/>
          <w:iCs/>
          <w:color w:val="222222"/>
        </w:rPr>
        <w:t xml:space="preserve">Plan para la integración de clínicas físicas, tecnología avanzada e </w:t>
      </w:r>
      <w:proofErr w:type="spellStart"/>
      <w:r w:rsidRPr="009B7C4E">
        <w:rPr>
          <w:i/>
          <w:iCs/>
          <w:color w:val="222222"/>
        </w:rPr>
        <w:t>ia</w:t>
      </w:r>
      <w:proofErr w:type="spellEnd"/>
      <w:r w:rsidRPr="009B7C4E">
        <w:rPr>
          <w:i/>
          <w:iCs/>
          <w:color w:val="222222"/>
        </w:rPr>
        <w:t xml:space="preserve"> paradiagnósticos precisos, tratamientos personalizados y teleodontología</w:t>
      </w:r>
      <w:r w:rsidRPr="009B7C4E">
        <w:rPr>
          <w:color w:val="222222"/>
        </w:rPr>
        <w:t xml:space="preserve"> (Doctoral dissertation, QUITO/UIDE/2026) </w:t>
      </w:r>
      <w:hyperlink r:id="rId58" w:history="1">
        <w:r w:rsidRPr="009B7C4E">
          <w:rPr>
            <w:rStyle w:val="Hipervnculo"/>
            <w:color w:val="1155CC"/>
          </w:rPr>
          <w:t>https://repositorio.uide.edu.ec/handle/37000/9093</w:t>
        </w:r>
      </w:hyperlink>
      <w:r w:rsidRPr="009B7C4E">
        <w:rPr>
          <w:color w:val="222222"/>
        </w:rPr>
        <w:t> </w:t>
      </w:r>
    </w:p>
    <w:p w14:paraId="38501345" w14:textId="742478A9" w:rsidR="009B7C4E" w:rsidRPr="009B7C4E" w:rsidRDefault="009B7C4E" w:rsidP="009B7C4E">
      <w:pPr>
        <w:pStyle w:val="NormalWeb"/>
        <w:spacing w:before="0" w:beforeAutospacing="0" w:after="120" w:afterAutospacing="0" w:line="360" w:lineRule="auto"/>
        <w:ind w:left="720" w:hanging="720"/>
        <w:jc w:val="both"/>
      </w:pPr>
      <w:r w:rsidRPr="009B7C4E">
        <w:rPr>
          <w:color w:val="222222"/>
        </w:rPr>
        <w:t xml:space="preserve">Antonio, G. R. N. (2024). </w:t>
      </w:r>
      <w:r w:rsidRPr="009B7C4E">
        <w:rPr>
          <w:i/>
          <w:iCs/>
          <w:color w:val="222222"/>
        </w:rPr>
        <w:t xml:space="preserve">Técnicas de inteligencia de negocios y su incidencia en </w:t>
      </w:r>
      <w:r w:rsidR="009165ED" w:rsidRPr="009B7C4E">
        <w:rPr>
          <w:i/>
          <w:iCs/>
          <w:color w:val="222222"/>
        </w:rPr>
        <w:t>la gestión</w:t>
      </w:r>
      <w:r w:rsidRPr="009B7C4E">
        <w:rPr>
          <w:i/>
          <w:iCs/>
          <w:color w:val="222222"/>
        </w:rPr>
        <w:t xml:space="preserve"> de indicadores FED en la Dirección Regional de Salud de Madre de Dios - 2022</w:t>
      </w:r>
      <w:r w:rsidRPr="009B7C4E">
        <w:rPr>
          <w:color w:val="222222"/>
        </w:rPr>
        <w:t xml:space="preserve">. </w:t>
      </w:r>
      <w:hyperlink r:id="rId59" w:history="1">
        <w:r w:rsidRPr="009B7C4E">
          <w:rPr>
            <w:rStyle w:val="Hipervnculo"/>
            <w:color w:val="1155CC"/>
          </w:rPr>
          <w:t>https://repositorio.unamad.edu.pe/handle/20.500.14070/1109</w:t>
        </w:r>
      </w:hyperlink>
      <w:r w:rsidRPr="009B7C4E">
        <w:rPr>
          <w:color w:val="222222"/>
        </w:rPr>
        <w:t> </w:t>
      </w:r>
    </w:p>
    <w:p w14:paraId="1267AFBF" w14:textId="5F46BEB3" w:rsidR="009B7C4E" w:rsidRPr="009B7C4E" w:rsidRDefault="009B7C4E" w:rsidP="009B7C4E">
      <w:pPr>
        <w:pStyle w:val="NormalWeb"/>
        <w:spacing w:before="0" w:beforeAutospacing="0" w:after="120" w:afterAutospacing="0" w:line="360" w:lineRule="auto"/>
        <w:ind w:left="720" w:hanging="720"/>
        <w:jc w:val="both"/>
      </w:pPr>
      <w:r w:rsidRPr="009B7C4E">
        <w:rPr>
          <w:color w:val="222222"/>
        </w:rPr>
        <w:t xml:space="preserve">MOYOTA, A. S. y LOZANO, J. D. (2018) </w:t>
      </w:r>
      <w:r w:rsidRPr="009B7C4E">
        <w:rPr>
          <w:i/>
          <w:iCs/>
          <w:color w:val="222222"/>
        </w:rPr>
        <w:t>DESARROLLO DE UNA APLICACIÓN WEB PARA LA GESTIÓN DE CITAS E HISTORIA CLÍNICA DE PACIENTES, UTILIZANDO METODOLOGÍAS DE DESARROLLO ÁGIL</w:t>
      </w:r>
      <w:r w:rsidRPr="009B7C4E">
        <w:rPr>
          <w:color w:val="222222"/>
        </w:rPr>
        <w:t> </w:t>
      </w:r>
      <w:r w:rsidRPr="009B7C4E">
        <w:t xml:space="preserve"> </w:t>
      </w:r>
      <w:hyperlink r:id="rId60" w:history="1">
        <w:r w:rsidRPr="009B7C4E">
          <w:rPr>
            <w:rStyle w:val="Hipervnculo"/>
          </w:rPr>
          <w:t>https://dspace.ups.edu.ec/handle/123456789/23413</w:t>
        </w:r>
      </w:hyperlink>
      <w:r w:rsidRPr="009B7C4E">
        <w:rPr>
          <w:color w:val="222222"/>
        </w:rPr>
        <w:t xml:space="preserve"> </w:t>
      </w:r>
    </w:p>
    <w:p w14:paraId="262621A9" w14:textId="236F4813" w:rsidR="00440C3A" w:rsidRPr="00A81493" w:rsidRDefault="00440C3A" w:rsidP="009B7C4E">
      <w:pPr>
        <w:spacing w:after="100"/>
        <w:ind w:right="144"/>
        <w:jc w:val="both"/>
        <w:rPr>
          <w:lang w:val="es-PE"/>
        </w:rPr>
      </w:pPr>
    </w:p>
    <w:p w14:paraId="57829B6D" w14:textId="4DBDD09F" w:rsidR="00440C3A" w:rsidRPr="00A81493" w:rsidRDefault="00B20F49" w:rsidP="00AA15F8">
      <w:pPr>
        <w:pStyle w:val="Titulo1"/>
        <w:pageBreakBefore/>
      </w:pPr>
      <w:r>
        <w:lastRenderedPageBreak/>
        <w:t>ANEXOS Y MANIFIESTO DE EVIDENCIAS</w:t>
      </w:r>
    </w:p>
    <w:tbl>
      <w:tblPr>
        <w:tblStyle w:val="Tablaconcuadrcula"/>
        <w:tblW w:w="8400" w:type="dxa"/>
        <w:tblInd w:w="120" w:type="dxa"/>
        <w:tblLayout w:type="fixed"/>
        <w:tblLook w:val="04A0" w:firstRow="1" w:lastRow="0" w:firstColumn="1" w:lastColumn="0" w:noHBand="0" w:noVBand="1"/>
      </w:tblPr>
      <w:tblGrid>
        <w:gridCol w:w="900"/>
        <w:gridCol w:w="3000"/>
        <w:gridCol w:w="1800"/>
        <w:gridCol w:w="1300"/>
        <w:gridCol w:w="1400"/>
      </w:tblGrid>
      <w:tr w:rsidR="00440C3A" w14:paraId="4C9C740B" w14:textId="77777777">
        <w:trPr>
          <w:cantSplit/>
          <w:tblHeader/>
        </w:trPr>
        <w:tc>
          <w:tcPr>
            <w:tcW w:w="900" w:type="dxa"/>
            <w:shd w:val="clear" w:color="auto" w:fill="E8EEF5"/>
            <w:tcMar>
              <w:top w:w="80" w:type="dxa"/>
              <w:left w:w="120" w:type="dxa"/>
              <w:bottom w:w="80" w:type="dxa"/>
              <w:right w:w="120" w:type="dxa"/>
            </w:tcMar>
            <w:vAlign w:val="center"/>
          </w:tcPr>
          <w:p w14:paraId="4891815C" w14:textId="77777777" w:rsidR="00440C3A" w:rsidRDefault="00B20F49">
            <w:pPr>
              <w:spacing w:after="40" w:line="259" w:lineRule="auto"/>
              <w:jc w:val="center"/>
            </w:pPr>
            <w:r>
              <w:rPr>
                <w:b/>
                <w:color w:val="0B2545"/>
                <w:sz w:val="15"/>
              </w:rPr>
              <w:t>CÓDIGO</w:t>
            </w:r>
          </w:p>
        </w:tc>
        <w:tc>
          <w:tcPr>
            <w:tcW w:w="3000" w:type="dxa"/>
            <w:shd w:val="clear" w:color="auto" w:fill="E8EEF5"/>
            <w:tcMar>
              <w:top w:w="80" w:type="dxa"/>
              <w:left w:w="120" w:type="dxa"/>
              <w:bottom w:w="80" w:type="dxa"/>
              <w:right w:w="120" w:type="dxa"/>
            </w:tcMar>
            <w:vAlign w:val="center"/>
          </w:tcPr>
          <w:p w14:paraId="111C7B52" w14:textId="77777777" w:rsidR="00440C3A" w:rsidRDefault="00B20F49">
            <w:pPr>
              <w:spacing w:after="40" w:line="259" w:lineRule="auto"/>
              <w:jc w:val="center"/>
            </w:pPr>
            <w:r>
              <w:rPr>
                <w:b/>
                <w:color w:val="0B2545"/>
                <w:sz w:val="15"/>
              </w:rPr>
              <w:t>EVIDENCIA</w:t>
            </w:r>
          </w:p>
        </w:tc>
        <w:tc>
          <w:tcPr>
            <w:tcW w:w="1800" w:type="dxa"/>
            <w:shd w:val="clear" w:color="auto" w:fill="E8EEF5"/>
            <w:tcMar>
              <w:top w:w="80" w:type="dxa"/>
              <w:left w:w="120" w:type="dxa"/>
              <w:bottom w:w="80" w:type="dxa"/>
              <w:right w:w="120" w:type="dxa"/>
            </w:tcMar>
            <w:vAlign w:val="center"/>
          </w:tcPr>
          <w:p w14:paraId="0CB3A48D" w14:textId="77777777" w:rsidR="00440C3A" w:rsidRDefault="00B20F49">
            <w:pPr>
              <w:spacing w:after="40" w:line="259" w:lineRule="auto"/>
              <w:jc w:val="center"/>
            </w:pPr>
            <w:r>
              <w:rPr>
                <w:b/>
                <w:color w:val="0B2545"/>
                <w:sz w:val="15"/>
              </w:rPr>
              <w:t>UBICACIÓN / ENLACE</w:t>
            </w:r>
          </w:p>
        </w:tc>
        <w:tc>
          <w:tcPr>
            <w:tcW w:w="1300" w:type="dxa"/>
            <w:shd w:val="clear" w:color="auto" w:fill="E8EEF5"/>
            <w:tcMar>
              <w:top w:w="80" w:type="dxa"/>
              <w:left w:w="120" w:type="dxa"/>
              <w:bottom w:w="80" w:type="dxa"/>
              <w:right w:w="120" w:type="dxa"/>
            </w:tcMar>
            <w:vAlign w:val="center"/>
          </w:tcPr>
          <w:p w14:paraId="62BC6BB2" w14:textId="77777777" w:rsidR="00440C3A" w:rsidRDefault="00B20F49">
            <w:pPr>
              <w:spacing w:after="40" w:line="259" w:lineRule="auto"/>
              <w:jc w:val="center"/>
            </w:pPr>
            <w:r>
              <w:rPr>
                <w:b/>
                <w:color w:val="0B2545"/>
                <w:sz w:val="15"/>
              </w:rPr>
              <w:t>VERSIÓN / FECHA</w:t>
            </w:r>
          </w:p>
        </w:tc>
        <w:tc>
          <w:tcPr>
            <w:tcW w:w="1400" w:type="dxa"/>
            <w:shd w:val="clear" w:color="auto" w:fill="E8EEF5"/>
            <w:tcMar>
              <w:top w:w="80" w:type="dxa"/>
              <w:left w:w="120" w:type="dxa"/>
              <w:bottom w:w="80" w:type="dxa"/>
              <w:right w:w="120" w:type="dxa"/>
            </w:tcMar>
            <w:vAlign w:val="center"/>
          </w:tcPr>
          <w:p w14:paraId="717C6786" w14:textId="77777777" w:rsidR="00440C3A" w:rsidRDefault="00B20F49">
            <w:pPr>
              <w:spacing w:after="40" w:line="259" w:lineRule="auto"/>
              <w:jc w:val="center"/>
            </w:pPr>
            <w:r>
              <w:rPr>
                <w:b/>
                <w:color w:val="0B2545"/>
                <w:sz w:val="15"/>
              </w:rPr>
              <w:t>RESPONSABLE</w:t>
            </w:r>
          </w:p>
        </w:tc>
      </w:tr>
      <w:tr w:rsidR="00AA15F8" w14:paraId="290A8F90" w14:textId="77777777" w:rsidTr="00062F54">
        <w:trPr>
          <w:cantSplit/>
        </w:trPr>
        <w:tc>
          <w:tcPr>
            <w:tcW w:w="900" w:type="dxa"/>
            <w:tcMar>
              <w:top w:w="80" w:type="dxa"/>
              <w:left w:w="120" w:type="dxa"/>
              <w:bottom w:w="80" w:type="dxa"/>
              <w:right w:w="120" w:type="dxa"/>
            </w:tcMar>
            <w:vAlign w:val="center"/>
          </w:tcPr>
          <w:p w14:paraId="291CA749" w14:textId="77777777"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color w:val="000000"/>
                <w:sz w:val="15"/>
                <w:szCs w:val="15"/>
              </w:rPr>
              <w:t>E-01</w:t>
            </w:r>
          </w:p>
        </w:tc>
        <w:tc>
          <w:tcPr>
            <w:tcW w:w="3000" w:type="dxa"/>
            <w:tcMar>
              <w:top w:w="80" w:type="dxa"/>
              <w:left w:w="120" w:type="dxa"/>
              <w:bottom w:w="80" w:type="dxa"/>
              <w:right w:w="120" w:type="dxa"/>
            </w:tcMar>
            <w:vAlign w:val="center"/>
          </w:tcPr>
          <w:p w14:paraId="4B4A5477" w14:textId="77777777" w:rsidR="00AA15F8" w:rsidRPr="00AA15F8" w:rsidRDefault="00AA15F8" w:rsidP="00AA15F8">
            <w:pPr>
              <w:spacing w:after="40" w:line="259" w:lineRule="auto"/>
              <w:rPr>
                <w:rFonts w:asciiTheme="minorHAnsi" w:hAnsiTheme="minorHAnsi" w:cstheme="minorHAnsi"/>
                <w:sz w:val="15"/>
                <w:szCs w:val="15"/>
                <w:lang w:val="es-PE"/>
              </w:rPr>
            </w:pPr>
            <w:r w:rsidRPr="00AA15F8">
              <w:rPr>
                <w:rFonts w:asciiTheme="minorHAnsi" w:hAnsiTheme="minorHAnsi" w:cstheme="minorHAnsi"/>
                <w:color w:val="000000"/>
                <w:sz w:val="15"/>
                <w:szCs w:val="15"/>
                <w:lang w:val="es-PE"/>
              </w:rPr>
              <w:t>Dataset original y ficha de procedencia</w:t>
            </w:r>
          </w:p>
        </w:tc>
        <w:tc>
          <w:tcPr>
            <w:tcW w:w="1800" w:type="dxa"/>
            <w:tcMar>
              <w:top w:w="80" w:type="dxa"/>
              <w:left w:w="120" w:type="dxa"/>
              <w:bottom w:w="80" w:type="dxa"/>
              <w:right w:w="120" w:type="dxa"/>
            </w:tcMar>
            <w:vAlign w:val="center"/>
          </w:tcPr>
          <w:p w14:paraId="7D9734DD" w14:textId="2C9E301D" w:rsidR="00AA15F8" w:rsidRPr="00AA15F8" w:rsidRDefault="00A102DD" w:rsidP="00AA15F8">
            <w:pPr>
              <w:spacing w:after="40" w:line="259" w:lineRule="auto"/>
              <w:rPr>
                <w:rFonts w:asciiTheme="minorHAnsi" w:hAnsiTheme="minorHAnsi" w:cstheme="minorHAnsi"/>
                <w:sz w:val="15"/>
                <w:szCs w:val="15"/>
                <w:lang w:val="es-PE"/>
              </w:rPr>
            </w:pPr>
            <w:hyperlink r:id="rId61" w:history="1">
              <w:r w:rsidR="00AA15F8" w:rsidRPr="00AA15F8">
                <w:rPr>
                  <w:rStyle w:val="Hipervnculo"/>
                  <w:rFonts w:asciiTheme="minorHAnsi" w:hAnsiTheme="minorHAnsi" w:cstheme="minorHAnsi"/>
                  <w:sz w:val="15"/>
                  <w:szCs w:val="15"/>
                  <w:lang w:val="es-PE"/>
                </w:rPr>
                <w:t>https://github.com/NicolasVxz/Base-de-datos.git</w:t>
              </w:r>
            </w:hyperlink>
          </w:p>
        </w:tc>
        <w:tc>
          <w:tcPr>
            <w:tcW w:w="1300" w:type="dxa"/>
            <w:tcMar>
              <w:top w:w="80" w:type="dxa"/>
              <w:left w:w="120" w:type="dxa"/>
              <w:bottom w:w="80" w:type="dxa"/>
              <w:right w:w="120" w:type="dxa"/>
            </w:tcMar>
            <w:vAlign w:val="center"/>
          </w:tcPr>
          <w:p w14:paraId="2CD4081C" w14:textId="111EBC4D"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sz w:val="15"/>
                <w:szCs w:val="15"/>
              </w:rPr>
              <w:t>20-10-2026</w:t>
            </w:r>
          </w:p>
        </w:tc>
        <w:tc>
          <w:tcPr>
            <w:tcW w:w="1400" w:type="dxa"/>
            <w:tcMar>
              <w:top w:w="80" w:type="dxa"/>
              <w:left w:w="120" w:type="dxa"/>
              <w:bottom w:w="80" w:type="dxa"/>
              <w:right w:w="120" w:type="dxa"/>
            </w:tcMar>
          </w:tcPr>
          <w:p w14:paraId="5D47DD88" w14:textId="1F347A59"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sz w:val="15"/>
                <w:szCs w:val="15"/>
              </w:rPr>
              <w:t>Joseph Agüero</w:t>
            </w:r>
          </w:p>
        </w:tc>
      </w:tr>
      <w:tr w:rsidR="00AA15F8" w14:paraId="3B4579B9" w14:textId="77777777" w:rsidTr="00062F54">
        <w:trPr>
          <w:cantSplit/>
        </w:trPr>
        <w:tc>
          <w:tcPr>
            <w:tcW w:w="900" w:type="dxa"/>
            <w:tcMar>
              <w:top w:w="80" w:type="dxa"/>
              <w:left w:w="120" w:type="dxa"/>
              <w:bottom w:w="80" w:type="dxa"/>
              <w:right w:w="120" w:type="dxa"/>
            </w:tcMar>
            <w:vAlign w:val="center"/>
          </w:tcPr>
          <w:p w14:paraId="15324309" w14:textId="77777777"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color w:val="000000"/>
                <w:sz w:val="15"/>
                <w:szCs w:val="15"/>
              </w:rPr>
              <w:t>E-02</w:t>
            </w:r>
          </w:p>
        </w:tc>
        <w:tc>
          <w:tcPr>
            <w:tcW w:w="3000" w:type="dxa"/>
            <w:tcMar>
              <w:top w:w="80" w:type="dxa"/>
              <w:left w:w="120" w:type="dxa"/>
              <w:bottom w:w="80" w:type="dxa"/>
              <w:right w:w="120" w:type="dxa"/>
            </w:tcMar>
            <w:vAlign w:val="center"/>
          </w:tcPr>
          <w:p w14:paraId="44425AD4" w14:textId="77777777" w:rsidR="00AA15F8" w:rsidRPr="00AA15F8" w:rsidRDefault="00AA15F8" w:rsidP="00AA15F8">
            <w:pPr>
              <w:spacing w:after="40" w:line="259" w:lineRule="auto"/>
              <w:rPr>
                <w:rFonts w:asciiTheme="minorHAnsi" w:hAnsiTheme="minorHAnsi" w:cstheme="minorHAnsi"/>
                <w:sz w:val="15"/>
                <w:szCs w:val="15"/>
                <w:lang w:val="es-PE"/>
              </w:rPr>
            </w:pPr>
            <w:r w:rsidRPr="00AA15F8">
              <w:rPr>
                <w:rFonts w:asciiTheme="minorHAnsi" w:hAnsiTheme="minorHAnsi" w:cstheme="minorHAnsi"/>
                <w:color w:val="000000"/>
                <w:sz w:val="15"/>
                <w:szCs w:val="15"/>
                <w:lang w:val="es-PE"/>
              </w:rPr>
              <w:t>Dataset procesado y perfil de calidad</w:t>
            </w:r>
          </w:p>
        </w:tc>
        <w:tc>
          <w:tcPr>
            <w:tcW w:w="1800" w:type="dxa"/>
            <w:tcMar>
              <w:top w:w="80" w:type="dxa"/>
              <w:left w:w="120" w:type="dxa"/>
              <w:bottom w:w="80" w:type="dxa"/>
              <w:right w:w="120" w:type="dxa"/>
            </w:tcMar>
          </w:tcPr>
          <w:p w14:paraId="40A35773" w14:textId="3AFD5362" w:rsidR="00AA15F8" w:rsidRPr="00AA15F8" w:rsidRDefault="00A102DD" w:rsidP="00AA15F8">
            <w:pPr>
              <w:spacing w:after="40" w:line="259" w:lineRule="auto"/>
              <w:rPr>
                <w:rFonts w:asciiTheme="minorHAnsi" w:hAnsiTheme="minorHAnsi" w:cstheme="minorHAnsi"/>
                <w:sz w:val="15"/>
                <w:szCs w:val="15"/>
                <w:lang w:val="es-PE"/>
              </w:rPr>
            </w:pPr>
            <w:hyperlink r:id="rId62" w:history="1">
              <w:r w:rsidR="00AA15F8" w:rsidRPr="00AA15F8">
                <w:rPr>
                  <w:rStyle w:val="Hipervnculo"/>
                  <w:rFonts w:asciiTheme="minorHAnsi" w:hAnsiTheme="minorHAnsi" w:cstheme="minorHAnsi"/>
                  <w:sz w:val="15"/>
                  <w:szCs w:val="15"/>
                  <w:lang w:val="es-PE"/>
                </w:rPr>
                <w:t>https://github.com/NicolasVxz/Base-de-datos.git</w:t>
              </w:r>
            </w:hyperlink>
          </w:p>
        </w:tc>
        <w:tc>
          <w:tcPr>
            <w:tcW w:w="1300" w:type="dxa"/>
            <w:tcMar>
              <w:top w:w="80" w:type="dxa"/>
              <w:left w:w="120" w:type="dxa"/>
              <w:bottom w:w="80" w:type="dxa"/>
              <w:right w:w="120" w:type="dxa"/>
            </w:tcMar>
          </w:tcPr>
          <w:p w14:paraId="555EA7D9" w14:textId="55D87613"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sz w:val="15"/>
                <w:szCs w:val="15"/>
              </w:rPr>
              <w:t>20-10-2026</w:t>
            </w:r>
          </w:p>
        </w:tc>
        <w:tc>
          <w:tcPr>
            <w:tcW w:w="1400" w:type="dxa"/>
            <w:tcMar>
              <w:top w:w="80" w:type="dxa"/>
              <w:left w:w="120" w:type="dxa"/>
              <w:bottom w:w="80" w:type="dxa"/>
              <w:right w:w="120" w:type="dxa"/>
            </w:tcMar>
          </w:tcPr>
          <w:p w14:paraId="2B5A1E34" w14:textId="153A0601"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sz w:val="15"/>
                <w:szCs w:val="15"/>
              </w:rPr>
              <w:t>Joseph Agüero</w:t>
            </w:r>
          </w:p>
        </w:tc>
      </w:tr>
      <w:tr w:rsidR="00AA15F8" w14:paraId="70AED8DA" w14:textId="77777777" w:rsidTr="00062F54">
        <w:trPr>
          <w:cantSplit/>
        </w:trPr>
        <w:tc>
          <w:tcPr>
            <w:tcW w:w="900" w:type="dxa"/>
            <w:tcMar>
              <w:top w:w="80" w:type="dxa"/>
              <w:left w:w="120" w:type="dxa"/>
              <w:bottom w:w="80" w:type="dxa"/>
              <w:right w:w="120" w:type="dxa"/>
            </w:tcMar>
            <w:vAlign w:val="center"/>
          </w:tcPr>
          <w:p w14:paraId="735B76F6" w14:textId="77777777"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color w:val="000000"/>
                <w:sz w:val="15"/>
                <w:szCs w:val="15"/>
              </w:rPr>
              <w:t>E-03</w:t>
            </w:r>
          </w:p>
        </w:tc>
        <w:tc>
          <w:tcPr>
            <w:tcW w:w="3000" w:type="dxa"/>
            <w:tcMar>
              <w:top w:w="80" w:type="dxa"/>
              <w:left w:w="120" w:type="dxa"/>
              <w:bottom w:w="80" w:type="dxa"/>
              <w:right w:w="120" w:type="dxa"/>
            </w:tcMar>
            <w:vAlign w:val="center"/>
          </w:tcPr>
          <w:p w14:paraId="16EFA385" w14:textId="77777777" w:rsidR="00AA15F8" w:rsidRPr="00AA15F8" w:rsidRDefault="00AA15F8" w:rsidP="00AA15F8">
            <w:pPr>
              <w:spacing w:after="40" w:line="259" w:lineRule="auto"/>
              <w:rPr>
                <w:rFonts w:asciiTheme="minorHAnsi" w:hAnsiTheme="minorHAnsi" w:cstheme="minorHAnsi"/>
                <w:sz w:val="15"/>
                <w:szCs w:val="15"/>
                <w:lang w:val="es-PE"/>
              </w:rPr>
            </w:pPr>
            <w:r w:rsidRPr="00AA15F8">
              <w:rPr>
                <w:rFonts w:asciiTheme="minorHAnsi" w:hAnsiTheme="minorHAnsi" w:cstheme="minorHAnsi"/>
                <w:color w:val="000000"/>
                <w:sz w:val="15"/>
                <w:szCs w:val="15"/>
                <w:lang w:val="es-PE"/>
              </w:rPr>
              <w:t>Datos de prueba/sintéticos y método</w:t>
            </w:r>
          </w:p>
        </w:tc>
        <w:tc>
          <w:tcPr>
            <w:tcW w:w="1800" w:type="dxa"/>
            <w:tcMar>
              <w:top w:w="80" w:type="dxa"/>
              <w:left w:w="120" w:type="dxa"/>
              <w:bottom w:w="80" w:type="dxa"/>
              <w:right w:w="120" w:type="dxa"/>
            </w:tcMar>
          </w:tcPr>
          <w:p w14:paraId="0260EB61" w14:textId="4DE6D921" w:rsidR="00AA15F8" w:rsidRPr="00AA15F8" w:rsidRDefault="00A102DD" w:rsidP="00AA15F8">
            <w:pPr>
              <w:spacing w:after="40" w:line="259" w:lineRule="auto"/>
              <w:rPr>
                <w:rFonts w:asciiTheme="minorHAnsi" w:hAnsiTheme="minorHAnsi" w:cstheme="minorHAnsi"/>
                <w:sz w:val="15"/>
                <w:szCs w:val="15"/>
                <w:lang w:val="es-PE"/>
              </w:rPr>
            </w:pPr>
            <w:hyperlink r:id="rId63" w:history="1">
              <w:r w:rsidR="00AA15F8" w:rsidRPr="00AA15F8">
                <w:rPr>
                  <w:rStyle w:val="Hipervnculo"/>
                  <w:rFonts w:asciiTheme="minorHAnsi" w:hAnsiTheme="minorHAnsi" w:cstheme="minorHAnsi"/>
                  <w:sz w:val="15"/>
                  <w:szCs w:val="15"/>
                  <w:lang w:val="es-PE"/>
                </w:rPr>
                <w:t>https://github.com/NicolasVxz/Base-de-datos.git</w:t>
              </w:r>
            </w:hyperlink>
          </w:p>
        </w:tc>
        <w:tc>
          <w:tcPr>
            <w:tcW w:w="1300" w:type="dxa"/>
            <w:tcMar>
              <w:top w:w="80" w:type="dxa"/>
              <w:left w:w="120" w:type="dxa"/>
              <w:bottom w:w="80" w:type="dxa"/>
              <w:right w:w="120" w:type="dxa"/>
            </w:tcMar>
          </w:tcPr>
          <w:p w14:paraId="5B329558" w14:textId="0624A623"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sz w:val="15"/>
                <w:szCs w:val="15"/>
              </w:rPr>
              <w:t>20-10-2026</w:t>
            </w:r>
          </w:p>
        </w:tc>
        <w:tc>
          <w:tcPr>
            <w:tcW w:w="1400" w:type="dxa"/>
            <w:tcMar>
              <w:top w:w="80" w:type="dxa"/>
              <w:left w:w="120" w:type="dxa"/>
              <w:bottom w:w="80" w:type="dxa"/>
              <w:right w:w="120" w:type="dxa"/>
            </w:tcMar>
          </w:tcPr>
          <w:p w14:paraId="3E983826" w14:textId="52976E71"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sz w:val="15"/>
                <w:szCs w:val="15"/>
              </w:rPr>
              <w:t>Joseph Agüero</w:t>
            </w:r>
          </w:p>
        </w:tc>
      </w:tr>
      <w:tr w:rsidR="00AA15F8" w14:paraId="49BEA5F3" w14:textId="77777777" w:rsidTr="00615B1D">
        <w:trPr>
          <w:cantSplit/>
        </w:trPr>
        <w:tc>
          <w:tcPr>
            <w:tcW w:w="900" w:type="dxa"/>
            <w:tcMar>
              <w:top w:w="80" w:type="dxa"/>
              <w:left w:w="120" w:type="dxa"/>
              <w:bottom w:w="80" w:type="dxa"/>
              <w:right w:w="120" w:type="dxa"/>
            </w:tcMar>
            <w:vAlign w:val="center"/>
          </w:tcPr>
          <w:p w14:paraId="7EC2153C" w14:textId="77777777"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color w:val="000000"/>
                <w:sz w:val="15"/>
                <w:szCs w:val="15"/>
              </w:rPr>
              <w:t>E-04</w:t>
            </w:r>
          </w:p>
        </w:tc>
        <w:tc>
          <w:tcPr>
            <w:tcW w:w="3000" w:type="dxa"/>
            <w:tcMar>
              <w:top w:w="80" w:type="dxa"/>
              <w:left w:w="120" w:type="dxa"/>
              <w:bottom w:w="80" w:type="dxa"/>
              <w:right w:w="120" w:type="dxa"/>
            </w:tcMar>
            <w:vAlign w:val="center"/>
          </w:tcPr>
          <w:p w14:paraId="76B58A51" w14:textId="77777777"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color w:val="000000"/>
                <w:sz w:val="15"/>
                <w:szCs w:val="15"/>
              </w:rPr>
              <w:t>Diseño experimental y configuraciones</w:t>
            </w:r>
          </w:p>
        </w:tc>
        <w:tc>
          <w:tcPr>
            <w:tcW w:w="1800" w:type="dxa"/>
            <w:tcMar>
              <w:top w:w="80" w:type="dxa"/>
              <w:left w:w="120" w:type="dxa"/>
              <w:bottom w:w="80" w:type="dxa"/>
              <w:right w:w="120" w:type="dxa"/>
            </w:tcMar>
          </w:tcPr>
          <w:p w14:paraId="2D883871" w14:textId="140F98A1" w:rsidR="00AA15F8" w:rsidRPr="00AA15F8" w:rsidRDefault="00A102DD" w:rsidP="00AA15F8">
            <w:pPr>
              <w:spacing w:after="40" w:line="259" w:lineRule="auto"/>
              <w:rPr>
                <w:rFonts w:asciiTheme="minorHAnsi" w:hAnsiTheme="minorHAnsi" w:cstheme="minorHAnsi"/>
                <w:sz w:val="15"/>
                <w:szCs w:val="15"/>
              </w:rPr>
            </w:pPr>
            <w:hyperlink r:id="rId64" w:history="1">
              <w:r w:rsidR="00AA15F8" w:rsidRPr="00AA15F8">
                <w:rPr>
                  <w:rStyle w:val="Hipervnculo"/>
                  <w:rFonts w:asciiTheme="minorHAnsi" w:hAnsiTheme="minorHAnsi" w:cstheme="minorHAnsi"/>
                  <w:sz w:val="15"/>
                  <w:szCs w:val="15"/>
                </w:rPr>
                <w:t>https://github.com/NicolasVxz/Base-de-datos.git</w:t>
              </w:r>
            </w:hyperlink>
          </w:p>
        </w:tc>
        <w:tc>
          <w:tcPr>
            <w:tcW w:w="1300" w:type="dxa"/>
            <w:tcMar>
              <w:top w:w="80" w:type="dxa"/>
              <w:left w:w="120" w:type="dxa"/>
              <w:bottom w:w="80" w:type="dxa"/>
              <w:right w:w="120" w:type="dxa"/>
            </w:tcMar>
          </w:tcPr>
          <w:p w14:paraId="5DEA19FF" w14:textId="55552F6C"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sz w:val="15"/>
                <w:szCs w:val="15"/>
              </w:rPr>
              <w:t>20-10-2026</w:t>
            </w:r>
          </w:p>
        </w:tc>
        <w:tc>
          <w:tcPr>
            <w:tcW w:w="1400" w:type="dxa"/>
            <w:tcMar>
              <w:top w:w="80" w:type="dxa"/>
              <w:left w:w="120" w:type="dxa"/>
              <w:bottom w:w="80" w:type="dxa"/>
              <w:right w:w="120" w:type="dxa"/>
            </w:tcMar>
            <w:vAlign w:val="center"/>
          </w:tcPr>
          <w:p w14:paraId="78F42865" w14:textId="21DF60B1"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sz w:val="15"/>
                <w:szCs w:val="15"/>
              </w:rPr>
              <w:t>Alonso Leon</w:t>
            </w:r>
          </w:p>
        </w:tc>
      </w:tr>
      <w:tr w:rsidR="00AA15F8" w14:paraId="1C518153" w14:textId="77777777" w:rsidTr="00615B1D">
        <w:trPr>
          <w:cantSplit/>
        </w:trPr>
        <w:tc>
          <w:tcPr>
            <w:tcW w:w="900" w:type="dxa"/>
            <w:tcMar>
              <w:top w:w="80" w:type="dxa"/>
              <w:left w:w="120" w:type="dxa"/>
              <w:bottom w:w="80" w:type="dxa"/>
              <w:right w:w="120" w:type="dxa"/>
            </w:tcMar>
            <w:vAlign w:val="center"/>
          </w:tcPr>
          <w:p w14:paraId="31F12D7A" w14:textId="77777777"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color w:val="000000"/>
                <w:sz w:val="15"/>
                <w:szCs w:val="15"/>
              </w:rPr>
              <w:t>E-05</w:t>
            </w:r>
          </w:p>
        </w:tc>
        <w:tc>
          <w:tcPr>
            <w:tcW w:w="3000" w:type="dxa"/>
            <w:tcMar>
              <w:top w:w="80" w:type="dxa"/>
              <w:left w:w="120" w:type="dxa"/>
              <w:bottom w:w="80" w:type="dxa"/>
              <w:right w:w="120" w:type="dxa"/>
            </w:tcMar>
            <w:vAlign w:val="center"/>
          </w:tcPr>
          <w:p w14:paraId="0C6A5EC4" w14:textId="77777777" w:rsidR="00AA15F8" w:rsidRPr="00AA15F8" w:rsidRDefault="00AA15F8" w:rsidP="00AA15F8">
            <w:pPr>
              <w:spacing w:after="40" w:line="259" w:lineRule="auto"/>
              <w:rPr>
                <w:rFonts w:asciiTheme="minorHAnsi" w:hAnsiTheme="minorHAnsi" w:cstheme="minorHAnsi"/>
                <w:sz w:val="15"/>
                <w:szCs w:val="15"/>
                <w:lang w:val="es-PE"/>
              </w:rPr>
            </w:pPr>
            <w:r w:rsidRPr="00AA15F8">
              <w:rPr>
                <w:rFonts w:asciiTheme="minorHAnsi" w:hAnsiTheme="minorHAnsi" w:cstheme="minorHAnsi"/>
                <w:color w:val="000000"/>
                <w:sz w:val="15"/>
                <w:szCs w:val="15"/>
                <w:lang w:val="es-PE"/>
              </w:rPr>
              <w:t>Diagrama de arquitectura y esquema de datos</w:t>
            </w:r>
          </w:p>
        </w:tc>
        <w:tc>
          <w:tcPr>
            <w:tcW w:w="1800" w:type="dxa"/>
            <w:tcMar>
              <w:top w:w="80" w:type="dxa"/>
              <w:left w:w="120" w:type="dxa"/>
              <w:bottom w:w="80" w:type="dxa"/>
              <w:right w:w="120" w:type="dxa"/>
            </w:tcMar>
          </w:tcPr>
          <w:p w14:paraId="67C23694" w14:textId="1DCD4CB4" w:rsidR="00AA15F8" w:rsidRPr="00AA15F8" w:rsidRDefault="00A102DD" w:rsidP="00AA15F8">
            <w:pPr>
              <w:spacing w:after="40" w:line="259" w:lineRule="auto"/>
              <w:rPr>
                <w:rFonts w:asciiTheme="minorHAnsi" w:hAnsiTheme="minorHAnsi" w:cstheme="minorHAnsi"/>
                <w:sz w:val="15"/>
                <w:szCs w:val="15"/>
                <w:lang w:val="es-PE"/>
              </w:rPr>
            </w:pPr>
            <w:hyperlink r:id="rId65" w:history="1">
              <w:r w:rsidR="00AA15F8" w:rsidRPr="00AA15F8">
                <w:rPr>
                  <w:rStyle w:val="Hipervnculo"/>
                  <w:rFonts w:asciiTheme="minorHAnsi" w:hAnsiTheme="minorHAnsi" w:cstheme="minorHAnsi"/>
                  <w:sz w:val="15"/>
                  <w:szCs w:val="15"/>
                  <w:lang w:val="es-PE"/>
                </w:rPr>
                <w:t>https://github.com/NicolasVxz/Base-de-datos.git</w:t>
              </w:r>
            </w:hyperlink>
          </w:p>
        </w:tc>
        <w:tc>
          <w:tcPr>
            <w:tcW w:w="1300" w:type="dxa"/>
            <w:tcMar>
              <w:top w:w="80" w:type="dxa"/>
              <w:left w:w="120" w:type="dxa"/>
              <w:bottom w:w="80" w:type="dxa"/>
              <w:right w:w="120" w:type="dxa"/>
            </w:tcMar>
          </w:tcPr>
          <w:p w14:paraId="20B4C082" w14:textId="381F5B3B"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sz w:val="15"/>
                <w:szCs w:val="15"/>
              </w:rPr>
              <w:t>20-10-2026</w:t>
            </w:r>
          </w:p>
        </w:tc>
        <w:tc>
          <w:tcPr>
            <w:tcW w:w="1400" w:type="dxa"/>
            <w:tcMar>
              <w:top w:w="80" w:type="dxa"/>
              <w:left w:w="120" w:type="dxa"/>
              <w:bottom w:w="80" w:type="dxa"/>
              <w:right w:w="120" w:type="dxa"/>
            </w:tcMar>
            <w:vAlign w:val="center"/>
          </w:tcPr>
          <w:p w14:paraId="5149EE8D" w14:textId="23FED096"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sz w:val="15"/>
                <w:szCs w:val="15"/>
              </w:rPr>
              <w:t>Julio Pilco</w:t>
            </w:r>
          </w:p>
        </w:tc>
      </w:tr>
      <w:tr w:rsidR="00AA15F8" w14:paraId="742394BA" w14:textId="77777777" w:rsidTr="00615B1D">
        <w:trPr>
          <w:cantSplit/>
        </w:trPr>
        <w:tc>
          <w:tcPr>
            <w:tcW w:w="900" w:type="dxa"/>
            <w:tcMar>
              <w:top w:w="80" w:type="dxa"/>
              <w:left w:w="120" w:type="dxa"/>
              <w:bottom w:w="80" w:type="dxa"/>
              <w:right w:w="120" w:type="dxa"/>
            </w:tcMar>
            <w:vAlign w:val="center"/>
          </w:tcPr>
          <w:p w14:paraId="7DDB086B" w14:textId="77777777"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color w:val="000000"/>
                <w:sz w:val="15"/>
                <w:szCs w:val="15"/>
              </w:rPr>
              <w:t>E-06</w:t>
            </w:r>
          </w:p>
        </w:tc>
        <w:tc>
          <w:tcPr>
            <w:tcW w:w="3000" w:type="dxa"/>
            <w:tcMar>
              <w:top w:w="80" w:type="dxa"/>
              <w:left w:w="120" w:type="dxa"/>
              <w:bottom w:w="80" w:type="dxa"/>
              <w:right w:w="120" w:type="dxa"/>
            </w:tcMar>
            <w:vAlign w:val="center"/>
          </w:tcPr>
          <w:p w14:paraId="56DEE4B6" w14:textId="77777777"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color w:val="000000"/>
                <w:sz w:val="15"/>
                <w:szCs w:val="15"/>
              </w:rPr>
              <w:t>SQL/NoSQL/Spark, scripts y notebook</w:t>
            </w:r>
          </w:p>
        </w:tc>
        <w:tc>
          <w:tcPr>
            <w:tcW w:w="1800" w:type="dxa"/>
            <w:tcMar>
              <w:top w:w="80" w:type="dxa"/>
              <w:left w:w="120" w:type="dxa"/>
              <w:bottom w:w="80" w:type="dxa"/>
              <w:right w:w="120" w:type="dxa"/>
            </w:tcMar>
          </w:tcPr>
          <w:p w14:paraId="3FF8ED10" w14:textId="077A9DAD" w:rsidR="00AA15F8" w:rsidRPr="00AA15F8" w:rsidRDefault="00A102DD" w:rsidP="00AA15F8">
            <w:pPr>
              <w:spacing w:after="40" w:line="259" w:lineRule="auto"/>
              <w:rPr>
                <w:rFonts w:asciiTheme="minorHAnsi" w:hAnsiTheme="minorHAnsi" w:cstheme="minorHAnsi"/>
                <w:sz w:val="15"/>
                <w:szCs w:val="15"/>
              </w:rPr>
            </w:pPr>
            <w:hyperlink r:id="rId66" w:history="1">
              <w:r w:rsidR="00AA15F8" w:rsidRPr="00AA15F8">
                <w:rPr>
                  <w:rStyle w:val="Hipervnculo"/>
                  <w:rFonts w:asciiTheme="minorHAnsi" w:hAnsiTheme="minorHAnsi" w:cstheme="minorHAnsi"/>
                  <w:sz w:val="15"/>
                  <w:szCs w:val="15"/>
                </w:rPr>
                <w:t>https://github.com/NicolasVxz/Base-de-datos.git</w:t>
              </w:r>
            </w:hyperlink>
          </w:p>
        </w:tc>
        <w:tc>
          <w:tcPr>
            <w:tcW w:w="1300" w:type="dxa"/>
            <w:tcMar>
              <w:top w:w="80" w:type="dxa"/>
              <w:left w:w="120" w:type="dxa"/>
              <w:bottom w:w="80" w:type="dxa"/>
              <w:right w:w="120" w:type="dxa"/>
            </w:tcMar>
          </w:tcPr>
          <w:p w14:paraId="4BAB5B93" w14:textId="453758AC"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sz w:val="15"/>
                <w:szCs w:val="15"/>
              </w:rPr>
              <w:t>20-10-2026</w:t>
            </w:r>
          </w:p>
        </w:tc>
        <w:tc>
          <w:tcPr>
            <w:tcW w:w="1400" w:type="dxa"/>
            <w:tcMar>
              <w:top w:w="80" w:type="dxa"/>
              <w:left w:w="120" w:type="dxa"/>
              <w:bottom w:w="80" w:type="dxa"/>
              <w:right w:w="120" w:type="dxa"/>
            </w:tcMar>
            <w:vAlign w:val="center"/>
          </w:tcPr>
          <w:p w14:paraId="07E4EB4D" w14:textId="0BBD61EE"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sz w:val="15"/>
                <w:szCs w:val="15"/>
              </w:rPr>
              <w:t>Joseph Agüero</w:t>
            </w:r>
          </w:p>
        </w:tc>
      </w:tr>
      <w:tr w:rsidR="00AA15F8" w14:paraId="5F7426CE" w14:textId="77777777" w:rsidTr="00615B1D">
        <w:trPr>
          <w:cantSplit/>
        </w:trPr>
        <w:tc>
          <w:tcPr>
            <w:tcW w:w="900" w:type="dxa"/>
            <w:tcMar>
              <w:top w:w="80" w:type="dxa"/>
              <w:left w:w="120" w:type="dxa"/>
              <w:bottom w:w="80" w:type="dxa"/>
              <w:right w:w="120" w:type="dxa"/>
            </w:tcMar>
            <w:vAlign w:val="center"/>
          </w:tcPr>
          <w:p w14:paraId="140DA6C6" w14:textId="77777777"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color w:val="000000"/>
                <w:sz w:val="15"/>
                <w:szCs w:val="15"/>
              </w:rPr>
              <w:t>E-07</w:t>
            </w:r>
          </w:p>
        </w:tc>
        <w:tc>
          <w:tcPr>
            <w:tcW w:w="3000" w:type="dxa"/>
            <w:tcMar>
              <w:top w:w="80" w:type="dxa"/>
              <w:left w:w="120" w:type="dxa"/>
              <w:bottom w:w="80" w:type="dxa"/>
              <w:right w:w="120" w:type="dxa"/>
            </w:tcMar>
            <w:vAlign w:val="center"/>
          </w:tcPr>
          <w:p w14:paraId="6AC3AF80" w14:textId="77777777" w:rsidR="00AA15F8" w:rsidRPr="00AA15F8" w:rsidRDefault="00AA15F8" w:rsidP="00AA15F8">
            <w:pPr>
              <w:spacing w:after="40" w:line="259" w:lineRule="auto"/>
              <w:rPr>
                <w:rFonts w:asciiTheme="minorHAnsi" w:hAnsiTheme="minorHAnsi" w:cstheme="minorHAnsi"/>
                <w:sz w:val="15"/>
                <w:szCs w:val="15"/>
                <w:lang w:val="es-PE"/>
              </w:rPr>
            </w:pPr>
            <w:r w:rsidRPr="00AA15F8">
              <w:rPr>
                <w:rFonts w:asciiTheme="minorHAnsi" w:hAnsiTheme="minorHAnsi" w:cstheme="minorHAnsi"/>
                <w:color w:val="000000"/>
                <w:sz w:val="15"/>
                <w:szCs w:val="15"/>
                <w:lang w:val="es-PE"/>
              </w:rPr>
              <w:t>Resultados de la solución BI</w:t>
            </w:r>
          </w:p>
        </w:tc>
        <w:tc>
          <w:tcPr>
            <w:tcW w:w="1800" w:type="dxa"/>
            <w:tcMar>
              <w:top w:w="80" w:type="dxa"/>
              <w:left w:w="120" w:type="dxa"/>
              <w:bottom w:w="80" w:type="dxa"/>
              <w:right w:w="120" w:type="dxa"/>
            </w:tcMar>
          </w:tcPr>
          <w:p w14:paraId="7030BCD4" w14:textId="3EA7A8F3" w:rsidR="00AA15F8" w:rsidRPr="00AA15F8" w:rsidRDefault="00A102DD" w:rsidP="00AA15F8">
            <w:pPr>
              <w:spacing w:after="40" w:line="259" w:lineRule="auto"/>
              <w:rPr>
                <w:rFonts w:asciiTheme="minorHAnsi" w:hAnsiTheme="minorHAnsi" w:cstheme="minorHAnsi"/>
                <w:sz w:val="15"/>
                <w:szCs w:val="15"/>
                <w:lang w:val="es-PE"/>
              </w:rPr>
            </w:pPr>
            <w:hyperlink r:id="rId67" w:history="1">
              <w:r w:rsidR="00AA15F8" w:rsidRPr="00AA15F8">
                <w:rPr>
                  <w:rStyle w:val="Hipervnculo"/>
                  <w:rFonts w:asciiTheme="minorHAnsi" w:hAnsiTheme="minorHAnsi" w:cstheme="minorHAnsi"/>
                  <w:sz w:val="15"/>
                  <w:szCs w:val="15"/>
                  <w:lang w:val="es-PE"/>
                </w:rPr>
                <w:t>https://github.com/NicolasVxz/Base-de-datos.git</w:t>
              </w:r>
            </w:hyperlink>
          </w:p>
        </w:tc>
        <w:tc>
          <w:tcPr>
            <w:tcW w:w="1300" w:type="dxa"/>
            <w:tcMar>
              <w:top w:w="80" w:type="dxa"/>
              <w:left w:w="120" w:type="dxa"/>
              <w:bottom w:w="80" w:type="dxa"/>
              <w:right w:w="120" w:type="dxa"/>
            </w:tcMar>
          </w:tcPr>
          <w:p w14:paraId="18C91079" w14:textId="0FF17DF7"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sz w:val="15"/>
                <w:szCs w:val="15"/>
              </w:rPr>
              <w:t>20-10-2026</w:t>
            </w:r>
          </w:p>
        </w:tc>
        <w:tc>
          <w:tcPr>
            <w:tcW w:w="1400" w:type="dxa"/>
            <w:tcMar>
              <w:top w:w="80" w:type="dxa"/>
              <w:left w:w="120" w:type="dxa"/>
              <w:bottom w:w="80" w:type="dxa"/>
              <w:right w:w="120" w:type="dxa"/>
            </w:tcMar>
            <w:vAlign w:val="center"/>
          </w:tcPr>
          <w:p w14:paraId="7489A462" w14:textId="06793FF9"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sz w:val="15"/>
                <w:szCs w:val="15"/>
              </w:rPr>
              <w:t>Yerson Huayhuas</w:t>
            </w:r>
          </w:p>
        </w:tc>
      </w:tr>
      <w:tr w:rsidR="00AA15F8" w14:paraId="46EC8B97" w14:textId="77777777" w:rsidTr="00615B1D">
        <w:trPr>
          <w:cantSplit/>
        </w:trPr>
        <w:tc>
          <w:tcPr>
            <w:tcW w:w="900" w:type="dxa"/>
            <w:tcMar>
              <w:top w:w="80" w:type="dxa"/>
              <w:left w:w="120" w:type="dxa"/>
              <w:bottom w:w="80" w:type="dxa"/>
              <w:right w:w="120" w:type="dxa"/>
            </w:tcMar>
            <w:vAlign w:val="center"/>
          </w:tcPr>
          <w:p w14:paraId="06019990" w14:textId="77777777"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color w:val="000000"/>
                <w:sz w:val="15"/>
                <w:szCs w:val="15"/>
              </w:rPr>
              <w:t>E-08</w:t>
            </w:r>
          </w:p>
        </w:tc>
        <w:tc>
          <w:tcPr>
            <w:tcW w:w="3000" w:type="dxa"/>
            <w:tcMar>
              <w:top w:w="80" w:type="dxa"/>
              <w:left w:w="120" w:type="dxa"/>
              <w:bottom w:w="80" w:type="dxa"/>
              <w:right w:w="120" w:type="dxa"/>
            </w:tcMar>
            <w:vAlign w:val="center"/>
          </w:tcPr>
          <w:p w14:paraId="066CCBEF" w14:textId="77777777" w:rsidR="00AA15F8" w:rsidRPr="00AA15F8" w:rsidRDefault="00AA15F8" w:rsidP="00AA15F8">
            <w:pPr>
              <w:spacing w:after="40" w:line="259" w:lineRule="auto"/>
              <w:rPr>
                <w:rFonts w:asciiTheme="minorHAnsi" w:hAnsiTheme="minorHAnsi" w:cstheme="minorHAnsi"/>
                <w:sz w:val="15"/>
                <w:szCs w:val="15"/>
                <w:lang w:val="es-PE"/>
              </w:rPr>
            </w:pPr>
            <w:r w:rsidRPr="00AA15F8">
              <w:rPr>
                <w:rFonts w:asciiTheme="minorHAnsi" w:hAnsiTheme="minorHAnsi" w:cstheme="minorHAnsi"/>
                <w:color w:val="000000"/>
                <w:sz w:val="15"/>
                <w:szCs w:val="15"/>
                <w:lang w:val="es-PE"/>
              </w:rPr>
              <w:t>Resultados de la solución Big Data</w:t>
            </w:r>
          </w:p>
        </w:tc>
        <w:tc>
          <w:tcPr>
            <w:tcW w:w="1800" w:type="dxa"/>
            <w:tcMar>
              <w:top w:w="80" w:type="dxa"/>
              <w:left w:w="120" w:type="dxa"/>
              <w:bottom w:w="80" w:type="dxa"/>
              <w:right w:w="120" w:type="dxa"/>
            </w:tcMar>
          </w:tcPr>
          <w:p w14:paraId="16D84028" w14:textId="1DB9C110" w:rsidR="00AA15F8" w:rsidRPr="00AA15F8" w:rsidRDefault="00A102DD" w:rsidP="00AA15F8">
            <w:pPr>
              <w:spacing w:after="40" w:line="259" w:lineRule="auto"/>
              <w:rPr>
                <w:rFonts w:asciiTheme="minorHAnsi" w:hAnsiTheme="minorHAnsi" w:cstheme="minorHAnsi"/>
                <w:sz w:val="15"/>
                <w:szCs w:val="15"/>
                <w:lang w:val="es-PE"/>
              </w:rPr>
            </w:pPr>
            <w:hyperlink r:id="rId68" w:history="1">
              <w:r w:rsidR="00AA15F8" w:rsidRPr="00AA15F8">
                <w:rPr>
                  <w:rStyle w:val="Hipervnculo"/>
                  <w:rFonts w:asciiTheme="minorHAnsi" w:hAnsiTheme="minorHAnsi" w:cstheme="minorHAnsi"/>
                  <w:sz w:val="15"/>
                  <w:szCs w:val="15"/>
                  <w:lang w:val="es-PE"/>
                </w:rPr>
                <w:t>https://github.com/NicolasVxz/Base-de-datos.git</w:t>
              </w:r>
            </w:hyperlink>
          </w:p>
        </w:tc>
        <w:tc>
          <w:tcPr>
            <w:tcW w:w="1300" w:type="dxa"/>
            <w:tcMar>
              <w:top w:w="80" w:type="dxa"/>
              <w:left w:w="120" w:type="dxa"/>
              <w:bottom w:w="80" w:type="dxa"/>
              <w:right w:w="120" w:type="dxa"/>
            </w:tcMar>
          </w:tcPr>
          <w:p w14:paraId="0121F815" w14:textId="70AAC679"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sz w:val="15"/>
                <w:szCs w:val="15"/>
              </w:rPr>
              <w:t>20-10-2026</w:t>
            </w:r>
          </w:p>
        </w:tc>
        <w:tc>
          <w:tcPr>
            <w:tcW w:w="1400" w:type="dxa"/>
            <w:tcMar>
              <w:top w:w="80" w:type="dxa"/>
              <w:left w:w="120" w:type="dxa"/>
              <w:bottom w:w="80" w:type="dxa"/>
              <w:right w:w="120" w:type="dxa"/>
            </w:tcMar>
            <w:vAlign w:val="center"/>
          </w:tcPr>
          <w:p w14:paraId="0F36DDED" w14:textId="25500108"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sz w:val="15"/>
                <w:szCs w:val="15"/>
              </w:rPr>
              <w:t>Joseph Agüero</w:t>
            </w:r>
          </w:p>
        </w:tc>
      </w:tr>
      <w:tr w:rsidR="00AA15F8" w14:paraId="4B4DE721" w14:textId="77777777" w:rsidTr="00615B1D">
        <w:trPr>
          <w:cantSplit/>
        </w:trPr>
        <w:tc>
          <w:tcPr>
            <w:tcW w:w="900" w:type="dxa"/>
            <w:tcMar>
              <w:top w:w="80" w:type="dxa"/>
              <w:left w:w="120" w:type="dxa"/>
              <w:bottom w:w="80" w:type="dxa"/>
              <w:right w:w="120" w:type="dxa"/>
            </w:tcMar>
            <w:vAlign w:val="center"/>
          </w:tcPr>
          <w:p w14:paraId="7BB3F190" w14:textId="77777777"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color w:val="000000"/>
                <w:sz w:val="15"/>
                <w:szCs w:val="15"/>
              </w:rPr>
              <w:t>E-09</w:t>
            </w:r>
          </w:p>
        </w:tc>
        <w:tc>
          <w:tcPr>
            <w:tcW w:w="3000" w:type="dxa"/>
            <w:tcMar>
              <w:top w:w="80" w:type="dxa"/>
              <w:left w:w="120" w:type="dxa"/>
              <w:bottom w:w="80" w:type="dxa"/>
              <w:right w:w="120" w:type="dxa"/>
            </w:tcMar>
            <w:vAlign w:val="center"/>
          </w:tcPr>
          <w:p w14:paraId="41471168" w14:textId="77777777" w:rsidR="00AA15F8" w:rsidRPr="00AA15F8" w:rsidRDefault="00AA15F8" w:rsidP="00AA15F8">
            <w:pPr>
              <w:spacing w:after="40" w:line="259" w:lineRule="auto"/>
              <w:rPr>
                <w:rFonts w:asciiTheme="minorHAnsi" w:hAnsiTheme="minorHAnsi" w:cstheme="minorHAnsi"/>
                <w:sz w:val="15"/>
                <w:szCs w:val="15"/>
                <w:lang w:val="es-PE"/>
              </w:rPr>
            </w:pPr>
            <w:r w:rsidRPr="00AA15F8">
              <w:rPr>
                <w:rFonts w:asciiTheme="minorHAnsi" w:hAnsiTheme="minorHAnsi" w:cstheme="minorHAnsi"/>
                <w:color w:val="000000"/>
                <w:sz w:val="15"/>
                <w:szCs w:val="15"/>
                <w:lang w:val="es-PE"/>
              </w:rPr>
              <w:t>Comparación de escenarios y métricas</w:t>
            </w:r>
          </w:p>
        </w:tc>
        <w:tc>
          <w:tcPr>
            <w:tcW w:w="1800" w:type="dxa"/>
            <w:tcMar>
              <w:top w:w="80" w:type="dxa"/>
              <w:left w:w="120" w:type="dxa"/>
              <w:bottom w:w="80" w:type="dxa"/>
              <w:right w:w="120" w:type="dxa"/>
            </w:tcMar>
          </w:tcPr>
          <w:p w14:paraId="5E73926E" w14:textId="29150A3C" w:rsidR="00AA15F8" w:rsidRPr="00AA15F8" w:rsidRDefault="00A102DD" w:rsidP="00AA15F8">
            <w:pPr>
              <w:spacing w:after="40" w:line="259" w:lineRule="auto"/>
              <w:rPr>
                <w:rFonts w:asciiTheme="minorHAnsi" w:hAnsiTheme="minorHAnsi" w:cstheme="minorHAnsi"/>
                <w:sz w:val="15"/>
                <w:szCs w:val="15"/>
                <w:lang w:val="es-PE"/>
              </w:rPr>
            </w:pPr>
            <w:hyperlink r:id="rId69" w:history="1">
              <w:r w:rsidR="00AA15F8" w:rsidRPr="00AA15F8">
                <w:rPr>
                  <w:rStyle w:val="Hipervnculo"/>
                  <w:rFonts w:asciiTheme="minorHAnsi" w:hAnsiTheme="minorHAnsi" w:cstheme="minorHAnsi"/>
                  <w:sz w:val="15"/>
                  <w:szCs w:val="15"/>
                  <w:lang w:val="es-PE"/>
                </w:rPr>
                <w:t>https://github.com/NicolasVxz/Base-de-datos.git</w:t>
              </w:r>
            </w:hyperlink>
          </w:p>
        </w:tc>
        <w:tc>
          <w:tcPr>
            <w:tcW w:w="1300" w:type="dxa"/>
            <w:tcMar>
              <w:top w:w="80" w:type="dxa"/>
              <w:left w:w="120" w:type="dxa"/>
              <w:bottom w:w="80" w:type="dxa"/>
              <w:right w:w="120" w:type="dxa"/>
            </w:tcMar>
          </w:tcPr>
          <w:p w14:paraId="12C56306" w14:textId="54FD3151"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sz w:val="15"/>
                <w:szCs w:val="15"/>
              </w:rPr>
              <w:t>20-10-2026</w:t>
            </w:r>
          </w:p>
        </w:tc>
        <w:tc>
          <w:tcPr>
            <w:tcW w:w="1400" w:type="dxa"/>
            <w:tcMar>
              <w:top w:w="80" w:type="dxa"/>
              <w:left w:w="120" w:type="dxa"/>
              <w:bottom w:w="80" w:type="dxa"/>
              <w:right w:w="120" w:type="dxa"/>
            </w:tcMar>
            <w:vAlign w:val="center"/>
          </w:tcPr>
          <w:p w14:paraId="3974A796" w14:textId="741E89F3" w:rsidR="00AA15F8" w:rsidRPr="00AA15F8" w:rsidRDefault="00AA15F8" w:rsidP="00AA15F8">
            <w:pPr>
              <w:spacing w:after="40" w:line="259" w:lineRule="auto"/>
              <w:rPr>
                <w:rFonts w:asciiTheme="minorHAnsi" w:hAnsiTheme="minorHAnsi" w:cstheme="minorHAnsi"/>
                <w:sz w:val="15"/>
                <w:szCs w:val="15"/>
              </w:rPr>
            </w:pPr>
            <w:proofErr w:type="spellStart"/>
            <w:r w:rsidRPr="00AA15F8">
              <w:rPr>
                <w:rFonts w:asciiTheme="minorHAnsi" w:hAnsiTheme="minorHAnsi" w:cstheme="minorHAnsi"/>
                <w:sz w:val="15"/>
                <w:szCs w:val="15"/>
              </w:rPr>
              <w:t>Equipo</w:t>
            </w:r>
            <w:proofErr w:type="spellEnd"/>
          </w:p>
        </w:tc>
      </w:tr>
      <w:tr w:rsidR="00AA15F8" w14:paraId="7DE095A7" w14:textId="77777777" w:rsidTr="00615B1D">
        <w:trPr>
          <w:cantSplit/>
        </w:trPr>
        <w:tc>
          <w:tcPr>
            <w:tcW w:w="900" w:type="dxa"/>
            <w:tcMar>
              <w:top w:w="80" w:type="dxa"/>
              <w:left w:w="120" w:type="dxa"/>
              <w:bottom w:w="80" w:type="dxa"/>
              <w:right w:w="120" w:type="dxa"/>
            </w:tcMar>
            <w:vAlign w:val="center"/>
          </w:tcPr>
          <w:p w14:paraId="06A8BB54" w14:textId="77777777"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color w:val="000000"/>
                <w:sz w:val="15"/>
                <w:szCs w:val="15"/>
              </w:rPr>
              <w:t>E-10</w:t>
            </w:r>
          </w:p>
        </w:tc>
        <w:tc>
          <w:tcPr>
            <w:tcW w:w="3000" w:type="dxa"/>
            <w:tcMar>
              <w:top w:w="80" w:type="dxa"/>
              <w:left w:w="120" w:type="dxa"/>
              <w:bottom w:w="80" w:type="dxa"/>
              <w:right w:w="120" w:type="dxa"/>
            </w:tcMar>
            <w:vAlign w:val="center"/>
          </w:tcPr>
          <w:p w14:paraId="12272CEE" w14:textId="77777777"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color w:val="000000"/>
                <w:sz w:val="15"/>
                <w:szCs w:val="15"/>
              </w:rPr>
              <w:t>Logs, capturas y visualizaciones</w:t>
            </w:r>
          </w:p>
        </w:tc>
        <w:tc>
          <w:tcPr>
            <w:tcW w:w="1800" w:type="dxa"/>
            <w:tcMar>
              <w:top w:w="80" w:type="dxa"/>
              <w:left w:w="120" w:type="dxa"/>
              <w:bottom w:w="80" w:type="dxa"/>
              <w:right w:w="120" w:type="dxa"/>
            </w:tcMar>
          </w:tcPr>
          <w:p w14:paraId="03F36EC5" w14:textId="6CD19752" w:rsidR="00AA15F8" w:rsidRPr="00AA15F8" w:rsidRDefault="00A102DD" w:rsidP="00AA15F8">
            <w:pPr>
              <w:spacing w:after="40" w:line="259" w:lineRule="auto"/>
              <w:rPr>
                <w:rFonts w:asciiTheme="minorHAnsi" w:hAnsiTheme="minorHAnsi" w:cstheme="minorHAnsi"/>
                <w:sz w:val="15"/>
                <w:szCs w:val="15"/>
              </w:rPr>
            </w:pPr>
            <w:hyperlink r:id="rId70" w:history="1">
              <w:r w:rsidR="00AA15F8" w:rsidRPr="00AA15F8">
                <w:rPr>
                  <w:rStyle w:val="Hipervnculo"/>
                  <w:rFonts w:asciiTheme="minorHAnsi" w:hAnsiTheme="minorHAnsi" w:cstheme="minorHAnsi"/>
                  <w:sz w:val="15"/>
                  <w:szCs w:val="15"/>
                </w:rPr>
                <w:t>https://github.com/NicolasVxz/Base-de-datos.git</w:t>
              </w:r>
            </w:hyperlink>
          </w:p>
        </w:tc>
        <w:tc>
          <w:tcPr>
            <w:tcW w:w="1300" w:type="dxa"/>
            <w:tcMar>
              <w:top w:w="80" w:type="dxa"/>
              <w:left w:w="120" w:type="dxa"/>
              <w:bottom w:w="80" w:type="dxa"/>
              <w:right w:w="120" w:type="dxa"/>
            </w:tcMar>
          </w:tcPr>
          <w:p w14:paraId="2CED39E9" w14:textId="63409B60"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sz w:val="15"/>
                <w:szCs w:val="15"/>
              </w:rPr>
              <w:t>20-10-2026</w:t>
            </w:r>
          </w:p>
        </w:tc>
        <w:tc>
          <w:tcPr>
            <w:tcW w:w="1400" w:type="dxa"/>
            <w:tcMar>
              <w:top w:w="80" w:type="dxa"/>
              <w:left w:w="120" w:type="dxa"/>
              <w:bottom w:w="80" w:type="dxa"/>
              <w:right w:w="120" w:type="dxa"/>
            </w:tcMar>
            <w:vAlign w:val="center"/>
          </w:tcPr>
          <w:p w14:paraId="23D357EB" w14:textId="162E171E" w:rsidR="00AA15F8" w:rsidRPr="00AA15F8" w:rsidRDefault="00AA15F8" w:rsidP="00AA15F8">
            <w:pPr>
              <w:spacing w:after="40" w:line="259" w:lineRule="auto"/>
              <w:rPr>
                <w:rFonts w:asciiTheme="minorHAnsi" w:hAnsiTheme="minorHAnsi" w:cstheme="minorHAnsi"/>
                <w:sz w:val="15"/>
                <w:szCs w:val="15"/>
              </w:rPr>
            </w:pPr>
            <w:proofErr w:type="spellStart"/>
            <w:r w:rsidRPr="00AA15F8">
              <w:rPr>
                <w:rFonts w:asciiTheme="minorHAnsi" w:hAnsiTheme="minorHAnsi" w:cstheme="minorHAnsi"/>
                <w:sz w:val="15"/>
                <w:szCs w:val="15"/>
              </w:rPr>
              <w:t>Equipo</w:t>
            </w:r>
            <w:proofErr w:type="spellEnd"/>
          </w:p>
        </w:tc>
      </w:tr>
      <w:tr w:rsidR="00AA15F8" w14:paraId="51F8A265" w14:textId="77777777" w:rsidTr="00615B1D">
        <w:trPr>
          <w:cantSplit/>
        </w:trPr>
        <w:tc>
          <w:tcPr>
            <w:tcW w:w="900" w:type="dxa"/>
            <w:tcMar>
              <w:top w:w="80" w:type="dxa"/>
              <w:left w:w="120" w:type="dxa"/>
              <w:bottom w:w="80" w:type="dxa"/>
              <w:right w:w="120" w:type="dxa"/>
            </w:tcMar>
            <w:vAlign w:val="center"/>
          </w:tcPr>
          <w:p w14:paraId="2BDA2C38" w14:textId="77777777"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color w:val="000000"/>
                <w:sz w:val="15"/>
                <w:szCs w:val="15"/>
              </w:rPr>
              <w:t>E-11</w:t>
            </w:r>
          </w:p>
        </w:tc>
        <w:tc>
          <w:tcPr>
            <w:tcW w:w="3000" w:type="dxa"/>
            <w:tcMar>
              <w:top w:w="80" w:type="dxa"/>
              <w:left w:w="120" w:type="dxa"/>
              <w:bottom w:w="80" w:type="dxa"/>
              <w:right w:w="120" w:type="dxa"/>
            </w:tcMar>
            <w:vAlign w:val="center"/>
          </w:tcPr>
          <w:p w14:paraId="6BDF2041" w14:textId="77777777"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color w:val="000000"/>
                <w:sz w:val="15"/>
                <w:szCs w:val="15"/>
              </w:rPr>
              <w:t>Conclusiones, recomendaciones y decisiones</w:t>
            </w:r>
          </w:p>
        </w:tc>
        <w:tc>
          <w:tcPr>
            <w:tcW w:w="1800" w:type="dxa"/>
            <w:tcMar>
              <w:top w:w="80" w:type="dxa"/>
              <w:left w:w="120" w:type="dxa"/>
              <w:bottom w:w="80" w:type="dxa"/>
              <w:right w:w="120" w:type="dxa"/>
            </w:tcMar>
          </w:tcPr>
          <w:p w14:paraId="69E55B7E" w14:textId="06F01C4E" w:rsidR="00AA15F8" w:rsidRPr="00AA15F8" w:rsidRDefault="00A102DD" w:rsidP="00AA15F8">
            <w:pPr>
              <w:spacing w:after="40" w:line="259" w:lineRule="auto"/>
              <w:rPr>
                <w:rFonts w:asciiTheme="minorHAnsi" w:hAnsiTheme="minorHAnsi" w:cstheme="minorHAnsi"/>
                <w:sz w:val="15"/>
                <w:szCs w:val="15"/>
              </w:rPr>
            </w:pPr>
            <w:hyperlink r:id="rId71" w:history="1">
              <w:r w:rsidR="00AA15F8" w:rsidRPr="00AA15F8">
                <w:rPr>
                  <w:rStyle w:val="Hipervnculo"/>
                  <w:rFonts w:asciiTheme="minorHAnsi" w:hAnsiTheme="minorHAnsi" w:cstheme="minorHAnsi"/>
                  <w:sz w:val="15"/>
                  <w:szCs w:val="15"/>
                </w:rPr>
                <w:t>https://github.com/NicolasVxz/Base-de-datos.git</w:t>
              </w:r>
            </w:hyperlink>
          </w:p>
        </w:tc>
        <w:tc>
          <w:tcPr>
            <w:tcW w:w="1300" w:type="dxa"/>
            <w:tcMar>
              <w:top w:w="80" w:type="dxa"/>
              <w:left w:w="120" w:type="dxa"/>
              <w:bottom w:w="80" w:type="dxa"/>
              <w:right w:w="120" w:type="dxa"/>
            </w:tcMar>
          </w:tcPr>
          <w:p w14:paraId="1EF3D09C" w14:textId="497E9F34"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sz w:val="15"/>
                <w:szCs w:val="15"/>
              </w:rPr>
              <w:t>20-10-2026</w:t>
            </w:r>
          </w:p>
        </w:tc>
        <w:tc>
          <w:tcPr>
            <w:tcW w:w="1400" w:type="dxa"/>
            <w:tcMar>
              <w:top w:w="80" w:type="dxa"/>
              <w:left w:w="120" w:type="dxa"/>
              <w:bottom w:w="80" w:type="dxa"/>
              <w:right w:w="120" w:type="dxa"/>
            </w:tcMar>
            <w:vAlign w:val="center"/>
          </w:tcPr>
          <w:p w14:paraId="0A96B05D" w14:textId="411EBB6F"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sz w:val="15"/>
                <w:szCs w:val="15"/>
              </w:rPr>
              <w:t>Alonso Leon</w:t>
            </w:r>
          </w:p>
        </w:tc>
      </w:tr>
      <w:tr w:rsidR="00AA15F8" w14:paraId="28EE78FE" w14:textId="77777777" w:rsidTr="00615B1D">
        <w:trPr>
          <w:cantSplit/>
        </w:trPr>
        <w:tc>
          <w:tcPr>
            <w:tcW w:w="900" w:type="dxa"/>
            <w:tcMar>
              <w:top w:w="80" w:type="dxa"/>
              <w:left w:w="120" w:type="dxa"/>
              <w:bottom w:w="80" w:type="dxa"/>
              <w:right w:w="120" w:type="dxa"/>
            </w:tcMar>
            <w:vAlign w:val="center"/>
          </w:tcPr>
          <w:p w14:paraId="4A7AE8E3" w14:textId="77777777"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color w:val="000000"/>
                <w:sz w:val="15"/>
                <w:szCs w:val="15"/>
              </w:rPr>
              <w:t>E-12</w:t>
            </w:r>
          </w:p>
        </w:tc>
        <w:tc>
          <w:tcPr>
            <w:tcW w:w="3000" w:type="dxa"/>
            <w:tcMar>
              <w:top w:w="80" w:type="dxa"/>
              <w:left w:w="120" w:type="dxa"/>
              <w:bottom w:w="80" w:type="dxa"/>
              <w:right w:w="120" w:type="dxa"/>
            </w:tcMar>
            <w:vAlign w:val="center"/>
          </w:tcPr>
          <w:p w14:paraId="68453164" w14:textId="77777777"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color w:val="000000"/>
                <w:sz w:val="15"/>
                <w:szCs w:val="15"/>
              </w:rPr>
              <w:t>Retroalimentación y mejoras implementadas</w:t>
            </w:r>
          </w:p>
        </w:tc>
        <w:tc>
          <w:tcPr>
            <w:tcW w:w="1800" w:type="dxa"/>
            <w:tcMar>
              <w:top w:w="80" w:type="dxa"/>
              <w:left w:w="120" w:type="dxa"/>
              <w:bottom w:w="80" w:type="dxa"/>
              <w:right w:w="120" w:type="dxa"/>
            </w:tcMar>
          </w:tcPr>
          <w:p w14:paraId="4184BCDE" w14:textId="2CBB126F" w:rsidR="00AA15F8" w:rsidRPr="00AA15F8" w:rsidRDefault="00A102DD" w:rsidP="00AA15F8">
            <w:pPr>
              <w:spacing w:after="40" w:line="259" w:lineRule="auto"/>
              <w:rPr>
                <w:rFonts w:asciiTheme="minorHAnsi" w:hAnsiTheme="minorHAnsi" w:cstheme="minorHAnsi"/>
                <w:sz w:val="15"/>
                <w:szCs w:val="15"/>
              </w:rPr>
            </w:pPr>
            <w:hyperlink r:id="rId72" w:history="1">
              <w:r w:rsidR="00AA15F8" w:rsidRPr="00AA15F8">
                <w:rPr>
                  <w:rStyle w:val="Hipervnculo"/>
                  <w:rFonts w:asciiTheme="minorHAnsi" w:hAnsiTheme="minorHAnsi" w:cstheme="minorHAnsi"/>
                  <w:sz w:val="15"/>
                  <w:szCs w:val="15"/>
                </w:rPr>
                <w:t>https://github.com/NicolasVxz/Base-de-datos.git</w:t>
              </w:r>
            </w:hyperlink>
          </w:p>
        </w:tc>
        <w:tc>
          <w:tcPr>
            <w:tcW w:w="1300" w:type="dxa"/>
            <w:tcMar>
              <w:top w:w="80" w:type="dxa"/>
              <w:left w:w="120" w:type="dxa"/>
              <w:bottom w:w="80" w:type="dxa"/>
              <w:right w:w="120" w:type="dxa"/>
            </w:tcMar>
          </w:tcPr>
          <w:p w14:paraId="1C4E6DF0" w14:textId="55DEFF4C"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sz w:val="15"/>
                <w:szCs w:val="15"/>
              </w:rPr>
              <w:t>20-10-2026</w:t>
            </w:r>
          </w:p>
        </w:tc>
        <w:tc>
          <w:tcPr>
            <w:tcW w:w="1400" w:type="dxa"/>
            <w:tcMar>
              <w:top w:w="80" w:type="dxa"/>
              <w:left w:w="120" w:type="dxa"/>
              <w:bottom w:w="80" w:type="dxa"/>
              <w:right w:w="120" w:type="dxa"/>
            </w:tcMar>
            <w:vAlign w:val="center"/>
          </w:tcPr>
          <w:p w14:paraId="07DC4923" w14:textId="75A7EA02" w:rsidR="00AA15F8" w:rsidRPr="00AA15F8" w:rsidRDefault="00AA15F8" w:rsidP="00AA15F8">
            <w:pPr>
              <w:spacing w:after="40" w:line="259" w:lineRule="auto"/>
              <w:rPr>
                <w:rFonts w:asciiTheme="minorHAnsi" w:hAnsiTheme="minorHAnsi" w:cstheme="minorHAnsi"/>
                <w:sz w:val="15"/>
                <w:szCs w:val="15"/>
              </w:rPr>
            </w:pPr>
            <w:proofErr w:type="spellStart"/>
            <w:r w:rsidRPr="00AA15F8">
              <w:rPr>
                <w:rFonts w:asciiTheme="minorHAnsi" w:hAnsiTheme="minorHAnsi" w:cstheme="minorHAnsi"/>
                <w:sz w:val="15"/>
                <w:szCs w:val="15"/>
              </w:rPr>
              <w:t>Equipo</w:t>
            </w:r>
            <w:proofErr w:type="spellEnd"/>
          </w:p>
        </w:tc>
      </w:tr>
      <w:tr w:rsidR="00AA15F8" w14:paraId="6E5B7FBC" w14:textId="77777777" w:rsidTr="00615B1D">
        <w:trPr>
          <w:cantSplit/>
        </w:trPr>
        <w:tc>
          <w:tcPr>
            <w:tcW w:w="900" w:type="dxa"/>
            <w:tcMar>
              <w:top w:w="80" w:type="dxa"/>
              <w:left w:w="120" w:type="dxa"/>
              <w:bottom w:w="80" w:type="dxa"/>
              <w:right w:w="120" w:type="dxa"/>
            </w:tcMar>
            <w:vAlign w:val="center"/>
          </w:tcPr>
          <w:p w14:paraId="5FA4615E" w14:textId="77777777"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color w:val="000000"/>
                <w:sz w:val="15"/>
                <w:szCs w:val="15"/>
              </w:rPr>
              <w:t>E-13</w:t>
            </w:r>
          </w:p>
        </w:tc>
        <w:tc>
          <w:tcPr>
            <w:tcW w:w="3000" w:type="dxa"/>
            <w:tcMar>
              <w:top w:w="80" w:type="dxa"/>
              <w:left w:w="120" w:type="dxa"/>
              <w:bottom w:w="80" w:type="dxa"/>
              <w:right w:w="120" w:type="dxa"/>
            </w:tcMar>
            <w:vAlign w:val="center"/>
          </w:tcPr>
          <w:p w14:paraId="40383CB9" w14:textId="77777777"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color w:val="000000"/>
                <w:sz w:val="15"/>
                <w:szCs w:val="15"/>
              </w:rPr>
              <w:t>Solución BI funcional / demostración</w:t>
            </w:r>
          </w:p>
        </w:tc>
        <w:tc>
          <w:tcPr>
            <w:tcW w:w="1800" w:type="dxa"/>
            <w:tcMar>
              <w:top w:w="80" w:type="dxa"/>
              <w:left w:w="120" w:type="dxa"/>
              <w:bottom w:w="80" w:type="dxa"/>
              <w:right w:w="120" w:type="dxa"/>
            </w:tcMar>
          </w:tcPr>
          <w:p w14:paraId="487E5C6C" w14:textId="7D4B3736" w:rsidR="00AA15F8" w:rsidRPr="00AA15F8" w:rsidRDefault="00A102DD" w:rsidP="00AA15F8">
            <w:pPr>
              <w:spacing w:after="40" w:line="259" w:lineRule="auto"/>
              <w:rPr>
                <w:rFonts w:asciiTheme="minorHAnsi" w:hAnsiTheme="minorHAnsi" w:cstheme="minorHAnsi"/>
                <w:sz w:val="15"/>
                <w:szCs w:val="15"/>
              </w:rPr>
            </w:pPr>
            <w:hyperlink r:id="rId73" w:history="1">
              <w:r w:rsidR="00AA15F8" w:rsidRPr="00AA15F8">
                <w:rPr>
                  <w:rStyle w:val="Hipervnculo"/>
                  <w:rFonts w:asciiTheme="minorHAnsi" w:hAnsiTheme="minorHAnsi" w:cstheme="minorHAnsi"/>
                  <w:sz w:val="15"/>
                  <w:szCs w:val="15"/>
                </w:rPr>
                <w:t>https://github.com/NicolasVxz/Base-de-datos.git</w:t>
              </w:r>
            </w:hyperlink>
          </w:p>
        </w:tc>
        <w:tc>
          <w:tcPr>
            <w:tcW w:w="1300" w:type="dxa"/>
            <w:tcMar>
              <w:top w:w="80" w:type="dxa"/>
              <w:left w:w="120" w:type="dxa"/>
              <w:bottom w:w="80" w:type="dxa"/>
              <w:right w:w="120" w:type="dxa"/>
            </w:tcMar>
          </w:tcPr>
          <w:p w14:paraId="32AC858F" w14:textId="5F21E19B"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sz w:val="15"/>
                <w:szCs w:val="15"/>
              </w:rPr>
              <w:t>20-10-2026</w:t>
            </w:r>
          </w:p>
        </w:tc>
        <w:tc>
          <w:tcPr>
            <w:tcW w:w="1400" w:type="dxa"/>
            <w:tcMar>
              <w:top w:w="80" w:type="dxa"/>
              <w:left w:w="120" w:type="dxa"/>
              <w:bottom w:w="80" w:type="dxa"/>
              <w:right w:w="120" w:type="dxa"/>
            </w:tcMar>
            <w:vAlign w:val="center"/>
          </w:tcPr>
          <w:p w14:paraId="1F8C8F20" w14:textId="79C54767"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sz w:val="15"/>
                <w:szCs w:val="15"/>
              </w:rPr>
              <w:t>Yerson Huayhuas</w:t>
            </w:r>
          </w:p>
        </w:tc>
      </w:tr>
      <w:tr w:rsidR="00AA15F8" w14:paraId="3FB8E8E5" w14:textId="77777777" w:rsidTr="00615B1D">
        <w:trPr>
          <w:cantSplit/>
        </w:trPr>
        <w:tc>
          <w:tcPr>
            <w:tcW w:w="900" w:type="dxa"/>
            <w:tcMar>
              <w:top w:w="80" w:type="dxa"/>
              <w:left w:w="120" w:type="dxa"/>
              <w:bottom w:w="80" w:type="dxa"/>
              <w:right w:w="120" w:type="dxa"/>
            </w:tcMar>
            <w:vAlign w:val="center"/>
          </w:tcPr>
          <w:p w14:paraId="47404994" w14:textId="77777777"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color w:val="000000"/>
                <w:sz w:val="15"/>
                <w:szCs w:val="15"/>
              </w:rPr>
              <w:t>E-14</w:t>
            </w:r>
          </w:p>
        </w:tc>
        <w:tc>
          <w:tcPr>
            <w:tcW w:w="3000" w:type="dxa"/>
            <w:tcMar>
              <w:top w:w="80" w:type="dxa"/>
              <w:left w:w="120" w:type="dxa"/>
              <w:bottom w:w="80" w:type="dxa"/>
              <w:right w:w="120" w:type="dxa"/>
            </w:tcMar>
            <w:vAlign w:val="center"/>
          </w:tcPr>
          <w:p w14:paraId="08539D64" w14:textId="77777777" w:rsidR="00AA15F8" w:rsidRPr="00AA15F8" w:rsidRDefault="00AA15F8" w:rsidP="00AA15F8">
            <w:pPr>
              <w:spacing w:after="40" w:line="259" w:lineRule="auto"/>
              <w:rPr>
                <w:rFonts w:asciiTheme="minorHAnsi" w:hAnsiTheme="minorHAnsi" w:cstheme="minorHAnsi"/>
                <w:sz w:val="15"/>
                <w:szCs w:val="15"/>
                <w:lang w:val="es-PE"/>
              </w:rPr>
            </w:pPr>
            <w:r w:rsidRPr="00AA15F8">
              <w:rPr>
                <w:rFonts w:asciiTheme="minorHAnsi" w:hAnsiTheme="minorHAnsi" w:cstheme="minorHAnsi"/>
                <w:color w:val="000000"/>
                <w:sz w:val="15"/>
                <w:szCs w:val="15"/>
                <w:lang w:val="es-PE"/>
              </w:rPr>
              <w:t>Solución Big Data funcional / demostración</w:t>
            </w:r>
          </w:p>
        </w:tc>
        <w:tc>
          <w:tcPr>
            <w:tcW w:w="1800" w:type="dxa"/>
            <w:tcMar>
              <w:top w:w="80" w:type="dxa"/>
              <w:left w:w="120" w:type="dxa"/>
              <w:bottom w:w="80" w:type="dxa"/>
              <w:right w:w="120" w:type="dxa"/>
            </w:tcMar>
          </w:tcPr>
          <w:p w14:paraId="0AC9CB04" w14:textId="05056750" w:rsidR="00AA15F8" w:rsidRPr="00AA15F8" w:rsidRDefault="00A102DD" w:rsidP="00AA15F8">
            <w:pPr>
              <w:spacing w:after="40" w:line="259" w:lineRule="auto"/>
              <w:rPr>
                <w:rFonts w:asciiTheme="minorHAnsi" w:hAnsiTheme="minorHAnsi" w:cstheme="minorHAnsi"/>
                <w:sz w:val="15"/>
                <w:szCs w:val="15"/>
                <w:lang w:val="es-PE"/>
              </w:rPr>
            </w:pPr>
            <w:hyperlink r:id="rId74" w:history="1">
              <w:r w:rsidR="00AA15F8" w:rsidRPr="00AA15F8">
                <w:rPr>
                  <w:rStyle w:val="Hipervnculo"/>
                  <w:rFonts w:asciiTheme="minorHAnsi" w:hAnsiTheme="minorHAnsi" w:cstheme="minorHAnsi"/>
                  <w:sz w:val="15"/>
                  <w:szCs w:val="15"/>
                  <w:lang w:val="es-PE"/>
                </w:rPr>
                <w:t>https://github.com/NicolasVxz/Base-de-datos.git</w:t>
              </w:r>
            </w:hyperlink>
          </w:p>
        </w:tc>
        <w:tc>
          <w:tcPr>
            <w:tcW w:w="1300" w:type="dxa"/>
            <w:tcMar>
              <w:top w:w="80" w:type="dxa"/>
              <w:left w:w="120" w:type="dxa"/>
              <w:bottom w:w="80" w:type="dxa"/>
              <w:right w:w="120" w:type="dxa"/>
            </w:tcMar>
          </w:tcPr>
          <w:p w14:paraId="7A7E0914" w14:textId="6926AA95"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sz w:val="15"/>
                <w:szCs w:val="15"/>
              </w:rPr>
              <w:t>20-10-2026</w:t>
            </w:r>
          </w:p>
        </w:tc>
        <w:tc>
          <w:tcPr>
            <w:tcW w:w="1400" w:type="dxa"/>
            <w:tcMar>
              <w:top w:w="80" w:type="dxa"/>
              <w:left w:w="120" w:type="dxa"/>
              <w:bottom w:w="80" w:type="dxa"/>
              <w:right w:w="120" w:type="dxa"/>
            </w:tcMar>
            <w:vAlign w:val="center"/>
          </w:tcPr>
          <w:p w14:paraId="502F400C" w14:textId="171A958E"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sz w:val="15"/>
                <w:szCs w:val="15"/>
              </w:rPr>
              <w:t>Joseph Agüero</w:t>
            </w:r>
          </w:p>
        </w:tc>
      </w:tr>
      <w:tr w:rsidR="00AA15F8" w14:paraId="2B54F8CA" w14:textId="77777777" w:rsidTr="00C70CC1">
        <w:trPr>
          <w:cantSplit/>
        </w:trPr>
        <w:tc>
          <w:tcPr>
            <w:tcW w:w="900" w:type="dxa"/>
            <w:tcMar>
              <w:top w:w="80" w:type="dxa"/>
              <w:left w:w="120" w:type="dxa"/>
              <w:bottom w:w="80" w:type="dxa"/>
              <w:right w:w="120" w:type="dxa"/>
            </w:tcMar>
            <w:vAlign w:val="center"/>
          </w:tcPr>
          <w:p w14:paraId="33CB7F8B" w14:textId="77777777"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color w:val="000000"/>
                <w:sz w:val="15"/>
                <w:szCs w:val="15"/>
              </w:rPr>
              <w:t>E-15</w:t>
            </w:r>
          </w:p>
        </w:tc>
        <w:tc>
          <w:tcPr>
            <w:tcW w:w="3000" w:type="dxa"/>
            <w:tcMar>
              <w:top w:w="80" w:type="dxa"/>
              <w:left w:w="120" w:type="dxa"/>
              <w:bottom w:w="80" w:type="dxa"/>
              <w:right w:w="120" w:type="dxa"/>
            </w:tcMar>
            <w:vAlign w:val="center"/>
          </w:tcPr>
          <w:p w14:paraId="20E8D5FC" w14:textId="77777777"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color w:val="000000"/>
                <w:sz w:val="15"/>
                <w:szCs w:val="15"/>
              </w:rPr>
              <w:t>Aportes individuales y defensa</w:t>
            </w:r>
          </w:p>
        </w:tc>
        <w:tc>
          <w:tcPr>
            <w:tcW w:w="1800" w:type="dxa"/>
            <w:tcMar>
              <w:top w:w="80" w:type="dxa"/>
              <w:left w:w="120" w:type="dxa"/>
              <w:bottom w:w="80" w:type="dxa"/>
              <w:right w:w="120" w:type="dxa"/>
            </w:tcMar>
          </w:tcPr>
          <w:p w14:paraId="1F65D9E6" w14:textId="62E1818E" w:rsidR="00AA15F8" w:rsidRPr="00AA15F8" w:rsidRDefault="00A102DD" w:rsidP="00AA15F8">
            <w:pPr>
              <w:spacing w:after="40" w:line="259" w:lineRule="auto"/>
              <w:rPr>
                <w:rFonts w:asciiTheme="minorHAnsi" w:hAnsiTheme="minorHAnsi" w:cstheme="minorHAnsi"/>
                <w:sz w:val="15"/>
                <w:szCs w:val="15"/>
              </w:rPr>
            </w:pPr>
            <w:hyperlink r:id="rId75" w:history="1">
              <w:r w:rsidR="00AA15F8" w:rsidRPr="00AA15F8">
                <w:rPr>
                  <w:rStyle w:val="Hipervnculo"/>
                  <w:rFonts w:asciiTheme="minorHAnsi" w:hAnsiTheme="minorHAnsi" w:cstheme="minorHAnsi"/>
                  <w:sz w:val="15"/>
                  <w:szCs w:val="15"/>
                </w:rPr>
                <w:t>https://github.com/NicolasVxz/Base-de-datos.git</w:t>
              </w:r>
            </w:hyperlink>
          </w:p>
        </w:tc>
        <w:tc>
          <w:tcPr>
            <w:tcW w:w="1300" w:type="dxa"/>
            <w:tcMar>
              <w:top w:w="80" w:type="dxa"/>
              <w:left w:w="120" w:type="dxa"/>
              <w:bottom w:w="80" w:type="dxa"/>
              <w:right w:w="120" w:type="dxa"/>
            </w:tcMar>
          </w:tcPr>
          <w:p w14:paraId="21650C9F" w14:textId="09F9C39C"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sz w:val="15"/>
                <w:szCs w:val="15"/>
              </w:rPr>
              <w:t>20-10-2026</w:t>
            </w:r>
          </w:p>
        </w:tc>
        <w:tc>
          <w:tcPr>
            <w:tcW w:w="1400" w:type="dxa"/>
            <w:tcMar>
              <w:top w:w="80" w:type="dxa"/>
              <w:left w:w="120" w:type="dxa"/>
              <w:bottom w:w="80" w:type="dxa"/>
              <w:right w:w="120" w:type="dxa"/>
            </w:tcMar>
            <w:vAlign w:val="center"/>
          </w:tcPr>
          <w:p w14:paraId="3CA1EEDA" w14:textId="1CF6528D"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sz w:val="15"/>
                <w:szCs w:val="15"/>
              </w:rPr>
              <w:t xml:space="preserve">Nicolas </w:t>
            </w:r>
            <w:proofErr w:type="spellStart"/>
            <w:r w:rsidRPr="00AA15F8">
              <w:rPr>
                <w:rFonts w:asciiTheme="minorHAnsi" w:hAnsiTheme="minorHAnsi" w:cstheme="minorHAnsi"/>
                <w:sz w:val="15"/>
                <w:szCs w:val="15"/>
              </w:rPr>
              <w:t>Veramendi</w:t>
            </w:r>
            <w:proofErr w:type="spellEnd"/>
          </w:p>
        </w:tc>
      </w:tr>
      <w:tr w:rsidR="00AA15F8" w14:paraId="21A1A7B2" w14:textId="77777777" w:rsidTr="00C70CC1">
        <w:trPr>
          <w:cantSplit/>
        </w:trPr>
        <w:tc>
          <w:tcPr>
            <w:tcW w:w="900" w:type="dxa"/>
            <w:tcMar>
              <w:top w:w="80" w:type="dxa"/>
              <w:left w:w="120" w:type="dxa"/>
              <w:bottom w:w="80" w:type="dxa"/>
              <w:right w:w="120" w:type="dxa"/>
            </w:tcMar>
            <w:vAlign w:val="center"/>
          </w:tcPr>
          <w:p w14:paraId="75D91DD1" w14:textId="77777777"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color w:val="000000"/>
                <w:sz w:val="15"/>
                <w:szCs w:val="15"/>
              </w:rPr>
              <w:t>E-16</w:t>
            </w:r>
          </w:p>
        </w:tc>
        <w:tc>
          <w:tcPr>
            <w:tcW w:w="3000" w:type="dxa"/>
            <w:tcMar>
              <w:top w:w="80" w:type="dxa"/>
              <w:left w:w="120" w:type="dxa"/>
              <w:bottom w:w="80" w:type="dxa"/>
              <w:right w:w="120" w:type="dxa"/>
            </w:tcMar>
            <w:vAlign w:val="center"/>
          </w:tcPr>
          <w:p w14:paraId="2559E339" w14:textId="77777777" w:rsidR="00AA15F8" w:rsidRPr="00AA15F8" w:rsidRDefault="00AA15F8" w:rsidP="00AA15F8">
            <w:pPr>
              <w:spacing w:after="40" w:line="259" w:lineRule="auto"/>
              <w:rPr>
                <w:rFonts w:asciiTheme="minorHAnsi" w:hAnsiTheme="minorHAnsi" w:cstheme="minorHAnsi"/>
                <w:sz w:val="15"/>
                <w:szCs w:val="15"/>
                <w:lang w:val="es-PE"/>
              </w:rPr>
            </w:pPr>
            <w:r w:rsidRPr="00AA15F8">
              <w:rPr>
                <w:rFonts w:asciiTheme="minorHAnsi" w:hAnsiTheme="minorHAnsi" w:cstheme="minorHAnsi"/>
                <w:color w:val="000000"/>
                <w:sz w:val="15"/>
                <w:szCs w:val="15"/>
                <w:lang w:val="es-PE"/>
              </w:rPr>
              <w:t>Declaración de uso responsable de IA</w:t>
            </w:r>
          </w:p>
        </w:tc>
        <w:tc>
          <w:tcPr>
            <w:tcW w:w="1800" w:type="dxa"/>
            <w:tcMar>
              <w:top w:w="80" w:type="dxa"/>
              <w:left w:w="120" w:type="dxa"/>
              <w:bottom w:w="80" w:type="dxa"/>
              <w:right w:w="120" w:type="dxa"/>
            </w:tcMar>
          </w:tcPr>
          <w:p w14:paraId="046EC4C6" w14:textId="68F327E4" w:rsidR="00AA15F8" w:rsidRPr="00AA15F8" w:rsidRDefault="00A102DD" w:rsidP="00AA15F8">
            <w:pPr>
              <w:spacing w:after="40" w:line="259" w:lineRule="auto"/>
              <w:rPr>
                <w:rFonts w:asciiTheme="minorHAnsi" w:hAnsiTheme="minorHAnsi" w:cstheme="minorHAnsi"/>
                <w:sz w:val="15"/>
                <w:szCs w:val="15"/>
                <w:lang w:val="es-PE"/>
              </w:rPr>
            </w:pPr>
            <w:hyperlink r:id="rId76" w:history="1">
              <w:r w:rsidR="00AA15F8" w:rsidRPr="00AA15F8">
                <w:rPr>
                  <w:rStyle w:val="Hipervnculo"/>
                  <w:rFonts w:asciiTheme="minorHAnsi" w:hAnsiTheme="minorHAnsi" w:cstheme="minorHAnsi"/>
                  <w:sz w:val="15"/>
                  <w:szCs w:val="15"/>
                  <w:lang w:val="es-PE"/>
                </w:rPr>
                <w:t>https://github.com/NicolasVxz/Base-de-datos.git</w:t>
              </w:r>
            </w:hyperlink>
          </w:p>
        </w:tc>
        <w:tc>
          <w:tcPr>
            <w:tcW w:w="1300" w:type="dxa"/>
            <w:tcMar>
              <w:top w:w="80" w:type="dxa"/>
              <w:left w:w="120" w:type="dxa"/>
              <w:bottom w:w="80" w:type="dxa"/>
              <w:right w:w="120" w:type="dxa"/>
            </w:tcMar>
          </w:tcPr>
          <w:p w14:paraId="287F82D9" w14:textId="0A61D508" w:rsidR="00AA15F8" w:rsidRPr="00AA15F8" w:rsidRDefault="00AA15F8" w:rsidP="00AA15F8">
            <w:pPr>
              <w:spacing w:after="40" w:line="259" w:lineRule="auto"/>
              <w:rPr>
                <w:rFonts w:asciiTheme="minorHAnsi" w:hAnsiTheme="minorHAnsi" w:cstheme="minorHAnsi"/>
                <w:sz w:val="15"/>
                <w:szCs w:val="15"/>
              </w:rPr>
            </w:pPr>
            <w:r w:rsidRPr="00AA15F8">
              <w:rPr>
                <w:rFonts w:asciiTheme="minorHAnsi" w:hAnsiTheme="minorHAnsi" w:cstheme="minorHAnsi"/>
                <w:sz w:val="15"/>
                <w:szCs w:val="15"/>
              </w:rPr>
              <w:t>20-10-2026</w:t>
            </w:r>
          </w:p>
        </w:tc>
        <w:tc>
          <w:tcPr>
            <w:tcW w:w="1400" w:type="dxa"/>
            <w:tcMar>
              <w:top w:w="80" w:type="dxa"/>
              <w:left w:w="120" w:type="dxa"/>
              <w:bottom w:w="80" w:type="dxa"/>
              <w:right w:w="120" w:type="dxa"/>
            </w:tcMar>
            <w:vAlign w:val="center"/>
          </w:tcPr>
          <w:p w14:paraId="3ECB8B09" w14:textId="2BF1A8C7" w:rsidR="00AA15F8" w:rsidRPr="00AA15F8" w:rsidRDefault="00AA15F8" w:rsidP="00AA15F8">
            <w:pPr>
              <w:spacing w:after="40" w:line="259" w:lineRule="auto"/>
              <w:rPr>
                <w:rFonts w:asciiTheme="minorHAnsi" w:hAnsiTheme="minorHAnsi" w:cstheme="minorHAnsi"/>
                <w:sz w:val="15"/>
                <w:szCs w:val="15"/>
              </w:rPr>
            </w:pPr>
            <w:proofErr w:type="spellStart"/>
            <w:r w:rsidRPr="00AA15F8">
              <w:rPr>
                <w:rFonts w:asciiTheme="minorHAnsi" w:hAnsiTheme="minorHAnsi" w:cstheme="minorHAnsi"/>
                <w:sz w:val="15"/>
                <w:szCs w:val="15"/>
              </w:rPr>
              <w:t>Equipo</w:t>
            </w:r>
            <w:proofErr w:type="spellEnd"/>
          </w:p>
        </w:tc>
      </w:tr>
    </w:tbl>
    <w:p w14:paraId="51AB1FD2" w14:textId="77777777" w:rsidR="00440C3A" w:rsidRDefault="00440C3A">
      <w:pPr>
        <w:spacing w:after="20"/>
      </w:pPr>
    </w:p>
    <w:p w14:paraId="2CF0920F" w14:textId="77777777" w:rsidR="00440C3A" w:rsidRDefault="00B20F49">
      <w:pPr>
        <w:pStyle w:val="Titulo2"/>
      </w:pPr>
      <w:r>
        <w:t>Lista de anexos sugeridos</w:t>
      </w:r>
    </w:p>
    <w:p w14:paraId="242009F7" w14:textId="77777777" w:rsidR="00440C3A" w:rsidRPr="00EB10AE" w:rsidRDefault="00B20F49" w:rsidP="00EB10AE">
      <w:pPr>
        <w:pStyle w:val="Prrafodelista"/>
        <w:numPr>
          <w:ilvl w:val="0"/>
          <w:numId w:val="5"/>
        </w:numPr>
        <w:rPr>
          <w:lang w:val="es-PE"/>
        </w:rPr>
      </w:pPr>
      <w:r w:rsidRPr="00EB10AE">
        <w:rPr>
          <w:lang w:val="es-PE"/>
        </w:rPr>
        <w:t>Anexo A. Requisitos, historias de usuario y criterios de aceptación.</w:t>
      </w:r>
    </w:p>
    <w:p w14:paraId="7C2B0B43" w14:textId="77777777" w:rsidR="00440C3A" w:rsidRPr="00483907" w:rsidRDefault="00B20F49" w:rsidP="00EB10AE">
      <w:pPr>
        <w:pStyle w:val="Prrafodelista"/>
        <w:numPr>
          <w:ilvl w:val="0"/>
          <w:numId w:val="5"/>
        </w:numPr>
        <w:rPr>
          <w:lang w:val="es-PE"/>
        </w:rPr>
      </w:pPr>
      <w:r w:rsidRPr="00483907">
        <w:rPr>
          <w:lang w:val="es-PE"/>
        </w:rPr>
        <w:t>Anexo B. Diccionario de datos, modelos y diagramas de arquitectura.</w:t>
      </w:r>
    </w:p>
    <w:p w14:paraId="1A5C14EF" w14:textId="77777777" w:rsidR="00440C3A" w:rsidRPr="00EB10AE" w:rsidRDefault="00B20F49" w:rsidP="00EB10AE">
      <w:pPr>
        <w:pStyle w:val="Prrafodelista"/>
        <w:numPr>
          <w:ilvl w:val="0"/>
          <w:numId w:val="5"/>
        </w:numPr>
        <w:rPr>
          <w:lang w:val="es-PE"/>
        </w:rPr>
      </w:pPr>
      <w:r w:rsidRPr="00EB10AE">
        <w:rPr>
          <w:lang w:val="es-PE"/>
        </w:rPr>
        <w:t>Anexo C. Fichas de datasets original, procesado y de prueba.</w:t>
      </w:r>
    </w:p>
    <w:p w14:paraId="599BD796" w14:textId="77777777" w:rsidR="00440C3A" w:rsidRDefault="00B20F49" w:rsidP="00EB10AE">
      <w:pPr>
        <w:pStyle w:val="Prrafodelista"/>
        <w:numPr>
          <w:ilvl w:val="0"/>
          <w:numId w:val="5"/>
        </w:numPr>
      </w:pPr>
      <w:r>
        <w:t>Anexo D. Scripts SQL/NoSQL/Spark, notebooks y archivos de configuración.</w:t>
      </w:r>
    </w:p>
    <w:p w14:paraId="4AAA6943" w14:textId="77777777" w:rsidR="00440C3A" w:rsidRPr="00EB10AE" w:rsidRDefault="00B20F49" w:rsidP="00EB10AE">
      <w:pPr>
        <w:pStyle w:val="Prrafodelista"/>
        <w:numPr>
          <w:ilvl w:val="0"/>
          <w:numId w:val="5"/>
        </w:numPr>
        <w:rPr>
          <w:lang w:val="es-PE"/>
        </w:rPr>
      </w:pPr>
      <w:r w:rsidRPr="00EB10AE">
        <w:rPr>
          <w:lang w:val="es-PE"/>
        </w:rPr>
        <w:lastRenderedPageBreak/>
        <w:t>Anexo E. Logs, tablas completas, visualizaciones y capturas de ejecución.</w:t>
      </w:r>
    </w:p>
    <w:p w14:paraId="06950C08" w14:textId="77777777" w:rsidR="00440C3A" w:rsidRPr="00EB10AE" w:rsidRDefault="00B20F49" w:rsidP="00EB10AE">
      <w:pPr>
        <w:pStyle w:val="Prrafodelista"/>
        <w:numPr>
          <w:ilvl w:val="0"/>
          <w:numId w:val="5"/>
        </w:numPr>
        <w:rPr>
          <w:lang w:val="es-PE"/>
        </w:rPr>
      </w:pPr>
      <w:r w:rsidRPr="00EB10AE">
        <w:rPr>
          <w:lang w:val="es-PE"/>
        </w:rPr>
        <w:t>Anexo F. Manual de instalación, despliegue, operación y demostración.</w:t>
      </w:r>
    </w:p>
    <w:p w14:paraId="1EFB3679" w14:textId="77777777" w:rsidR="00440C3A" w:rsidRPr="00EB10AE" w:rsidRDefault="00B20F49" w:rsidP="00EB10AE">
      <w:pPr>
        <w:pStyle w:val="Prrafodelista"/>
        <w:numPr>
          <w:ilvl w:val="0"/>
          <w:numId w:val="5"/>
        </w:numPr>
        <w:rPr>
          <w:lang w:val="es-PE"/>
        </w:rPr>
      </w:pPr>
      <w:r w:rsidRPr="00EB10AE">
        <w:rPr>
          <w:lang w:val="es-PE"/>
        </w:rPr>
        <w:t>Anexo G. Evidencia de retroalimentación, mejoras y aceptación.</w:t>
      </w:r>
    </w:p>
    <w:p w14:paraId="26656FD7" w14:textId="77777777" w:rsidR="00440C3A" w:rsidRPr="00EB10AE" w:rsidRDefault="00B20F49" w:rsidP="00EB10AE">
      <w:pPr>
        <w:pStyle w:val="Prrafodelista"/>
        <w:numPr>
          <w:ilvl w:val="0"/>
          <w:numId w:val="5"/>
        </w:numPr>
        <w:rPr>
          <w:lang w:val="es-PE"/>
        </w:rPr>
      </w:pPr>
      <w:r w:rsidRPr="00EB10AE">
        <w:rPr>
          <w:lang w:val="es-PE"/>
        </w:rPr>
        <w:t>Anexo H. Historial de repositorio y aportes individuales.</w:t>
      </w:r>
    </w:p>
    <w:p w14:paraId="1C804135" w14:textId="05387652" w:rsidR="00150D17" w:rsidRPr="00483907" w:rsidRDefault="00B20F49" w:rsidP="00EB10AE">
      <w:pPr>
        <w:pStyle w:val="Prrafodelista"/>
        <w:numPr>
          <w:ilvl w:val="0"/>
          <w:numId w:val="5"/>
        </w:numPr>
        <w:rPr>
          <w:lang w:val="es-PE"/>
        </w:rPr>
      </w:pPr>
      <w:r w:rsidRPr="00483907">
        <w:rPr>
          <w:lang w:val="es-PE"/>
        </w:rPr>
        <w:t>Anexo I. Declaración de uso responsable de IA.</w:t>
      </w:r>
    </w:p>
    <w:p w14:paraId="621FDA10" w14:textId="77777777" w:rsidR="00150D17" w:rsidRPr="00483907" w:rsidRDefault="00150D17">
      <w:pPr>
        <w:spacing w:after="160" w:line="259" w:lineRule="auto"/>
        <w:rPr>
          <w:lang w:val="es-PE"/>
        </w:rPr>
      </w:pPr>
      <w:r w:rsidRPr="00483907">
        <w:rPr>
          <w:lang w:val="es-PE"/>
        </w:rPr>
        <w:br w:type="page"/>
      </w:r>
    </w:p>
    <w:p w14:paraId="7A1EA8A3" w14:textId="77777777" w:rsidR="00440C3A" w:rsidRPr="00483907" w:rsidRDefault="00440C3A" w:rsidP="00150D17">
      <w:pPr>
        <w:rPr>
          <w:lang w:val="es-PE"/>
        </w:rPr>
      </w:pPr>
    </w:p>
    <w:p w14:paraId="16254624" w14:textId="77777777" w:rsidR="00150D17" w:rsidRPr="00150D17" w:rsidRDefault="00150D17" w:rsidP="00150D17">
      <w:pPr>
        <w:pStyle w:val="Titulo2"/>
        <w:jc w:val="center"/>
        <w:rPr>
          <w:rFonts w:ascii="Sharp Grotesk Bold 15" w:hAnsi="Sharp Grotesk Bold 15"/>
        </w:rPr>
      </w:pPr>
      <w:r w:rsidRPr="00150D17">
        <w:rPr>
          <w:rFonts w:ascii="Sharp Grotesk Bold 15" w:hAnsi="Sharp Grotesk Bold 15"/>
        </w:rPr>
        <w:t>D</w:t>
      </w:r>
      <w:r w:rsidRPr="008E45AA">
        <w:t xml:space="preserve">ECLARACIÓN DE USO </w:t>
      </w:r>
      <w:r>
        <w:t xml:space="preserve">RESPONSABLE </w:t>
      </w:r>
      <w:r w:rsidRPr="008E45AA">
        <w:t>DE INTELIGENCIA ARTIFICIAL</w:t>
      </w:r>
    </w:p>
    <w:p w14:paraId="455BA30C" w14:textId="77777777" w:rsidR="00150D17" w:rsidRDefault="00150D17" w:rsidP="00150D17">
      <w:pPr>
        <w:jc w:val="both"/>
        <w:rPr>
          <w:rFonts w:ascii="Telegraf" w:hAnsi="Telegraf"/>
          <w:lang w:val="es-PE"/>
        </w:rPr>
      </w:pPr>
      <w:r w:rsidRPr="008E45AA">
        <w:rPr>
          <w:rFonts w:ascii="Telegraf" w:hAnsi="Telegraf"/>
          <w:highlight w:val="lightGray"/>
          <w:lang w:val="es-PE"/>
        </w:rPr>
        <w:t>La IA puede utilizarse como apoyo, pero no reemplaza el análisis, la simulación, la interpretación de resultados ni la responsabilidad académica del estudiante/equipo.</w:t>
      </w:r>
    </w:p>
    <w:p w14:paraId="678AD9C0" w14:textId="77777777" w:rsidR="00150D17" w:rsidRPr="00CF2B29" w:rsidRDefault="00150D17" w:rsidP="00150D17">
      <w:pPr>
        <w:spacing w:before="160"/>
        <w:rPr>
          <w:rFonts w:ascii="Telegraf" w:hAnsi="Telegraf"/>
          <w:b/>
          <w:sz w:val="28"/>
          <w:szCs w:val="28"/>
          <w:lang w:val="es-PE"/>
        </w:rPr>
      </w:pPr>
      <w:r w:rsidRPr="00CF2B29">
        <w:rPr>
          <w:rFonts w:ascii="Telegraf" w:hAnsi="Telegraf"/>
          <w:b/>
          <w:sz w:val="28"/>
          <w:szCs w:val="28"/>
          <w:lang w:val="es-PE"/>
        </w:rPr>
        <w:t>Responda de manera honesta:</w:t>
      </w:r>
    </w:p>
    <w:tbl>
      <w:tblPr>
        <w:tblStyle w:val="Tablaconcuadrcula"/>
        <w:tblW w:w="0" w:type="auto"/>
        <w:jc w:val="center"/>
        <w:tblLook w:val="04A0" w:firstRow="1" w:lastRow="0" w:firstColumn="1" w:lastColumn="0" w:noHBand="0" w:noVBand="1"/>
      </w:tblPr>
      <w:tblGrid>
        <w:gridCol w:w="2259"/>
        <w:gridCol w:w="6235"/>
      </w:tblGrid>
      <w:tr w:rsidR="00150D17" w:rsidRPr="008E45AA" w14:paraId="7605FC44" w14:textId="77777777" w:rsidTr="00AB0195">
        <w:trPr>
          <w:jc w:val="center"/>
        </w:trPr>
        <w:tc>
          <w:tcPr>
            <w:tcW w:w="2552" w:type="dxa"/>
            <w:shd w:val="clear" w:color="auto" w:fill="F2C94C"/>
            <w:vAlign w:val="center"/>
          </w:tcPr>
          <w:p w14:paraId="54D08526" w14:textId="77777777" w:rsidR="00150D17" w:rsidRPr="008E45AA" w:rsidRDefault="00150D17" w:rsidP="00AB0195">
            <w:pPr>
              <w:rPr>
                <w:rFonts w:ascii="Telegraf" w:hAnsi="Telegraf"/>
              </w:rPr>
            </w:pPr>
            <w:proofErr w:type="spellStart"/>
            <w:r w:rsidRPr="008E45AA">
              <w:rPr>
                <w:rFonts w:ascii="Telegraf" w:hAnsi="Telegraf"/>
                <w:b/>
              </w:rPr>
              <w:t>Aspecto</w:t>
            </w:r>
            <w:proofErr w:type="spellEnd"/>
          </w:p>
        </w:tc>
        <w:tc>
          <w:tcPr>
            <w:tcW w:w="7528" w:type="dxa"/>
            <w:shd w:val="clear" w:color="auto" w:fill="F2C94C"/>
            <w:vAlign w:val="center"/>
          </w:tcPr>
          <w:p w14:paraId="5E90D9F2" w14:textId="77777777" w:rsidR="00150D17" w:rsidRPr="008E45AA" w:rsidRDefault="00150D17" w:rsidP="00AB0195">
            <w:pPr>
              <w:rPr>
                <w:rFonts w:ascii="Telegraf" w:hAnsi="Telegraf"/>
              </w:rPr>
            </w:pPr>
            <w:r w:rsidRPr="008E45AA">
              <w:rPr>
                <w:rFonts w:ascii="Telegraf" w:hAnsi="Telegraf"/>
                <w:b/>
              </w:rPr>
              <w:t>Respuesta</w:t>
            </w:r>
          </w:p>
        </w:tc>
      </w:tr>
      <w:tr w:rsidR="00150D17" w:rsidRPr="008E45AA" w14:paraId="0DE36AFF" w14:textId="77777777" w:rsidTr="00AB0195">
        <w:trPr>
          <w:jc w:val="center"/>
        </w:trPr>
        <w:tc>
          <w:tcPr>
            <w:tcW w:w="2552" w:type="dxa"/>
            <w:vAlign w:val="center"/>
          </w:tcPr>
          <w:p w14:paraId="5EABB75C" w14:textId="77777777" w:rsidR="00150D17" w:rsidRPr="008E45AA" w:rsidRDefault="00150D17" w:rsidP="00AB0195">
            <w:pPr>
              <w:rPr>
                <w:rFonts w:ascii="Telegraf" w:hAnsi="Telegraf"/>
              </w:rPr>
            </w:pPr>
            <w:r w:rsidRPr="008E45AA">
              <w:rPr>
                <w:rFonts w:ascii="Telegraf" w:hAnsi="Telegraf"/>
                <w:b/>
              </w:rPr>
              <w:t>1. ¿</w:t>
            </w:r>
            <w:proofErr w:type="spellStart"/>
            <w:r w:rsidRPr="008E45AA">
              <w:rPr>
                <w:rFonts w:ascii="Telegraf" w:hAnsi="Telegraf"/>
                <w:b/>
              </w:rPr>
              <w:t>U</w:t>
            </w:r>
            <w:r>
              <w:rPr>
                <w:rFonts w:ascii="Telegraf" w:hAnsi="Telegraf"/>
                <w:b/>
              </w:rPr>
              <w:t>tilic</w:t>
            </w:r>
            <w:r w:rsidRPr="008E45AA">
              <w:rPr>
                <w:rFonts w:ascii="Telegraf" w:hAnsi="Telegraf"/>
                <w:b/>
              </w:rPr>
              <w:t>é</w:t>
            </w:r>
            <w:proofErr w:type="spellEnd"/>
            <w:r w:rsidRPr="008E45AA">
              <w:rPr>
                <w:rFonts w:ascii="Telegraf" w:hAnsi="Telegraf"/>
                <w:b/>
              </w:rPr>
              <w:t xml:space="preserve"> IA?</w:t>
            </w:r>
          </w:p>
        </w:tc>
        <w:tc>
          <w:tcPr>
            <w:tcW w:w="7528" w:type="dxa"/>
            <w:vAlign w:val="center"/>
          </w:tcPr>
          <w:p w14:paraId="7CA62B98" w14:textId="77777777" w:rsidR="00150D17" w:rsidRPr="008E45AA" w:rsidRDefault="00150D17" w:rsidP="00AB0195">
            <w:pPr>
              <w:rPr>
                <w:rFonts w:ascii="Telegraf" w:hAnsi="Telegraf"/>
              </w:rPr>
            </w:pPr>
            <w:r w:rsidRPr="008E45AA">
              <w:rPr>
                <w:rFonts w:ascii="Segoe UI Symbol" w:hAnsi="Segoe UI Symbol" w:cs="Segoe UI Symbol"/>
              </w:rPr>
              <w:t>☐</w:t>
            </w:r>
            <w:r w:rsidRPr="008E45AA">
              <w:rPr>
                <w:rFonts w:ascii="Telegraf" w:hAnsi="Telegraf"/>
              </w:rPr>
              <w:t xml:space="preserve"> No     </w:t>
            </w:r>
            <w:r w:rsidRPr="00BE24C4">
              <w:rPr>
                <w:rFonts w:ascii="Segoe UI Symbol" w:hAnsi="Segoe UI Symbol" w:cs="Segoe UI Symbol"/>
                <w:highlight w:val="yellow"/>
              </w:rPr>
              <w:t>☐</w:t>
            </w:r>
            <w:r w:rsidRPr="008E45AA">
              <w:rPr>
                <w:rFonts w:ascii="Telegraf" w:hAnsi="Telegraf"/>
              </w:rPr>
              <w:t xml:space="preserve"> </w:t>
            </w:r>
            <w:proofErr w:type="spellStart"/>
            <w:r w:rsidRPr="008E45AA">
              <w:rPr>
                <w:rFonts w:ascii="Telegraf" w:hAnsi="Telegraf"/>
              </w:rPr>
              <w:t>S</w:t>
            </w:r>
            <w:r w:rsidRPr="008E45AA">
              <w:rPr>
                <w:rFonts w:ascii="Telegraf" w:hAnsi="Telegraf" w:cs="Arial"/>
              </w:rPr>
              <w:t>í</w:t>
            </w:r>
            <w:proofErr w:type="spellEnd"/>
          </w:p>
        </w:tc>
      </w:tr>
      <w:tr w:rsidR="00150D17" w:rsidRPr="008E45AA" w14:paraId="2D03B274" w14:textId="77777777" w:rsidTr="00AB0195">
        <w:trPr>
          <w:jc w:val="center"/>
        </w:trPr>
        <w:tc>
          <w:tcPr>
            <w:tcW w:w="2552" w:type="dxa"/>
            <w:vAlign w:val="center"/>
          </w:tcPr>
          <w:p w14:paraId="688C6704" w14:textId="77777777" w:rsidR="00150D17" w:rsidRPr="008E45AA" w:rsidRDefault="00150D17" w:rsidP="00AB0195">
            <w:pPr>
              <w:rPr>
                <w:rFonts w:ascii="Telegraf" w:hAnsi="Telegraf"/>
              </w:rPr>
            </w:pPr>
            <w:r w:rsidRPr="008E45AA">
              <w:rPr>
                <w:rFonts w:ascii="Telegraf" w:hAnsi="Telegraf"/>
                <w:b/>
              </w:rPr>
              <w:t xml:space="preserve">2. </w:t>
            </w:r>
            <w:proofErr w:type="spellStart"/>
            <w:r w:rsidRPr="008E45AA">
              <w:rPr>
                <w:rFonts w:ascii="Telegraf" w:hAnsi="Telegraf"/>
                <w:b/>
              </w:rPr>
              <w:t>Herramienta</w:t>
            </w:r>
            <w:proofErr w:type="spellEnd"/>
          </w:p>
        </w:tc>
        <w:tc>
          <w:tcPr>
            <w:tcW w:w="7528" w:type="dxa"/>
            <w:vAlign w:val="center"/>
          </w:tcPr>
          <w:p w14:paraId="6D58EF00" w14:textId="77777777" w:rsidR="00150D17" w:rsidRDefault="00150D17" w:rsidP="00AB0195">
            <w:pPr>
              <w:rPr>
                <w:rFonts w:ascii="Telegraf" w:hAnsi="Telegraf"/>
              </w:rPr>
            </w:pPr>
            <w:r w:rsidRPr="008E45AA">
              <w:rPr>
                <w:rFonts w:ascii="Segoe UI Symbol" w:hAnsi="Segoe UI Symbol" w:cs="Segoe UI Symbol"/>
              </w:rPr>
              <w:t>☐</w:t>
            </w:r>
            <w:r w:rsidRPr="008E45AA">
              <w:rPr>
                <w:rFonts w:ascii="Telegraf" w:hAnsi="Telegraf"/>
              </w:rPr>
              <w:t xml:space="preserve"> ChatGPT   </w:t>
            </w:r>
            <w:r w:rsidRPr="008E45AA">
              <w:rPr>
                <w:rFonts w:ascii="Segoe UI Symbol" w:hAnsi="Segoe UI Symbol" w:cs="Segoe UI Symbol"/>
              </w:rPr>
              <w:t>☐</w:t>
            </w:r>
            <w:r w:rsidRPr="008E45AA">
              <w:rPr>
                <w:rFonts w:ascii="Telegraf" w:hAnsi="Telegraf"/>
              </w:rPr>
              <w:t xml:space="preserve"> Gemini   </w:t>
            </w:r>
            <w:r w:rsidRPr="008E45AA">
              <w:rPr>
                <w:rFonts w:ascii="Segoe UI Symbol" w:hAnsi="Segoe UI Symbol" w:cs="Segoe UI Symbol"/>
              </w:rPr>
              <w:t>☐</w:t>
            </w:r>
            <w:r w:rsidRPr="008E45AA">
              <w:rPr>
                <w:rFonts w:ascii="Telegraf" w:hAnsi="Telegraf"/>
              </w:rPr>
              <w:t xml:space="preserve"> Copilot   </w:t>
            </w:r>
            <w:r w:rsidRPr="00BE24C4">
              <w:rPr>
                <w:rFonts w:ascii="Segoe UI Symbol" w:hAnsi="Segoe UI Symbol" w:cs="Segoe UI Symbol"/>
                <w:highlight w:val="yellow"/>
              </w:rPr>
              <w:t>☐</w:t>
            </w:r>
            <w:r w:rsidRPr="008E45AA">
              <w:rPr>
                <w:rFonts w:ascii="Telegraf" w:hAnsi="Telegraf"/>
              </w:rPr>
              <w:t xml:space="preserve"> Claude   </w:t>
            </w:r>
          </w:p>
          <w:p w14:paraId="07D5B815" w14:textId="77777777" w:rsidR="00150D17" w:rsidRPr="008E45AA" w:rsidRDefault="00150D17" w:rsidP="00AB0195">
            <w:pPr>
              <w:rPr>
                <w:rFonts w:ascii="Telegraf" w:hAnsi="Telegraf"/>
              </w:rPr>
            </w:pPr>
            <w:r w:rsidRPr="008E45AA">
              <w:rPr>
                <w:rFonts w:ascii="Segoe UI Symbol" w:hAnsi="Segoe UI Symbol" w:cs="Segoe UI Symbol"/>
              </w:rPr>
              <w:t>☐</w:t>
            </w:r>
            <w:r w:rsidRPr="008E45AA">
              <w:rPr>
                <w:rFonts w:ascii="Telegraf" w:hAnsi="Telegraf"/>
              </w:rPr>
              <w:t xml:space="preserve"> </w:t>
            </w:r>
            <w:proofErr w:type="spellStart"/>
            <w:proofErr w:type="gramStart"/>
            <w:r w:rsidRPr="008E45AA">
              <w:rPr>
                <w:rFonts w:ascii="Telegraf" w:hAnsi="Telegraf"/>
              </w:rPr>
              <w:t>Otra</w:t>
            </w:r>
            <w:proofErr w:type="spellEnd"/>
            <w:r w:rsidRPr="008E45AA">
              <w:rPr>
                <w:rFonts w:ascii="Telegraf" w:hAnsi="Telegraf"/>
              </w:rPr>
              <w:t>:_</w:t>
            </w:r>
            <w:proofErr w:type="gramEnd"/>
            <w:r w:rsidRPr="008E45AA">
              <w:rPr>
                <w:rFonts w:ascii="Telegraf" w:hAnsi="Telegraf"/>
              </w:rPr>
              <w:t>_________________</w:t>
            </w:r>
          </w:p>
        </w:tc>
      </w:tr>
      <w:tr w:rsidR="00150D17" w:rsidRPr="008E45AA" w14:paraId="0CC8FE64" w14:textId="77777777" w:rsidTr="00AB0195">
        <w:trPr>
          <w:jc w:val="center"/>
        </w:trPr>
        <w:tc>
          <w:tcPr>
            <w:tcW w:w="2552" w:type="dxa"/>
            <w:vAlign w:val="center"/>
          </w:tcPr>
          <w:p w14:paraId="01E1E828" w14:textId="77777777" w:rsidR="00150D17" w:rsidRPr="008E45AA" w:rsidRDefault="00150D17" w:rsidP="00AB0195">
            <w:pPr>
              <w:rPr>
                <w:rFonts w:ascii="Telegraf" w:hAnsi="Telegraf"/>
              </w:rPr>
            </w:pPr>
            <w:r w:rsidRPr="008E45AA">
              <w:rPr>
                <w:rFonts w:ascii="Telegraf" w:hAnsi="Telegraf"/>
                <w:b/>
              </w:rPr>
              <w:t xml:space="preserve">3. ¿Para </w:t>
            </w:r>
            <w:proofErr w:type="spellStart"/>
            <w:r w:rsidRPr="008E45AA">
              <w:rPr>
                <w:rFonts w:ascii="Telegraf" w:hAnsi="Telegraf"/>
                <w:b/>
              </w:rPr>
              <w:t>qué</w:t>
            </w:r>
            <w:proofErr w:type="spellEnd"/>
            <w:r w:rsidRPr="008E45AA">
              <w:rPr>
                <w:rFonts w:ascii="Telegraf" w:hAnsi="Telegraf"/>
                <w:b/>
              </w:rPr>
              <w:t xml:space="preserve"> la </w:t>
            </w:r>
            <w:proofErr w:type="spellStart"/>
            <w:r w:rsidRPr="008E45AA">
              <w:rPr>
                <w:rFonts w:ascii="Telegraf" w:hAnsi="Telegraf"/>
                <w:b/>
              </w:rPr>
              <w:t>utilicé</w:t>
            </w:r>
            <w:proofErr w:type="spellEnd"/>
            <w:r w:rsidRPr="008E45AA">
              <w:rPr>
                <w:rFonts w:ascii="Telegraf" w:hAnsi="Telegraf"/>
                <w:b/>
              </w:rPr>
              <w:t>?</w:t>
            </w:r>
          </w:p>
        </w:tc>
        <w:tc>
          <w:tcPr>
            <w:tcW w:w="7528" w:type="dxa"/>
            <w:vAlign w:val="center"/>
          </w:tcPr>
          <w:p w14:paraId="5293FC1B" w14:textId="77777777" w:rsidR="00150D17" w:rsidRDefault="00150D17" w:rsidP="00AB0195">
            <w:pPr>
              <w:rPr>
                <w:rFonts w:ascii="Telegraf" w:hAnsi="Telegraf"/>
                <w:lang w:val="es-PE"/>
              </w:rPr>
            </w:pPr>
            <w:r w:rsidRPr="008E45AA">
              <w:rPr>
                <w:rFonts w:ascii="Segoe UI Symbol" w:hAnsi="Segoe UI Symbol" w:cs="Segoe UI Symbol"/>
                <w:lang w:val="es-PE"/>
              </w:rPr>
              <w:t>☐</w:t>
            </w:r>
            <w:r w:rsidRPr="008E45AA">
              <w:rPr>
                <w:rFonts w:ascii="Telegraf" w:hAnsi="Telegraf"/>
                <w:lang w:val="es-PE"/>
              </w:rPr>
              <w:t xml:space="preserve"> Ideas   </w:t>
            </w:r>
            <w:r w:rsidRPr="008E45AA">
              <w:rPr>
                <w:rFonts w:ascii="Segoe UI Symbol" w:hAnsi="Segoe UI Symbol" w:cs="Segoe UI Symbol"/>
                <w:lang w:val="es-PE"/>
              </w:rPr>
              <w:t>☐</w:t>
            </w:r>
            <w:r w:rsidRPr="008E45AA">
              <w:rPr>
                <w:rFonts w:ascii="Telegraf" w:hAnsi="Telegraf"/>
                <w:lang w:val="es-PE"/>
              </w:rPr>
              <w:t xml:space="preserve"> Redacci</w:t>
            </w:r>
            <w:r w:rsidRPr="008E45AA">
              <w:rPr>
                <w:rFonts w:ascii="Telegraf" w:hAnsi="Telegraf" w:cs="Arial"/>
                <w:lang w:val="es-PE"/>
              </w:rPr>
              <w:t>ó</w:t>
            </w:r>
            <w:r w:rsidRPr="008E45AA">
              <w:rPr>
                <w:rFonts w:ascii="Telegraf" w:hAnsi="Telegraf"/>
                <w:lang w:val="es-PE"/>
              </w:rPr>
              <w:t xml:space="preserve">n   </w:t>
            </w:r>
            <w:r w:rsidRPr="008E45AA">
              <w:rPr>
                <w:rFonts w:ascii="Segoe UI Symbol" w:hAnsi="Segoe UI Symbol" w:cs="Segoe UI Symbol"/>
                <w:lang w:val="es-PE"/>
              </w:rPr>
              <w:t>☐</w:t>
            </w:r>
            <w:r w:rsidRPr="008E45AA">
              <w:rPr>
                <w:rFonts w:ascii="Telegraf" w:hAnsi="Telegraf"/>
                <w:lang w:val="es-PE"/>
              </w:rPr>
              <w:t xml:space="preserve"> C</w:t>
            </w:r>
            <w:r w:rsidRPr="008E45AA">
              <w:rPr>
                <w:rFonts w:ascii="Telegraf" w:hAnsi="Telegraf" w:cs="Arial"/>
                <w:lang w:val="es-PE"/>
              </w:rPr>
              <w:t>ó</w:t>
            </w:r>
            <w:r w:rsidRPr="008E45AA">
              <w:rPr>
                <w:rFonts w:ascii="Telegraf" w:hAnsi="Telegraf"/>
                <w:lang w:val="es-PE"/>
              </w:rPr>
              <w:t xml:space="preserve">digo   </w:t>
            </w:r>
            <w:r w:rsidRPr="00BE24C4">
              <w:rPr>
                <w:rFonts w:ascii="Segoe UI Symbol" w:hAnsi="Segoe UI Symbol" w:cs="Segoe UI Symbol"/>
                <w:highlight w:val="yellow"/>
                <w:lang w:val="es-PE"/>
              </w:rPr>
              <w:t>☐</w:t>
            </w:r>
            <w:r w:rsidRPr="008E45AA">
              <w:rPr>
                <w:rFonts w:ascii="Telegraf" w:hAnsi="Telegraf"/>
                <w:lang w:val="es-PE"/>
              </w:rPr>
              <w:t xml:space="preserve"> Errores   </w:t>
            </w:r>
            <w:r w:rsidRPr="008E45AA">
              <w:rPr>
                <w:rFonts w:ascii="Segoe UI Symbol" w:hAnsi="Segoe UI Symbol" w:cs="Segoe UI Symbol"/>
                <w:lang w:val="es-PE"/>
              </w:rPr>
              <w:t>☐</w:t>
            </w:r>
            <w:r w:rsidRPr="008E45AA">
              <w:rPr>
                <w:rFonts w:ascii="Telegraf" w:hAnsi="Telegraf"/>
                <w:lang w:val="es-PE"/>
              </w:rPr>
              <w:t xml:space="preserve"> Gr</w:t>
            </w:r>
            <w:r w:rsidRPr="008E45AA">
              <w:rPr>
                <w:rFonts w:ascii="Telegraf" w:hAnsi="Telegraf" w:cs="Arial"/>
                <w:lang w:val="es-PE"/>
              </w:rPr>
              <w:t>á</w:t>
            </w:r>
            <w:r w:rsidRPr="008E45AA">
              <w:rPr>
                <w:rFonts w:ascii="Telegraf" w:hAnsi="Telegraf"/>
                <w:lang w:val="es-PE"/>
              </w:rPr>
              <w:t xml:space="preserve">ficos   </w:t>
            </w:r>
            <w:r w:rsidRPr="008E45AA">
              <w:rPr>
                <w:rFonts w:ascii="Segoe UI Symbol" w:hAnsi="Segoe UI Symbol" w:cs="Segoe UI Symbol"/>
                <w:lang w:val="es-PE"/>
              </w:rPr>
              <w:t>☐</w:t>
            </w:r>
            <w:r w:rsidRPr="008E45AA">
              <w:rPr>
                <w:rFonts w:ascii="Telegraf" w:hAnsi="Telegraf"/>
                <w:lang w:val="es-PE"/>
              </w:rPr>
              <w:t xml:space="preserve"> An</w:t>
            </w:r>
            <w:r w:rsidRPr="008E45AA">
              <w:rPr>
                <w:rFonts w:ascii="Telegraf" w:hAnsi="Telegraf" w:cs="Arial"/>
                <w:lang w:val="es-PE"/>
              </w:rPr>
              <w:t>á</w:t>
            </w:r>
            <w:r w:rsidRPr="008E45AA">
              <w:rPr>
                <w:rFonts w:ascii="Telegraf" w:hAnsi="Telegraf"/>
                <w:lang w:val="es-PE"/>
              </w:rPr>
              <w:t>lisis</w:t>
            </w:r>
          </w:p>
          <w:p w14:paraId="123B6CC8" w14:textId="77777777" w:rsidR="00150D17" w:rsidRPr="008E45AA" w:rsidRDefault="00150D17" w:rsidP="00AB0195">
            <w:pPr>
              <w:rPr>
                <w:rFonts w:ascii="Telegraf" w:hAnsi="Telegraf"/>
                <w:lang w:val="es-PE"/>
              </w:rPr>
            </w:pPr>
            <w:r w:rsidRPr="008E45AA">
              <w:rPr>
                <w:rFonts w:ascii="Segoe UI Symbol" w:hAnsi="Segoe UI Symbol" w:cs="Segoe UI Symbol"/>
              </w:rPr>
              <w:t>☐</w:t>
            </w:r>
            <w:r w:rsidRPr="008E45AA">
              <w:rPr>
                <w:rFonts w:ascii="Telegraf" w:hAnsi="Telegraf"/>
              </w:rPr>
              <w:t xml:space="preserve"> </w:t>
            </w:r>
            <w:proofErr w:type="spellStart"/>
            <w:r w:rsidRPr="008E45AA">
              <w:rPr>
                <w:rFonts w:ascii="Telegraf" w:hAnsi="Telegraf"/>
              </w:rPr>
              <w:t>Otra</w:t>
            </w:r>
            <w:proofErr w:type="spellEnd"/>
            <w:r w:rsidRPr="008E45AA">
              <w:rPr>
                <w:rFonts w:ascii="Telegraf" w:hAnsi="Telegraf"/>
              </w:rPr>
              <w:t>: __________________</w:t>
            </w:r>
          </w:p>
        </w:tc>
      </w:tr>
      <w:tr w:rsidR="00150D17" w:rsidRPr="008E45AA" w14:paraId="25965391" w14:textId="77777777" w:rsidTr="00AB0195">
        <w:trPr>
          <w:jc w:val="center"/>
        </w:trPr>
        <w:tc>
          <w:tcPr>
            <w:tcW w:w="2552" w:type="dxa"/>
            <w:vAlign w:val="center"/>
          </w:tcPr>
          <w:p w14:paraId="15D3EB9E" w14:textId="77777777" w:rsidR="00150D17" w:rsidRPr="008E45AA" w:rsidRDefault="00150D17" w:rsidP="00AB0195">
            <w:pPr>
              <w:rPr>
                <w:rFonts w:ascii="Telegraf" w:hAnsi="Telegraf"/>
              </w:rPr>
            </w:pPr>
            <w:r w:rsidRPr="008E45AA">
              <w:rPr>
                <w:rFonts w:ascii="Telegraf" w:hAnsi="Telegraf"/>
                <w:b/>
              </w:rPr>
              <w:t>4. ¿</w:t>
            </w:r>
            <w:proofErr w:type="spellStart"/>
            <w:r w:rsidRPr="008E45AA">
              <w:rPr>
                <w:rFonts w:ascii="Telegraf" w:hAnsi="Telegraf"/>
                <w:b/>
              </w:rPr>
              <w:t>En</w:t>
            </w:r>
            <w:proofErr w:type="spellEnd"/>
            <w:r w:rsidRPr="008E45AA">
              <w:rPr>
                <w:rFonts w:ascii="Telegraf" w:hAnsi="Telegraf"/>
                <w:b/>
              </w:rPr>
              <w:t xml:space="preserve"> </w:t>
            </w:r>
            <w:proofErr w:type="spellStart"/>
            <w:r w:rsidRPr="008E45AA">
              <w:rPr>
                <w:rFonts w:ascii="Telegraf" w:hAnsi="Telegraf"/>
                <w:b/>
              </w:rPr>
              <w:t>qué</w:t>
            </w:r>
            <w:proofErr w:type="spellEnd"/>
            <w:r w:rsidRPr="008E45AA">
              <w:rPr>
                <w:rFonts w:ascii="Telegraf" w:hAnsi="Telegraf"/>
                <w:b/>
              </w:rPr>
              <w:t xml:space="preserve"> </w:t>
            </w:r>
            <w:proofErr w:type="spellStart"/>
            <w:r w:rsidRPr="008E45AA">
              <w:rPr>
                <w:rFonts w:ascii="Telegraf" w:hAnsi="Telegraf"/>
                <w:b/>
              </w:rPr>
              <w:t>parte</w:t>
            </w:r>
            <w:proofErr w:type="spellEnd"/>
            <w:r w:rsidRPr="008E45AA">
              <w:rPr>
                <w:rFonts w:ascii="Telegraf" w:hAnsi="Telegraf"/>
                <w:b/>
              </w:rPr>
              <w:t>?</w:t>
            </w:r>
          </w:p>
        </w:tc>
        <w:tc>
          <w:tcPr>
            <w:tcW w:w="7528" w:type="dxa"/>
            <w:vAlign w:val="center"/>
          </w:tcPr>
          <w:p w14:paraId="7E02C318" w14:textId="77777777" w:rsidR="00150D17" w:rsidRPr="00483907" w:rsidRDefault="00150D17" w:rsidP="00AB0195">
            <w:pPr>
              <w:rPr>
                <w:rFonts w:ascii="Telegraf" w:hAnsi="Telegraf"/>
                <w:lang w:val="es-PE"/>
              </w:rPr>
            </w:pPr>
            <w:r w:rsidRPr="00483907">
              <w:rPr>
                <w:rFonts w:ascii="Segoe UI Symbol" w:hAnsi="Segoe UI Symbol" w:cs="Segoe UI Symbol"/>
                <w:lang w:val="es-PE"/>
              </w:rPr>
              <w:t>☐</w:t>
            </w:r>
            <w:r w:rsidRPr="00483907">
              <w:rPr>
                <w:rFonts w:ascii="Telegraf" w:hAnsi="Telegraf"/>
                <w:lang w:val="es-PE"/>
              </w:rPr>
              <w:t xml:space="preserve"> Diagrama   </w:t>
            </w:r>
            <w:r w:rsidRPr="00483907">
              <w:rPr>
                <w:rFonts w:ascii="Segoe UI Symbol" w:hAnsi="Segoe UI Symbol" w:cs="Segoe UI Symbol"/>
                <w:lang w:val="es-PE"/>
              </w:rPr>
              <w:t>☐</w:t>
            </w:r>
            <w:r w:rsidRPr="00483907">
              <w:rPr>
                <w:rFonts w:ascii="Telegraf" w:hAnsi="Telegraf"/>
                <w:lang w:val="es-PE"/>
              </w:rPr>
              <w:t xml:space="preserve"> C</w:t>
            </w:r>
            <w:r w:rsidRPr="00483907">
              <w:rPr>
                <w:rFonts w:ascii="Telegraf" w:hAnsi="Telegraf" w:cs="Arial"/>
                <w:lang w:val="es-PE"/>
              </w:rPr>
              <w:t>ó</w:t>
            </w:r>
            <w:r w:rsidRPr="00483907">
              <w:rPr>
                <w:rFonts w:ascii="Telegraf" w:hAnsi="Telegraf"/>
                <w:lang w:val="es-PE"/>
              </w:rPr>
              <w:t xml:space="preserve">digo   </w:t>
            </w:r>
            <w:r w:rsidRPr="00483907">
              <w:rPr>
                <w:rFonts w:ascii="Segoe UI Symbol" w:hAnsi="Segoe UI Symbol" w:cs="Segoe UI Symbol"/>
                <w:lang w:val="es-PE"/>
              </w:rPr>
              <w:t>☐</w:t>
            </w:r>
            <w:r w:rsidRPr="00483907">
              <w:rPr>
                <w:rFonts w:ascii="Telegraf" w:hAnsi="Telegraf"/>
                <w:lang w:val="es-PE"/>
              </w:rPr>
              <w:t xml:space="preserve"> Resultados   </w:t>
            </w:r>
            <w:r w:rsidRPr="00483907">
              <w:rPr>
                <w:rFonts w:ascii="Segoe UI Symbol" w:hAnsi="Segoe UI Symbol" w:cs="Segoe UI Symbol"/>
                <w:lang w:val="es-PE"/>
              </w:rPr>
              <w:t>☐</w:t>
            </w:r>
            <w:r w:rsidRPr="00483907">
              <w:rPr>
                <w:rFonts w:ascii="Telegraf" w:hAnsi="Telegraf"/>
                <w:lang w:val="es-PE"/>
              </w:rPr>
              <w:t xml:space="preserve"> An</w:t>
            </w:r>
            <w:r w:rsidRPr="00483907">
              <w:rPr>
                <w:rFonts w:ascii="Telegraf" w:hAnsi="Telegraf" w:cs="Arial"/>
                <w:lang w:val="es-PE"/>
              </w:rPr>
              <w:t>á</w:t>
            </w:r>
            <w:r w:rsidRPr="00483907">
              <w:rPr>
                <w:rFonts w:ascii="Telegraf" w:hAnsi="Telegraf"/>
                <w:lang w:val="es-PE"/>
              </w:rPr>
              <w:t xml:space="preserve">lisis   </w:t>
            </w:r>
            <w:r w:rsidRPr="00483907">
              <w:rPr>
                <w:rFonts w:ascii="Segoe UI Symbol" w:hAnsi="Segoe UI Symbol" w:cs="Segoe UI Symbol"/>
                <w:lang w:val="es-PE"/>
              </w:rPr>
              <w:t>☐</w:t>
            </w:r>
            <w:r w:rsidRPr="00483907">
              <w:rPr>
                <w:rFonts w:ascii="Telegraf" w:hAnsi="Telegraf"/>
                <w:lang w:val="es-PE"/>
              </w:rPr>
              <w:t xml:space="preserve"> Conclusiones   </w:t>
            </w:r>
          </w:p>
          <w:p w14:paraId="4B03607C" w14:textId="77777777" w:rsidR="00150D17" w:rsidRPr="00483907" w:rsidRDefault="00150D17" w:rsidP="00AB0195">
            <w:pPr>
              <w:rPr>
                <w:rFonts w:ascii="Telegraf" w:hAnsi="Telegraf"/>
                <w:lang w:val="es-PE"/>
              </w:rPr>
            </w:pPr>
            <w:r w:rsidRPr="00483907">
              <w:rPr>
                <w:rFonts w:ascii="Segoe UI Symbol" w:hAnsi="Segoe UI Symbol" w:cs="Segoe UI Symbol"/>
                <w:lang w:val="es-PE"/>
              </w:rPr>
              <w:t>☐</w:t>
            </w:r>
            <w:r w:rsidRPr="00483907">
              <w:rPr>
                <w:rFonts w:ascii="Telegraf" w:hAnsi="Telegraf"/>
                <w:lang w:val="es-PE"/>
              </w:rPr>
              <w:t xml:space="preserve"> Reporte </w:t>
            </w:r>
          </w:p>
          <w:p w14:paraId="5B995D1F" w14:textId="21F9BB6E" w:rsidR="00150D17" w:rsidRPr="008E45AA" w:rsidRDefault="00150D17" w:rsidP="00AB0195">
            <w:pPr>
              <w:rPr>
                <w:rFonts w:ascii="Telegraf" w:hAnsi="Telegraf"/>
              </w:rPr>
            </w:pPr>
            <w:r w:rsidRPr="00BE24C4">
              <w:rPr>
                <w:rFonts w:ascii="Segoe UI Symbol" w:hAnsi="Segoe UI Symbol" w:cs="Segoe UI Symbol"/>
                <w:highlight w:val="yellow"/>
              </w:rPr>
              <w:t>☐</w:t>
            </w:r>
            <w:r w:rsidRPr="008E45AA">
              <w:rPr>
                <w:rFonts w:ascii="Telegraf" w:hAnsi="Telegraf"/>
              </w:rPr>
              <w:t xml:space="preserve"> </w:t>
            </w:r>
            <w:r w:rsidRPr="00BE24C4">
              <w:rPr>
                <w:rFonts w:ascii="Telegraf" w:hAnsi="Telegraf"/>
                <w:lang w:val="es-PE"/>
              </w:rPr>
              <w:t xml:space="preserve">Otra: </w:t>
            </w:r>
            <w:r w:rsidR="00BE24C4" w:rsidRPr="00BE24C4">
              <w:rPr>
                <w:rFonts w:ascii="Telegraf" w:hAnsi="Telegraf"/>
                <w:lang w:val="es-PE"/>
              </w:rPr>
              <w:t>Recaudación de datos</w:t>
            </w:r>
          </w:p>
        </w:tc>
      </w:tr>
      <w:tr w:rsidR="00150D17" w:rsidRPr="005570FE" w14:paraId="6739D543" w14:textId="77777777" w:rsidTr="00AB0195">
        <w:trPr>
          <w:jc w:val="center"/>
        </w:trPr>
        <w:tc>
          <w:tcPr>
            <w:tcW w:w="2552" w:type="dxa"/>
            <w:vAlign w:val="center"/>
          </w:tcPr>
          <w:p w14:paraId="1310AB55" w14:textId="77777777" w:rsidR="00150D17" w:rsidRPr="00150D17" w:rsidRDefault="00150D17" w:rsidP="00AB0195">
            <w:pPr>
              <w:rPr>
                <w:rFonts w:ascii="Telegraf" w:hAnsi="Telegraf"/>
                <w:lang w:val="es-PE"/>
              </w:rPr>
            </w:pPr>
            <w:r w:rsidRPr="00150D17">
              <w:rPr>
                <w:rFonts w:ascii="Telegraf" w:hAnsi="Telegraf"/>
                <w:b/>
                <w:lang w:val="es-PE"/>
              </w:rPr>
              <w:t>5. ¿Cómo validé lo que la IA me proporcionó?</w:t>
            </w:r>
          </w:p>
        </w:tc>
        <w:tc>
          <w:tcPr>
            <w:tcW w:w="7528" w:type="dxa"/>
            <w:vAlign w:val="center"/>
          </w:tcPr>
          <w:p w14:paraId="0189A490" w14:textId="77777777" w:rsidR="00150D17" w:rsidRPr="00483907" w:rsidRDefault="00150D17" w:rsidP="00AB0195">
            <w:pPr>
              <w:rPr>
                <w:rFonts w:ascii="Telegraf" w:hAnsi="Telegraf"/>
                <w:lang w:val="es-PE"/>
              </w:rPr>
            </w:pPr>
            <w:r w:rsidRPr="00483907">
              <w:rPr>
                <w:rFonts w:ascii="Segoe UI Symbol" w:hAnsi="Segoe UI Symbol" w:cs="Segoe UI Symbol"/>
                <w:lang w:val="es-PE"/>
              </w:rPr>
              <w:t>☐</w:t>
            </w:r>
            <w:r w:rsidRPr="00483907">
              <w:rPr>
                <w:rFonts w:ascii="Telegraf" w:hAnsi="Telegraf"/>
                <w:lang w:val="es-PE"/>
              </w:rPr>
              <w:t xml:space="preserve"> Ejecuté el código         </w:t>
            </w:r>
            <w:r w:rsidRPr="00483907">
              <w:rPr>
                <w:rFonts w:ascii="Segoe UI Symbol" w:hAnsi="Segoe UI Symbol" w:cs="Segoe UI Symbol"/>
                <w:lang w:val="es-PE"/>
              </w:rPr>
              <w:t>☐</w:t>
            </w:r>
            <w:r w:rsidRPr="00483907">
              <w:rPr>
                <w:rFonts w:ascii="Telegraf" w:hAnsi="Telegraf"/>
                <w:lang w:val="es-PE"/>
              </w:rPr>
              <w:t xml:space="preserve"> Comparé resultados       </w:t>
            </w:r>
          </w:p>
          <w:p w14:paraId="187AE322" w14:textId="77777777" w:rsidR="00150D17" w:rsidRPr="00483907" w:rsidRDefault="00150D17" w:rsidP="00AB0195">
            <w:pPr>
              <w:rPr>
                <w:rFonts w:ascii="Telegraf" w:hAnsi="Telegraf"/>
                <w:lang w:val="es-PE"/>
              </w:rPr>
            </w:pPr>
            <w:r w:rsidRPr="00483907">
              <w:rPr>
                <w:rFonts w:ascii="Segoe UI Symbol" w:hAnsi="Segoe UI Symbol" w:cs="Segoe UI Symbol"/>
                <w:lang w:val="es-PE"/>
              </w:rPr>
              <w:t>☐</w:t>
            </w:r>
            <w:r w:rsidRPr="00483907">
              <w:rPr>
                <w:rFonts w:ascii="Telegraf" w:hAnsi="Telegraf"/>
                <w:lang w:val="es-PE"/>
              </w:rPr>
              <w:t xml:space="preserve"> Revisé fórmulas/unidades   </w:t>
            </w:r>
          </w:p>
          <w:p w14:paraId="3D685962" w14:textId="77777777" w:rsidR="00150D17" w:rsidRPr="008E45AA" w:rsidRDefault="00150D17" w:rsidP="00AB0195">
            <w:pPr>
              <w:rPr>
                <w:rFonts w:ascii="Telegraf" w:hAnsi="Telegraf"/>
                <w:lang w:val="es-PE"/>
              </w:rPr>
            </w:pPr>
            <w:r w:rsidRPr="008E45AA">
              <w:rPr>
                <w:rFonts w:ascii="Segoe UI Symbol" w:hAnsi="Segoe UI Symbol" w:cs="Segoe UI Symbol"/>
                <w:lang w:val="es-PE"/>
              </w:rPr>
              <w:t>☐</w:t>
            </w:r>
            <w:r w:rsidRPr="008E45AA">
              <w:rPr>
                <w:rFonts w:ascii="Telegraf" w:hAnsi="Telegraf"/>
                <w:lang w:val="es-PE"/>
              </w:rPr>
              <w:t xml:space="preserve"> Validé con simulador   </w:t>
            </w:r>
            <w:r w:rsidRPr="00BE24C4">
              <w:rPr>
                <w:rFonts w:ascii="Segoe UI Symbol" w:hAnsi="Segoe UI Symbol" w:cs="Segoe UI Symbol"/>
                <w:highlight w:val="yellow"/>
                <w:lang w:val="es-PE"/>
              </w:rPr>
              <w:t>☐</w:t>
            </w:r>
            <w:r w:rsidRPr="008E45AA">
              <w:rPr>
                <w:rFonts w:ascii="Telegraf" w:hAnsi="Telegraf"/>
                <w:lang w:val="es-PE"/>
              </w:rPr>
              <w:t xml:space="preserve"> Correg</w:t>
            </w:r>
            <w:r w:rsidRPr="008E45AA">
              <w:rPr>
                <w:rFonts w:ascii="Telegraf" w:hAnsi="Telegraf" w:cs="Arial"/>
                <w:lang w:val="es-PE"/>
              </w:rPr>
              <w:t>í</w:t>
            </w:r>
            <w:r w:rsidRPr="008E45AA">
              <w:rPr>
                <w:rFonts w:ascii="Telegraf" w:hAnsi="Telegraf"/>
                <w:lang w:val="es-PE"/>
              </w:rPr>
              <w:t xml:space="preserve"> errores</w:t>
            </w:r>
            <w:r>
              <w:rPr>
                <w:rFonts w:ascii="Telegraf" w:hAnsi="Telegraf"/>
                <w:lang w:val="es-PE"/>
              </w:rPr>
              <w:t xml:space="preserve"> </w:t>
            </w:r>
          </w:p>
        </w:tc>
      </w:tr>
    </w:tbl>
    <w:p w14:paraId="021C64EE" w14:textId="77777777" w:rsidR="00150D17" w:rsidRPr="00CF2B29" w:rsidRDefault="00150D17" w:rsidP="00150D17">
      <w:pPr>
        <w:rPr>
          <w:rFonts w:ascii="Telegraf" w:hAnsi="Telegraf"/>
          <w:b/>
          <w:sz w:val="28"/>
          <w:szCs w:val="28"/>
          <w:lang w:val="es-PE"/>
        </w:rPr>
      </w:pPr>
      <w:r>
        <w:rPr>
          <w:rFonts w:ascii="Telegraf" w:hAnsi="Telegraf"/>
          <w:b/>
          <w:sz w:val="28"/>
          <w:szCs w:val="28"/>
          <w:lang w:val="es-PE"/>
        </w:rPr>
        <w:t>D</w:t>
      </w:r>
      <w:r w:rsidRPr="00CF2B29">
        <w:rPr>
          <w:rFonts w:ascii="Telegraf" w:hAnsi="Telegraf"/>
          <w:b/>
          <w:sz w:val="28"/>
          <w:szCs w:val="28"/>
          <w:lang w:val="es-PE"/>
        </w:rPr>
        <w:t>eclaración ética</w:t>
      </w:r>
    </w:p>
    <w:p w14:paraId="1658AFEB" w14:textId="77777777" w:rsidR="00150D17" w:rsidRDefault="00150D17" w:rsidP="00150D17">
      <w:pPr>
        <w:spacing w:after="80"/>
        <w:jc w:val="both"/>
        <w:rPr>
          <w:rFonts w:ascii="Telegraf" w:hAnsi="Telegraf"/>
          <w:lang w:val="es-PE"/>
        </w:rPr>
      </w:pPr>
      <w:r w:rsidRPr="008E45AA">
        <w:rPr>
          <w:rFonts w:ascii="Telegraf" w:hAnsi="Telegraf"/>
          <w:lang w:val="es-PE"/>
        </w:rPr>
        <w:t xml:space="preserve">Confirmo que revisé el contenido final, </w:t>
      </w:r>
      <w:r>
        <w:rPr>
          <w:rFonts w:ascii="Telegraf" w:hAnsi="Telegraf"/>
          <w:lang w:val="es-PE"/>
        </w:rPr>
        <w:t xml:space="preserve">que </w:t>
      </w:r>
      <w:r w:rsidRPr="00857D92">
        <w:rPr>
          <w:rFonts w:ascii="Telegraf" w:hAnsi="Telegraf"/>
          <w:b/>
          <w:bCs/>
          <w:i/>
          <w:iCs/>
          <w:lang w:val="es-PE"/>
        </w:rPr>
        <w:t>apliqué pensamiento crítico frente a los resultados proporcionados por la IA</w:t>
      </w:r>
      <w:r>
        <w:rPr>
          <w:rFonts w:ascii="Telegraf" w:hAnsi="Telegraf"/>
          <w:lang w:val="es-PE"/>
        </w:rPr>
        <w:t xml:space="preserve">, </w:t>
      </w:r>
      <w:r w:rsidRPr="008E45AA">
        <w:rPr>
          <w:rFonts w:ascii="Telegraf" w:hAnsi="Telegraf"/>
          <w:lang w:val="es-PE"/>
        </w:rPr>
        <w:t>no ingresé datos personales o sensibles en herramientas externas de IA y asumo la responsabilidad por el trabajo presentado.</w:t>
      </w:r>
    </w:p>
    <w:tbl>
      <w:tblPr>
        <w:tblStyle w:val="Tablaconcuadrcula"/>
        <w:tblW w:w="0" w:type="auto"/>
        <w:jc w:val="center"/>
        <w:tblLook w:val="04A0" w:firstRow="1" w:lastRow="0" w:firstColumn="1" w:lastColumn="0" w:noHBand="0" w:noVBand="1"/>
      </w:tblPr>
      <w:tblGrid>
        <w:gridCol w:w="4695"/>
        <w:gridCol w:w="3799"/>
      </w:tblGrid>
      <w:tr w:rsidR="00D54C44" w:rsidRPr="008E45AA" w14:paraId="5E1AD572" w14:textId="77777777" w:rsidTr="00150D17">
        <w:trPr>
          <w:jc w:val="center"/>
        </w:trPr>
        <w:tc>
          <w:tcPr>
            <w:tcW w:w="4695" w:type="dxa"/>
            <w:vAlign w:val="center"/>
          </w:tcPr>
          <w:p w14:paraId="63000FF7" w14:textId="4C303E06" w:rsidR="00150D17" w:rsidRPr="00D54C44" w:rsidRDefault="00150D17" w:rsidP="00AB0195">
            <w:pPr>
              <w:rPr>
                <w:rFonts w:ascii="Telegraf" w:hAnsi="Telegraf"/>
                <w:b/>
                <w:lang w:val="es-PE"/>
              </w:rPr>
            </w:pPr>
            <w:r w:rsidRPr="00D54C44">
              <w:rPr>
                <w:rFonts w:ascii="Telegraf" w:hAnsi="Telegraf"/>
                <w:b/>
                <w:lang w:val="es-PE"/>
              </w:rPr>
              <w:t>Nombre(s)</w:t>
            </w:r>
          </w:p>
        </w:tc>
        <w:tc>
          <w:tcPr>
            <w:tcW w:w="3799" w:type="dxa"/>
          </w:tcPr>
          <w:p w14:paraId="14716ACC" w14:textId="77777777" w:rsidR="00150D17" w:rsidRPr="00D54C44" w:rsidRDefault="00150D17" w:rsidP="00AB0195">
            <w:pPr>
              <w:rPr>
                <w:rFonts w:ascii="Telegraf" w:hAnsi="Telegraf"/>
                <w:b/>
                <w:lang w:val="es-PE"/>
              </w:rPr>
            </w:pPr>
            <w:r w:rsidRPr="00D54C44">
              <w:rPr>
                <w:rFonts w:ascii="Telegraf" w:hAnsi="Telegraf"/>
                <w:b/>
                <w:lang w:val="es-PE"/>
              </w:rPr>
              <w:t>Firmas</w:t>
            </w:r>
          </w:p>
        </w:tc>
      </w:tr>
      <w:tr w:rsidR="00D54C44" w:rsidRPr="008E45AA" w14:paraId="0368470C" w14:textId="77777777" w:rsidTr="00150D17">
        <w:trPr>
          <w:jc w:val="center"/>
        </w:trPr>
        <w:tc>
          <w:tcPr>
            <w:tcW w:w="4695" w:type="dxa"/>
            <w:vAlign w:val="center"/>
          </w:tcPr>
          <w:p w14:paraId="467B5F3D" w14:textId="2F9D2469" w:rsidR="00150D17" w:rsidRPr="00D54C44" w:rsidRDefault="00425871" w:rsidP="00AB0195">
            <w:pPr>
              <w:rPr>
                <w:rFonts w:ascii="Telegraf" w:hAnsi="Telegraf"/>
                <w:b/>
                <w:lang w:val="es-PE"/>
              </w:rPr>
            </w:pPr>
            <w:proofErr w:type="spellStart"/>
            <w:r w:rsidRPr="00D54C44">
              <w:rPr>
                <w:rFonts w:ascii="Telegraf" w:hAnsi="Telegraf"/>
                <w:b/>
                <w:lang w:val="es-PE"/>
              </w:rPr>
              <w:t>Aguero</w:t>
            </w:r>
            <w:proofErr w:type="spellEnd"/>
            <w:r w:rsidRPr="00D54C44">
              <w:rPr>
                <w:rFonts w:ascii="Telegraf" w:hAnsi="Telegraf"/>
                <w:b/>
                <w:lang w:val="es-PE"/>
              </w:rPr>
              <w:t xml:space="preserve"> </w:t>
            </w:r>
            <w:r w:rsidR="009E1744" w:rsidRPr="00D54C44">
              <w:rPr>
                <w:rFonts w:ascii="Telegraf" w:hAnsi="Telegraf"/>
                <w:b/>
                <w:lang w:val="es-PE"/>
              </w:rPr>
              <w:t xml:space="preserve">Vargas Joseph </w:t>
            </w:r>
            <w:proofErr w:type="spellStart"/>
            <w:r w:rsidR="009E1744" w:rsidRPr="00D54C44">
              <w:rPr>
                <w:rFonts w:ascii="Telegraf" w:hAnsi="Telegraf"/>
                <w:b/>
                <w:lang w:val="es-PE"/>
              </w:rPr>
              <w:t>Maximo</w:t>
            </w:r>
            <w:proofErr w:type="spellEnd"/>
            <w:r w:rsidR="009E1744" w:rsidRPr="00D54C44">
              <w:rPr>
                <w:rFonts w:ascii="Telegraf" w:hAnsi="Telegraf"/>
                <w:b/>
                <w:lang w:val="es-PE"/>
              </w:rPr>
              <w:t xml:space="preserve"> </w:t>
            </w:r>
          </w:p>
        </w:tc>
        <w:tc>
          <w:tcPr>
            <w:tcW w:w="3799" w:type="dxa"/>
          </w:tcPr>
          <w:p w14:paraId="0601856C" w14:textId="5693A126" w:rsidR="00150D17" w:rsidRPr="00D54C44" w:rsidRDefault="00D54C44" w:rsidP="00AB0195">
            <w:pPr>
              <w:rPr>
                <w:rFonts w:ascii="Telegraf" w:hAnsi="Telegraf"/>
                <w:lang w:val="es-PE"/>
              </w:rPr>
            </w:pPr>
            <w:r>
              <w:rPr>
                <w:rFonts w:ascii="Telegraf" w:hAnsi="Telegraf"/>
                <w:noProof/>
                <w:lang w:val="es-PE"/>
              </w:rPr>
              <w:drawing>
                <wp:inline distT="0" distB="0" distL="0" distR="0" wp14:anchorId="2F083779" wp14:editId="3F36D522">
                  <wp:extent cx="1958340" cy="922020"/>
                  <wp:effectExtent l="0" t="0" r="381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7" cstate="print">
                            <a:extLst>
                              <a:ext uri="{BEBA8EAE-BF5A-486C-A8C5-ECC9F3942E4B}">
                                <a14:imgProps xmlns:a14="http://schemas.microsoft.com/office/drawing/2010/main">
                                  <a14:imgLayer r:embed="rId78">
                                    <a14:imgEffect>
                                      <a14:brightnessContrast bright="40000"/>
                                    </a14:imgEffect>
                                  </a14:imgLayer>
                                </a14:imgProps>
                              </a:ext>
                              <a:ext uri="{28A0092B-C50C-407E-A947-70E740481C1C}">
                                <a14:useLocalDpi xmlns:a14="http://schemas.microsoft.com/office/drawing/2010/main" val="0"/>
                              </a:ext>
                            </a:extLst>
                          </a:blip>
                          <a:srcRect/>
                          <a:stretch>
                            <a:fillRect/>
                          </a:stretch>
                        </pic:blipFill>
                        <pic:spPr bwMode="auto">
                          <a:xfrm>
                            <a:off x="0" y="0"/>
                            <a:ext cx="1994426" cy="939010"/>
                          </a:xfrm>
                          <a:prstGeom prst="rect">
                            <a:avLst/>
                          </a:prstGeom>
                          <a:noFill/>
                        </pic:spPr>
                      </pic:pic>
                    </a:graphicData>
                  </a:graphic>
                </wp:inline>
              </w:drawing>
            </w:r>
          </w:p>
        </w:tc>
      </w:tr>
      <w:tr w:rsidR="00D54C44" w:rsidRPr="008E45AA" w14:paraId="49874278" w14:textId="77777777" w:rsidTr="00150D17">
        <w:trPr>
          <w:jc w:val="center"/>
        </w:trPr>
        <w:tc>
          <w:tcPr>
            <w:tcW w:w="4695" w:type="dxa"/>
            <w:vAlign w:val="center"/>
          </w:tcPr>
          <w:p w14:paraId="527A3D6C" w14:textId="747B0C8B" w:rsidR="00150D17" w:rsidRPr="00D54C44" w:rsidRDefault="00425871" w:rsidP="00AB0195">
            <w:pPr>
              <w:rPr>
                <w:rFonts w:ascii="Telegraf" w:hAnsi="Telegraf"/>
                <w:b/>
                <w:lang w:val="es-PE"/>
              </w:rPr>
            </w:pPr>
            <w:r w:rsidRPr="00D54C44">
              <w:rPr>
                <w:rFonts w:ascii="Telegraf" w:hAnsi="Telegraf"/>
                <w:b/>
                <w:lang w:val="es-PE"/>
              </w:rPr>
              <w:lastRenderedPageBreak/>
              <w:t>Leon</w:t>
            </w:r>
            <w:r w:rsidR="009E1744" w:rsidRPr="00D54C44">
              <w:rPr>
                <w:rFonts w:ascii="Telegraf" w:hAnsi="Telegraf"/>
                <w:b/>
                <w:lang w:val="es-PE"/>
              </w:rPr>
              <w:t xml:space="preserve"> Noblejas Alonso Jesus </w:t>
            </w:r>
          </w:p>
        </w:tc>
        <w:tc>
          <w:tcPr>
            <w:tcW w:w="3799" w:type="dxa"/>
          </w:tcPr>
          <w:p w14:paraId="36933C90" w14:textId="1379A9C6" w:rsidR="00150D17" w:rsidRPr="00D54C44" w:rsidRDefault="00D54C44" w:rsidP="00AB0195">
            <w:pPr>
              <w:rPr>
                <w:rFonts w:ascii="Telegraf" w:hAnsi="Telegraf"/>
                <w:lang w:val="es-PE"/>
              </w:rPr>
            </w:pPr>
            <w:r w:rsidRPr="00D54C44">
              <w:rPr>
                <w:rFonts w:ascii="Telegraf" w:hAnsi="Telegraf"/>
                <w:noProof/>
                <w:lang w:val="es-PE"/>
              </w:rPr>
              <w:drawing>
                <wp:inline distT="0" distB="0" distL="0" distR="0" wp14:anchorId="3D72DF3B" wp14:editId="03B6E09C">
                  <wp:extent cx="2094139" cy="1234440"/>
                  <wp:effectExtent l="0" t="0" r="1905" b="381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102671" cy="1239470"/>
                          </a:xfrm>
                          <a:prstGeom prst="rect">
                            <a:avLst/>
                          </a:prstGeom>
                        </pic:spPr>
                      </pic:pic>
                    </a:graphicData>
                  </a:graphic>
                </wp:inline>
              </w:drawing>
            </w:r>
          </w:p>
        </w:tc>
      </w:tr>
      <w:tr w:rsidR="00D54C44" w:rsidRPr="00AB6D8F" w14:paraId="1B7B9CDF" w14:textId="77777777" w:rsidTr="00150D17">
        <w:trPr>
          <w:jc w:val="center"/>
        </w:trPr>
        <w:tc>
          <w:tcPr>
            <w:tcW w:w="4695" w:type="dxa"/>
            <w:vAlign w:val="center"/>
          </w:tcPr>
          <w:p w14:paraId="650DCD7C" w14:textId="6A4F04E1" w:rsidR="00150D17" w:rsidRPr="00D54C44" w:rsidRDefault="009E1744" w:rsidP="00AB0195">
            <w:pPr>
              <w:rPr>
                <w:rFonts w:ascii="Telegraf" w:hAnsi="Telegraf"/>
                <w:b/>
                <w:lang w:val="es-PE"/>
              </w:rPr>
            </w:pPr>
            <w:r w:rsidRPr="00D54C44">
              <w:rPr>
                <w:rFonts w:ascii="Telegraf" w:hAnsi="Telegraf"/>
                <w:b/>
                <w:lang w:val="es-PE"/>
              </w:rPr>
              <w:t>Huayhuas Delgado Harys Yerson</w:t>
            </w:r>
          </w:p>
        </w:tc>
        <w:tc>
          <w:tcPr>
            <w:tcW w:w="3799" w:type="dxa"/>
          </w:tcPr>
          <w:p w14:paraId="5D90EA5B" w14:textId="397938D7" w:rsidR="00150D17" w:rsidRPr="00D54C44" w:rsidRDefault="00D54C44" w:rsidP="00AB0195">
            <w:pPr>
              <w:rPr>
                <w:rFonts w:ascii="Telegraf" w:hAnsi="Telegraf"/>
                <w:lang w:val="es-PE"/>
              </w:rPr>
            </w:pPr>
            <w:r>
              <w:rPr>
                <w:rFonts w:ascii="Telegraf" w:hAnsi="Telegraf"/>
                <w:noProof/>
                <w:lang w:val="es-PE"/>
              </w:rPr>
              <w:drawing>
                <wp:inline distT="0" distB="0" distL="0" distR="0" wp14:anchorId="050D2F2B" wp14:editId="08D6ABD3">
                  <wp:extent cx="1641601" cy="955842"/>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666903" cy="970575"/>
                          </a:xfrm>
                          <a:prstGeom prst="rect">
                            <a:avLst/>
                          </a:prstGeom>
                          <a:noFill/>
                        </pic:spPr>
                      </pic:pic>
                    </a:graphicData>
                  </a:graphic>
                </wp:inline>
              </w:drawing>
            </w:r>
          </w:p>
        </w:tc>
      </w:tr>
      <w:tr w:rsidR="00D54C44" w:rsidRPr="00AB6D8F" w14:paraId="6189B746" w14:textId="77777777" w:rsidTr="00150D17">
        <w:trPr>
          <w:jc w:val="center"/>
        </w:trPr>
        <w:tc>
          <w:tcPr>
            <w:tcW w:w="4695" w:type="dxa"/>
            <w:vAlign w:val="center"/>
          </w:tcPr>
          <w:p w14:paraId="703DDB7E" w14:textId="212D36B2" w:rsidR="00150D17" w:rsidRPr="00D54C44" w:rsidRDefault="00425871" w:rsidP="00AB0195">
            <w:pPr>
              <w:rPr>
                <w:rFonts w:ascii="Telegraf" w:hAnsi="Telegraf"/>
                <w:b/>
                <w:lang w:val="es-PE"/>
              </w:rPr>
            </w:pPr>
            <w:r w:rsidRPr="00D54C44">
              <w:rPr>
                <w:rFonts w:ascii="Telegraf" w:hAnsi="Telegraf"/>
                <w:b/>
                <w:lang w:val="es-PE"/>
              </w:rPr>
              <w:t>Pilco Cahuana</w:t>
            </w:r>
            <w:r w:rsidR="009E1744" w:rsidRPr="00D54C44">
              <w:rPr>
                <w:rFonts w:ascii="Telegraf" w:hAnsi="Telegraf"/>
                <w:b/>
                <w:lang w:val="es-PE"/>
              </w:rPr>
              <w:t xml:space="preserve"> Julio Cesar</w:t>
            </w:r>
          </w:p>
        </w:tc>
        <w:tc>
          <w:tcPr>
            <w:tcW w:w="3799" w:type="dxa"/>
          </w:tcPr>
          <w:p w14:paraId="101A71BA" w14:textId="03E58960" w:rsidR="00150D17" w:rsidRPr="00D54C44" w:rsidRDefault="00D54C44" w:rsidP="00AB0195">
            <w:pPr>
              <w:rPr>
                <w:rFonts w:ascii="Telegraf" w:hAnsi="Telegraf"/>
                <w:lang w:val="es-PE"/>
              </w:rPr>
            </w:pPr>
            <w:r>
              <w:rPr>
                <w:rFonts w:ascii="Telegraf" w:hAnsi="Telegraf"/>
                <w:noProof/>
                <w:lang w:val="es-PE"/>
              </w:rPr>
              <w:drawing>
                <wp:inline distT="0" distB="0" distL="0" distR="0" wp14:anchorId="7DDEC745" wp14:editId="63F476BA">
                  <wp:extent cx="1617203" cy="1022583"/>
                  <wp:effectExtent l="0" t="0" r="2540"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642480" cy="1038566"/>
                          </a:xfrm>
                          <a:prstGeom prst="rect">
                            <a:avLst/>
                          </a:prstGeom>
                          <a:noFill/>
                        </pic:spPr>
                      </pic:pic>
                    </a:graphicData>
                  </a:graphic>
                </wp:inline>
              </w:drawing>
            </w:r>
          </w:p>
        </w:tc>
      </w:tr>
      <w:tr w:rsidR="00D54C44" w:rsidRPr="00AB6D8F" w14:paraId="631E1F7C" w14:textId="77777777" w:rsidTr="00150D17">
        <w:trPr>
          <w:jc w:val="center"/>
        </w:trPr>
        <w:tc>
          <w:tcPr>
            <w:tcW w:w="4695" w:type="dxa"/>
            <w:vAlign w:val="center"/>
          </w:tcPr>
          <w:p w14:paraId="1B0C1E16" w14:textId="01A73835" w:rsidR="00425871" w:rsidRPr="00D54C44" w:rsidRDefault="00425871" w:rsidP="00AB0195">
            <w:pPr>
              <w:rPr>
                <w:rFonts w:ascii="Telegraf" w:hAnsi="Telegraf"/>
                <w:b/>
                <w:lang w:val="es-PE"/>
              </w:rPr>
            </w:pPr>
            <w:r w:rsidRPr="00D54C44">
              <w:rPr>
                <w:rFonts w:ascii="Telegraf" w:hAnsi="Telegraf"/>
                <w:b/>
                <w:lang w:val="es-PE"/>
              </w:rPr>
              <w:t xml:space="preserve">Veramendi Tarrillo </w:t>
            </w:r>
            <w:r w:rsidR="009E1744" w:rsidRPr="00D54C44">
              <w:rPr>
                <w:rFonts w:ascii="Telegraf" w:hAnsi="Telegraf"/>
                <w:b/>
                <w:lang w:val="es-PE"/>
              </w:rPr>
              <w:t>Nicolas Alexander</w:t>
            </w:r>
          </w:p>
        </w:tc>
        <w:tc>
          <w:tcPr>
            <w:tcW w:w="3799" w:type="dxa"/>
          </w:tcPr>
          <w:p w14:paraId="3AEAF74D" w14:textId="18F1E2D0" w:rsidR="00425871" w:rsidRPr="00D54C44" w:rsidRDefault="00D54C44" w:rsidP="00AB0195">
            <w:pPr>
              <w:rPr>
                <w:rFonts w:ascii="Telegraf" w:hAnsi="Telegraf"/>
                <w:lang w:val="es-PE"/>
              </w:rPr>
            </w:pPr>
            <w:r>
              <w:rPr>
                <w:rFonts w:ascii="Telegraf" w:hAnsi="Telegraf"/>
                <w:noProof/>
                <w:lang w:val="es-PE"/>
              </w:rPr>
              <w:drawing>
                <wp:inline distT="0" distB="0" distL="0" distR="0" wp14:anchorId="039731B7" wp14:editId="13FB32B2">
                  <wp:extent cx="1485900" cy="1292992"/>
                  <wp:effectExtent l="0" t="0" r="0" b="254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2" cstate="print">
                            <a:extLst>
                              <a:ext uri="{BEBA8EAE-BF5A-486C-A8C5-ECC9F3942E4B}">
                                <a14:imgProps xmlns:a14="http://schemas.microsoft.com/office/drawing/2010/main">
                                  <a14:imgLayer r:embed="rId83">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494773" cy="1300713"/>
                          </a:xfrm>
                          <a:prstGeom prst="rect">
                            <a:avLst/>
                          </a:prstGeom>
                          <a:noFill/>
                        </pic:spPr>
                      </pic:pic>
                    </a:graphicData>
                  </a:graphic>
                </wp:inline>
              </w:drawing>
            </w:r>
          </w:p>
        </w:tc>
      </w:tr>
      <w:tr w:rsidR="00D54C44" w:rsidRPr="008E45AA" w14:paraId="3B33DAC5" w14:textId="77777777" w:rsidTr="00150D17">
        <w:trPr>
          <w:jc w:val="center"/>
        </w:trPr>
        <w:tc>
          <w:tcPr>
            <w:tcW w:w="4695" w:type="dxa"/>
            <w:vAlign w:val="center"/>
          </w:tcPr>
          <w:p w14:paraId="7B48D5F0" w14:textId="44FFAF2A" w:rsidR="00150D17" w:rsidRPr="00D54C44" w:rsidRDefault="00150D17" w:rsidP="00AB0195">
            <w:pPr>
              <w:rPr>
                <w:rFonts w:ascii="Telegraf" w:hAnsi="Telegraf"/>
                <w:lang w:val="es-PE"/>
              </w:rPr>
            </w:pPr>
            <w:r w:rsidRPr="00D54C44">
              <w:rPr>
                <w:rFonts w:ascii="Telegraf" w:hAnsi="Telegraf"/>
                <w:b/>
                <w:lang w:val="es-PE"/>
              </w:rPr>
              <w:t>Fecha (</w:t>
            </w:r>
            <w:r w:rsidR="009E1744" w:rsidRPr="00D54C44">
              <w:rPr>
                <w:rFonts w:ascii="Telegraf" w:hAnsi="Telegraf"/>
                <w:b/>
                <w:lang w:val="es-PE"/>
              </w:rPr>
              <w:t>21</w:t>
            </w:r>
            <w:r w:rsidRPr="00D54C44">
              <w:rPr>
                <w:rFonts w:ascii="Telegraf" w:hAnsi="Telegraf"/>
                <w:b/>
                <w:lang w:val="es-PE"/>
              </w:rPr>
              <w:t>/</w:t>
            </w:r>
            <w:r w:rsidR="009E1744" w:rsidRPr="00D54C44">
              <w:rPr>
                <w:rFonts w:ascii="Telegraf" w:hAnsi="Telegraf"/>
                <w:b/>
                <w:lang w:val="es-PE"/>
              </w:rPr>
              <w:t>10</w:t>
            </w:r>
            <w:r w:rsidRPr="00D54C44">
              <w:rPr>
                <w:rFonts w:ascii="Telegraf" w:hAnsi="Telegraf"/>
                <w:b/>
                <w:lang w:val="es-PE"/>
              </w:rPr>
              <w:t>/</w:t>
            </w:r>
            <w:r w:rsidR="009E1744" w:rsidRPr="00D54C44">
              <w:rPr>
                <w:rFonts w:ascii="Telegraf" w:hAnsi="Telegraf"/>
                <w:b/>
                <w:lang w:val="es-PE"/>
              </w:rPr>
              <w:t>2026</w:t>
            </w:r>
            <w:r w:rsidRPr="00D54C44">
              <w:rPr>
                <w:rFonts w:ascii="Telegraf" w:hAnsi="Telegraf"/>
                <w:b/>
                <w:lang w:val="es-PE"/>
              </w:rPr>
              <w:t>)</w:t>
            </w:r>
          </w:p>
        </w:tc>
        <w:tc>
          <w:tcPr>
            <w:tcW w:w="3799" w:type="dxa"/>
          </w:tcPr>
          <w:p w14:paraId="34444C67" w14:textId="77777777" w:rsidR="00150D17" w:rsidRPr="00D54C44" w:rsidRDefault="00150D17" w:rsidP="00AB0195">
            <w:pPr>
              <w:rPr>
                <w:rFonts w:ascii="Telegraf" w:hAnsi="Telegraf"/>
                <w:lang w:val="es-PE"/>
              </w:rPr>
            </w:pPr>
          </w:p>
        </w:tc>
      </w:tr>
    </w:tbl>
    <w:p w14:paraId="4F5C78C1" w14:textId="77777777" w:rsidR="00150D17" w:rsidRDefault="00150D17" w:rsidP="00150D17">
      <w:pPr>
        <w:spacing w:before="160"/>
        <w:rPr>
          <w:rFonts w:ascii="Telegraf" w:hAnsi="Telegraf"/>
          <w:b/>
          <w:sz w:val="28"/>
          <w:szCs w:val="28"/>
          <w:lang w:val="es-PE"/>
        </w:rPr>
      </w:pPr>
    </w:p>
    <w:p w14:paraId="29915F01" w14:textId="77777777" w:rsidR="00150D17" w:rsidRPr="00CF2B29" w:rsidRDefault="00150D17" w:rsidP="00150D17">
      <w:pPr>
        <w:spacing w:before="160"/>
        <w:rPr>
          <w:rFonts w:ascii="Telegraf" w:hAnsi="Telegraf"/>
          <w:b/>
          <w:sz w:val="28"/>
          <w:szCs w:val="28"/>
          <w:lang w:val="es-PE"/>
        </w:rPr>
      </w:pPr>
      <w:r w:rsidRPr="00CF2B29">
        <w:rPr>
          <w:rFonts w:ascii="Telegraf" w:hAnsi="Telegraf"/>
          <w:b/>
          <w:sz w:val="28"/>
          <w:szCs w:val="28"/>
          <w:lang w:val="es-PE"/>
        </w:rPr>
        <w:t xml:space="preserve">Revisión rápida del docente: </w:t>
      </w:r>
    </w:p>
    <w:p w14:paraId="48F66980" w14:textId="77777777" w:rsidR="00150D17" w:rsidRPr="008E45AA" w:rsidRDefault="00150D17" w:rsidP="00150D17">
      <w:pPr>
        <w:rPr>
          <w:rFonts w:ascii="Telegraf" w:hAnsi="Telegraf"/>
          <w:lang w:val="es-PE"/>
        </w:rPr>
      </w:pPr>
      <w:r w:rsidRPr="00D54C44">
        <w:rPr>
          <w:rFonts w:ascii="Segoe UI Symbol" w:hAnsi="Segoe UI Symbol" w:cs="Segoe UI Symbol"/>
          <w:highlight w:val="yellow"/>
          <w:lang w:val="es-PE"/>
        </w:rPr>
        <w:t>☐</w:t>
      </w:r>
      <w:r w:rsidRPr="008E45AA">
        <w:rPr>
          <w:rFonts w:ascii="Telegraf" w:hAnsi="Telegraf"/>
          <w:lang w:val="es-PE"/>
        </w:rPr>
        <w:t xml:space="preserve"> Declara uso de IA.  </w:t>
      </w:r>
    </w:p>
    <w:p w14:paraId="303A3FEC" w14:textId="77777777" w:rsidR="00150D17" w:rsidRPr="008E45AA" w:rsidRDefault="00150D17" w:rsidP="00150D17">
      <w:pPr>
        <w:rPr>
          <w:rFonts w:ascii="Telegraf" w:hAnsi="Telegraf"/>
          <w:lang w:val="es-PE"/>
        </w:rPr>
      </w:pPr>
      <w:r w:rsidRPr="008E45AA">
        <w:rPr>
          <w:rFonts w:ascii="Segoe UI Symbol" w:hAnsi="Segoe UI Symbol" w:cs="Segoe UI Symbol"/>
          <w:lang w:val="es-PE"/>
        </w:rPr>
        <w:t>☐</w:t>
      </w:r>
      <w:r w:rsidRPr="008E45AA">
        <w:rPr>
          <w:rFonts w:ascii="Telegraf" w:hAnsi="Telegraf"/>
          <w:lang w:val="es-PE"/>
        </w:rPr>
        <w:t xml:space="preserve"> Evidencia validación manual.  </w:t>
      </w:r>
    </w:p>
    <w:p w14:paraId="45B31434" w14:textId="77777777" w:rsidR="00150D17" w:rsidRDefault="00150D17" w:rsidP="00150D17">
      <w:pPr>
        <w:rPr>
          <w:rFonts w:ascii="Telegraf" w:hAnsi="Telegraf"/>
          <w:lang w:val="es-PE"/>
        </w:rPr>
      </w:pPr>
      <w:r w:rsidRPr="008E45AA">
        <w:rPr>
          <w:rFonts w:ascii="Segoe UI Symbol" w:hAnsi="Segoe UI Symbol" w:cs="Segoe UI Symbol"/>
          <w:lang w:val="es-PE"/>
        </w:rPr>
        <w:t>☐</w:t>
      </w:r>
      <w:r w:rsidRPr="008E45AA">
        <w:rPr>
          <w:rFonts w:ascii="Telegraf" w:hAnsi="Telegraf"/>
          <w:lang w:val="es-PE"/>
        </w:rPr>
        <w:t xml:space="preserve"> </w:t>
      </w:r>
      <w:r>
        <w:rPr>
          <w:rFonts w:ascii="Telegraf" w:hAnsi="Telegraf"/>
          <w:lang w:val="es-PE"/>
        </w:rPr>
        <w:t>Responde a las preguntas y p</w:t>
      </w:r>
      <w:r w:rsidRPr="008E45AA">
        <w:rPr>
          <w:rFonts w:ascii="Telegraf" w:hAnsi="Telegraf"/>
          <w:lang w:val="es-PE"/>
        </w:rPr>
        <w:t>uede explicar su modelo, resultados y decisiones</w:t>
      </w:r>
      <w:r>
        <w:rPr>
          <w:rFonts w:ascii="Telegraf" w:hAnsi="Telegraf"/>
          <w:lang w:val="es-PE"/>
        </w:rPr>
        <w:t>.</w:t>
      </w:r>
    </w:p>
    <w:p w14:paraId="021AF612" w14:textId="77777777" w:rsidR="00150D17" w:rsidRPr="008E45AA" w:rsidRDefault="00150D17" w:rsidP="00150D17">
      <w:pPr>
        <w:spacing w:before="160"/>
        <w:rPr>
          <w:rFonts w:ascii="Telegraf" w:hAnsi="Telegraf"/>
          <w:lang w:val="es-PE"/>
        </w:rPr>
      </w:pPr>
    </w:p>
    <w:p w14:paraId="5F5EC895" w14:textId="77777777" w:rsidR="00150D17" w:rsidRPr="00150D17" w:rsidRDefault="00150D17" w:rsidP="00150D17">
      <w:pPr>
        <w:rPr>
          <w:rFonts w:ascii="Sharp Grotesk Bold 15" w:hAnsi="Sharp Grotesk Bold 15"/>
          <w:bCs/>
          <w:sz w:val="28"/>
          <w:lang w:val="es-PE"/>
        </w:rPr>
      </w:pPr>
      <w:r w:rsidRPr="008E45AA">
        <w:rPr>
          <w:rFonts w:ascii="Telegraf" w:hAnsi="Telegraf"/>
          <w:i/>
          <w:lang w:val="es-PE"/>
        </w:rPr>
        <w:t>Nota: Si no utilizó IA, marque “No” en el ítem 1 y complete nombre, fecha y firma.</w:t>
      </w:r>
    </w:p>
    <w:p w14:paraId="5241F73D" w14:textId="77777777" w:rsidR="00150D17" w:rsidRPr="00150D17" w:rsidRDefault="00150D17" w:rsidP="00150D17">
      <w:pPr>
        <w:tabs>
          <w:tab w:val="left" w:pos="538"/>
        </w:tabs>
        <w:spacing w:before="1"/>
        <w:rPr>
          <w:rFonts w:ascii="Telegraf" w:hAnsi="Telegraf"/>
          <w:bCs/>
          <w:sz w:val="28"/>
          <w:lang w:val="es-PE"/>
        </w:rPr>
      </w:pPr>
    </w:p>
    <w:p w14:paraId="777BDC0A" w14:textId="77777777" w:rsidR="00150D17" w:rsidRPr="00150D17" w:rsidRDefault="00150D17" w:rsidP="00150D17">
      <w:pPr>
        <w:rPr>
          <w:lang w:val="es-PE"/>
        </w:rPr>
      </w:pPr>
    </w:p>
    <w:sectPr w:rsidR="00150D17" w:rsidRPr="00150D17" w:rsidSect="00F01E31">
      <w:headerReference w:type="default" r:id="rId84"/>
      <w:footerReference w:type="default" r:id="rId8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44FDB9" w14:textId="77777777" w:rsidR="00A102DD" w:rsidRDefault="00A102DD" w:rsidP="0087218D">
      <w:pPr>
        <w:spacing w:after="0" w:line="240" w:lineRule="auto"/>
      </w:pPr>
      <w:r>
        <w:separator/>
      </w:r>
    </w:p>
  </w:endnote>
  <w:endnote w:type="continuationSeparator" w:id="0">
    <w:p w14:paraId="48EFD7B9" w14:textId="77777777" w:rsidR="00A102DD" w:rsidRDefault="00A102DD" w:rsidP="00872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harp Grotesk Bold 15">
    <w:altName w:val="Calibri"/>
    <w:panose1 w:val="00000000000000000000"/>
    <w:charset w:val="4D"/>
    <w:family w:val="auto"/>
    <w:notTrueType/>
    <w:pitch w:val="variable"/>
    <w:sig w:usb0="00000007" w:usb1="00000001" w:usb2="00000000" w:usb3="00000000" w:csb0="00000093" w:csb1="00000000"/>
  </w:font>
  <w:font w:name="Telegraf">
    <w:altName w:val="Calibri"/>
    <w:panose1 w:val="00000000000000000000"/>
    <w:charset w:val="00"/>
    <w:family w:val="modern"/>
    <w:notTrueType/>
    <w:pitch w:val="variable"/>
    <w:sig w:usb0="00000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D25E1" w14:textId="67EA0833" w:rsidR="00F520AA" w:rsidRDefault="00F520AA">
    <w:pPr>
      <w:pStyle w:val="Piedepgina"/>
      <w:pBdr>
        <w:bottom w:val="single" w:sz="6" w:space="1" w:color="auto"/>
      </w:pBdr>
      <w:rPr>
        <w:lang w:val="es-PE"/>
      </w:rPr>
    </w:pPr>
  </w:p>
  <w:p w14:paraId="499015BE" w14:textId="40C96887" w:rsidR="00F520AA" w:rsidRPr="009D63F5" w:rsidRDefault="009D63F5" w:rsidP="003A4C7E">
    <w:pPr>
      <w:spacing w:after="0"/>
      <w:jc w:val="both"/>
      <w:rPr>
        <w:rFonts w:ascii="Arial" w:hAnsi="Arial" w:cs="Arial"/>
        <w:sz w:val="16"/>
        <w:szCs w:val="16"/>
        <w:lang w:val="es-PE"/>
      </w:rPr>
    </w:pPr>
    <w:r>
      <w:rPr>
        <w:rFonts w:ascii="Arial" w:hAnsi="Arial" w:cs="Arial"/>
        <w:sz w:val="16"/>
        <w:szCs w:val="16"/>
        <w:lang w:val="es-PE"/>
      </w:rPr>
      <w:t>Huayhuas Delgado Y; Agüero Vargas J; Leon Noblejas A; Pilco Cahuana J; Veramendi Tarrillo N</w:t>
    </w:r>
    <w:r w:rsidR="003A4C7E" w:rsidRPr="003A4C7E">
      <w:rPr>
        <w:rFonts w:ascii="Arial" w:hAnsi="Arial" w:cs="Arial"/>
        <w:sz w:val="18"/>
        <w:szCs w:val="18"/>
        <w:lang w:val="es-PE"/>
      </w:rPr>
      <w:tab/>
    </w:r>
    <w:r w:rsidR="003A4C7E" w:rsidRPr="003A4C7E">
      <w:rPr>
        <w:rFonts w:ascii="Arial" w:hAnsi="Arial" w:cs="Arial"/>
        <w:sz w:val="18"/>
        <w:szCs w:val="18"/>
        <w:lang w:val="es-PE"/>
      </w:rPr>
      <w:tab/>
    </w:r>
    <w:r w:rsidR="003A4C7E" w:rsidRPr="003A4C7E">
      <w:rPr>
        <w:rFonts w:ascii="Arial" w:hAnsi="Arial" w:cs="Arial"/>
        <w:sz w:val="18"/>
        <w:szCs w:val="18"/>
        <w:lang w:val="es-PE"/>
      </w:rPr>
      <w:tab/>
    </w:r>
    <w:r w:rsidR="003A4C7E" w:rsidRPr="003A4C7E">
      <w:rPr>
        <w:rFonts w:ascii="Arial" w:hAnsi="Arial" w:cs="Arial"/>
        <w:sz w:val="18"/>
        <w:szCs w:val="18"/>
        <w:lang w:val="es-PE"/>
      </w:rPr>
      <w:tab/>
    </w:r>
    <w:r w:rsidR="003A4C7E" w:rsidRPr="003A4C7E">
      <w:rPr>
        <w:rFonts w:ascii="Arial" w:hAnsi="Arial" w:cs="Arial"/>
        <w:sz w:val="18"/>
        <w:szCs w:val="18"/>
        <w:lang w:val="es-PE"/>
      </w:rPr>
      <w:tab/>
    </w:r>
    <w:r w:rsidR="003A4C7E" w:rsidRPr="003A4C7E">
      <w:rPr>
        <w:rFonts w:ascii="Arial" w:hAnsi="Arial" w:cs="Arial"/>
        <w:sz w:val="18"/>
        <w:szCs w:val="18"/>
        <w:lang w:val="es-PE"/>
      </w:rPr>
      <w:tab/>
      <w:t xml:space="preserve">    </w:t>
    </w:r>
    <w:r>
      <w:rPr>
        <w:rFonts w:ascii="Arial" w:hAnsi="Arial" w:cs="Arial"/>
        <w:sz w:val="18"/>
        <w:szCs w:val="18"/>
        <w:lang w:val="es-PE"/>
      </w:rPr>
      <w:t xml:space="preserve">                                                                  </w:t>
    </w:r>
    <w:r w:rsidR="00C75BEA">
      <w:rPr>
        <w:rFonts w:ascii="Arial" w:hAnsi="Arial" w:cs="Arial"/>
        <w:sz w:val="18"/>
        <w:szCs w:val="18"/>
        <w:lang w:val="es-PE"/>
      </w:rPr>
      <w:t xml:space="preserve">                            </w:t>
    </w:r>
    <w:r w:rsidR="003A4C7E" w:rsidRPr="003A4C7E">
      <w:rPr>
        <w:rFonts w:ascii="Arial" w:hAnsi="Arial" w:cs="Arial"/>
        <w:sz w:val="20"/>
        <w:szCs w:val="20"/>
        <w:lang w:val="es-ES"/>
      </w:rPr>
      <w:t xml:space="preserve">pág. </w:t>
    </w:r>
    <w:r w:rsidR="003A4C7E" w:rsidRPr="003A4C7E">
      <w:rPr>
        <w:rFonts w:ascii="Arial" w:hAnsi="Arial" w:cs="Arial"/>
        <w:sz w:val="20"/>
        <w:szCs w:val="20"/>
      </w:rPr>
      <w:fldChar w:fldCharType="begin"/>
    </w:r>
    <w:r w:rsidR="003A4C7E" w:rsidRPr="003A4C7E">
      <w:rPr>
        <w:rFonts w:ascii="Arial" w:hAnsi="Arial" w:cs="Arial"/>
        <w:sz w:val="20"/>
        <w:szCs w:val="20"/>
        <w:lang w:val="es-PE"/>
      </w:rPr>
      <w:instrText>PAGE  \* Arabic</w:instrText>
    </w:r>
    <w:r w:rsidR="003A4C7E" w:rsidRPr="003A4C7E">
      <w:rPr>
        <w:rFonts w:ascii="Arial" w:hAnsi="Arial" w:cs="Arial"/>
        <w:sz w:val="20"/>
        <w:szCs w:val="20"/>
      </w:rPr>
      <w:fldChar w:fldCharType="separate"/>
    </w:r>
    <w:r w:rsidR="003A4C7E" w:rsidRPr="003A4C7E">
      <w:rPr>
        <w:rFonts w:ascii="Arial" w:hAnsi="Arial" w:cs="Arial"/>
        <w:sz w:val="20"/>
        <w:szCs w:val="20"/>
        <w:lang w:val="es-PE"/>
      </w:rPr>
      <w:t>4</w:t>
    </w:r>
    <w:r w:rsidR="003A4C7E" w:rsidRPr="003A4C7E">
      <w:rP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02A998" w14:textId="77777777" w:rsidR="00A102DD" w:rsidRDefault="00A102DD" w:rsidP="0087218D">
      <w:pPr>
        <w:spacing w:after="0" w:line="240" w:lineRule="auto"/>
      </w:pPr>
      <w:r>
        <w:separator/>
      </w:r>
    </w:p>
  </w:footnote>
  <w:footnote w:type="continuationSeparator" w:id="0">
    <w:p w14:paraId="495EBFB3" w14:textId="77777777" w:rsidR="00A102DD" w:rsidRDefault="00A102DD" w:rsidP="008721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26788" w14:textId="34F3A303" w:rsidR="0087218D" w:rsidRPr="00C75BEA" w:rsidRDefault="00483907" w:rsidP="008A2066">
    <w:pPr>
      <w:pStyle w:val="Encabezado"/>
      <w:jc w:val="right"/>
      <w:rPr>
        <w:rFonts w:ascii="Arial" w:hAnsi="Arial" w:cs="Arial"/>
        <w:i/>
        <w:iCs/>
        <w:noProof/>
        <w:color w:val="201F1E"/>
        <w:sz w:val="4"/>
        <w:szCs w:val="4"/>
        <w:lang w:val="es-ES"/>
      </w:rPr>
    </w:pPr>
    <w:r w:rsidRPr="003A4C7E">
      <w:rPr>
        <w:noProof/>
        <w:color w:val="201F1E"/>
        <w:sz w:val="16"/>
        <w:szCs w:val="16"/>
        <w:lang w:val="es-ES"/>
      </w:rPr>
      <w:drawing>
        <wp:anchor distT="0" distB="0" distL="114300" distR="114300" simplePos="0" relativeHeight="251658240" behindDoc="0" locked="0" layoutInCell="1" allowOverlap="1" wp14:anchorId="47126F16" wp14:editId="1BA0B296">
          <wp:simplePos x="0" y="0"/>
          <wp:positionH relativeFrom="margin">
            <wp:posOffset>635</wp:posOffset>
          </wp:positionH>
          <wp:positionV relativeFrom="margin">
            <wp:posOffset>-847725</wp:posOffset>
          </wp:positionV>
          <wp:extent cx="952500" cy="592311"/>
          <wp:effectExtent l="0" t="0" r="0" b="0"/>
          <wp:wrapSquare wrapText="bothSides"/>
          <wp:docPr id="7" name="Picture 7"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rma&#10;&#10;Descripción generada automáticamente con confianza media"/>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52500" cy="592311"/>
                  </a:xfrm>
                  <a:prstGeom prst="rect">
                    <a:avLst/>
                  </a:prstGeom>
                  <a:noFill/>
                  <a:ln>
                    <a:noFill/>
                  </a:ln>
                </pic:spPr>
              </pic:pic>
            </a:graphicData>
          </a:graphic>
        </wp:anchor>
      </w:drawing>
    </w:r>
    <w:r w:rsidR="00C75BEA" w:rsidRPr="00C75BEA">
      <w:rPr>
        <w:rFonts w:cs="Calibri"/>
        <w:color w:val="000000"/>
        <w:sz w:val="32"/>
        <w:szCs w:val="32"/>
        <w:lang w:val="es-PE"/>
      </w:rPr>
      <w:t xml:space="preserve"> </w:t>
    </w:r>
    <w:r w:rsidR="00C75BEA" w:rsidRPr="00C75BEA">
      <w:rPr>
        <w:rFonts w:ascii="Arial" w:hAnsi="Arial" w:cs="Arial"/>
        <w:color w:val="000000"/>
        <w:sz w:val="16"/>
        <w:szCs w:val="16"/>
        <w:lang w:val="es-PE"/>
      </w:rPr>
      <w:t>Sistema analítico BI y Big Data para la evaluación de tiempos de espera y reclamos en la Clínica Jesús del Norte</w:t>
    </w:r>
  </w:p>
  <w:p w14:paraId="7F34E0BD" w14:textId="0FDD15BF" w:rsidR="00483907" w:rsidRPr="00C75BEA" w:rsidRDefault="00483907" w:rsidP="008A2066">
    <w:pPr>
      <w:pStyle w:val="Encabezado"/>
      <w:jc w:val="right"/>
      <w:rPr>
        <w:rFonts w:ascii="Arial" w:hAnsi="Arial" w:cs="Arial"/>
        <w:i/>
        <w:iCs/>
        <w:sz w:val="16"/>
        <w:szCs w:val="16"/>
        <w:lang w:val="es-PE"/>
      </w:rPr>
    </w:pPr>
  </w:p>
  <w:p w14:paraId="0D9A7D05" w14:textId="77777777" w:rsidR="00483907" w:rsidRPr="00C75BEA" w:rsidRDefault="00483907" w:rsidP="008A2066">
    <w:pPr>
      <w:pStyle w:val="Encabezado"/>
      <w:jc w:val="right"/>
      <w:rPr>
        <w:rFonts w:ascii="Arial" w:hAnsi="Arial" w:cs="Arial"/>
        <w:i/>
        <w:iCs/>
        <w:sz w:val="16"/>
        <w:szCs w:val="16"/>
        <w:lang w:val="es-PE"/>
      </w:rPr>
    </w:pPr>
  </w:p>
  <w:p w14:paraId="6C7148A0" w14:textId="77777777" w:rsidR="00483907" w:rsidRPr="00C75BEA" w:rsidRDefault="00483907" w:rsidP="008A2066">
    <w:pPr>
      <w:pStyle w:val="Encabezado"/>
      <w:jc w:val="right"/>
      <w:rPr>
        <w:rFonts w:ascii="Arial" w:hAnsi="Arial" w:cs="Arial"/>
        <w:i/>
        <w:iCs/>
        <w:sz w:val="16"/>
        <w:szCs w:val="16"/>
        <w:lang w:val="es-PE"/>
      </w:rPr>
    </w:pPr>
  </w:p>
  <w:p w14:paraId="7025EBA5" w14:textId="77777777" w:rsidR="00483907" w:rsidRPr="00C75BEA" w:rsidRDefault="00483907" w:rsidP="008A2066">
    <w:pPr>
      <w:pStyle w:val="Encabezado"/>
      <w:jc w:val="right"/>
      <w:rPr>
        <w:rFonts w:ascii="Arial" w:hAnsi="Arial" w:cs="Arial"/>
        <w:i/>
        <w:iCs/>
        <w:sz w:val="16"/>
        <w:szCs w:val="16"/>
        <w:lang w:val="es-PE"/>
      </w:rPr>
    </w:pPr>
  </w:p>
  <w:p w14:paraId="7009B065" w14:textId="77777777" w:rsidR="00483907" w:rsidRPr="00C75BEA" w:rsidRDefault="00483907" w:rsidP="008A2066">
    <w:pPr>
      <w:pStyle w:val="Encabezado"/>
      <w:jc w:val="right"/>
      <w:rPr>
        <w:rFonts w:ascii="Arial" w:hAnsi="Arial" w:cs="Arial"/>
        <w:i/>
        <w:iCs/>
        <w:sz w:val="16"/>
        <w:szCs w:val="16"/>
        <w:lang w:val="es-P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22FDE"/>
    <w:multiLevelType w:val="hybridMultilevel"/>
    <w:tmpl w:val="3E860E6C"/>
    <w:lvl w:ilvl="0" w:tplc="0C0A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BF3FC0"/>
    <w:multiLevelType w:val="hybridMultilevel"/>
    <w:tmpl w:val="CB400776"/>
    <w:lvl w:ilvl="0" w:tplc="280A000F">
      <w:start w:val="1"/>
      <w:numFmt w:val="decimal"/>
      <w:lvlText w:val="%1."/>
      <w:lvlJc w:val="left"/>
      <w:pPr>
        <w:ind w:left="630" w:hanging="360"/>
      </w:pPr>
    </w:lvl>
    <w:lvl w:ilvl="1" w:tplc="280A0019" w:tentative="1">
      <w:start w:val="1"/>
      <w:numFmt w:val="lowerLetter"/>
      <w:lvlText w:val="%2."/>
      <w:lvlJc w:val="left"/>
      <w:pPr>
        <w:ind w:left="1350" w:hanging="360"/>
      </w:pPr>
    </w:lvl>
    <w:lvl w:ilvl="2" w:tplc="280A001B" w:tentative="1">
      <w:start w:val="1"/>
      <w:numFmt w:val="lowerRoman"/>
      <w:lvlText w:val="%3."/>
      <w:lvlJc w:val="right"/>
      <w:pPr>
        <w:ind w:left="2070" w:hanging="180"/>
      </w:pPr>
    </w:lvl>
    <w:lvl w:ilvl="3" w:tplc="280A000F" w:tentative="1">
      <w:start w:val="1"/>
      <w:numFmt w:val="decimal"/>
      <w:lvlText w:val="%4."/>
      <w:lvlJc w:val="left"/>
      <w:pPr>
        <w:ind w:left="2790" w:hanging="360"/>
      </w:pPr>
    </w:lvl>
    <w:lvl w:ilvl="4" w:tplc="280A0019" w:tentative="1">
      <w:start w:val="1"/>
      <w:numFmt w:val="lowerLetter"/>
      <w:lvlText w:val="%5."/>
      <w:lvlJc w:val="left"/>
      <w:pPr>
        <w:ind w:left="3510" w:hanging="360"/>
      </w:pPr>
    </w:lvl>
    <w:lvl w:ilvl="5" w:tplc="280A001B" w:tentative="1">
      <w:start w:val="1"/>
      <w:numFmt w:val="lowerRoman"/>
      <w:lvlText w:val="%6."/>
      <w:lvlJc w:val="right"/>
      <w:pPr>
        <w:ind w:left="4230" w:hanging="180"/>
      </w:pPr>
    </w:lvl>
    <w:lvl w:ilvl="6" w:tplc="280A000F" w:tentative="1">
      <w:start w:val="1"/>
      <w:numFmt w:val="decimal"/>
      <w:lvlText w:val="%7."/>
      <w:lvlJc w:val="left"/>
      <w:pPr>
        <w:ind w:left="4950" w:hanging="360"/>
      </w:pPr>
    </w:lvl>
    <w:lvl w:ilvl="7" w:tplc="280A0019" w:tentative="1">
      <w:start w:val="1"/>
      <w:numFmt w:val="lowerLetter"/>
      <w:lvlText w:val="%8."/>
      <w:lvlJc w:val="left"/>
      <w:pPr>
        <w:ind w:left="5670" w:hanging="360"/>
      </w:pPr>
    </w:lvl>
    <w:lvl w:ilvl="8" w:tplc="280A001B" w:tentative="1">
      <w:start w:val="1"/>
      <w:numFmt w:val="lowerRoman"/>
      <w:lvlText w:val="%9."/>
      <w:lvlJc w:val="right"/>
      <w:pPr>
        <w:ind w:left="6390" w:hanging="180"/>
      </w:pPr>
    </w:lvl>
  </w:abstractNum>
  <w:abstractNum w:abstractNumId="2" w15:restartNumberingAfterBreak="0">
    <w:nsid w:val="063F5DD5"/>
    <w:multiLevelType w:val="hybridMultilevel"/>
    <w:tmpl w:val="1584ED80"/>
    <w:lvl w:ilvl="0" w:tplc="280A000F">
      <w:start w:val="1"/>
      <w:numFmt w:val="decimal"/>
      <w:lvlText w:val="%1."/>
      <w:lvlJc w:val="left"/>
      <w:pPr>
        <w:ind w:left="990" w:hanging="360"/>
      </w:pPr>
    </w:lvl>
    <w:lvl w:ilvl="1" w:tplc="280A0019" w:tentative="1">
      <w:start w:val="1"/>
      <w:numFmt w:val="lowerLetter"/>
      <w:lvlText w:val="%2."/>
      <w:lvlJc w:val="left"/>
      <w:pPr>
        <w:ind w:left="1710" w:hanging="360"/>
      </w:pPr>
    </w:lvl>
    <w:lvl w:ilvl="2" w:tplc="280A001B" w:tentative="1">
      <w:start w:val="1"/>
      <w:numFmt w:val="lowerRoman"/>
      <w:lvlText w:val="%3."/>
      <w:lvlJc w:val="right"/>
      <w:pPr>
        <w:ind w:left="2430" w:hanging="180"/>
      </w:pPr>
    </w:lvl>
    <w:lvl w:ilvl="3" w:tplc="280A000F" w:tentative="1">
      <w:start w:val="1"/>
      <w:numFmt w:val="decimal"/>
      <w:lvlText w:val="%4."/>
      <w:lvlJc w:val="left"/>
      <w:pPr>
        <w:ind w:left="3150" w:hanging="360"/>
      </w:pPr>
    </w:lvl>
    <w:lvl w:ilvl="4" w:tplc="280A0019" w:tentative="1">
      <w:start w:val="1"/>
      <w:numFmt w:val="lowerLetter"/>
      <w:lvlText w:val="%5."/>
      <w:lvlJc w:val="left"/>
      <w:pPr>
        <w:ind w:left="3870" w:hanging="360"/>
      </w:pPr>
    </w:lvl>
    <w:lvl w:ilvl="5" w:tplc="280A001B" w:tentative="1">
      <w:start w:val="1"/>
      <w:numFmt w:val="lowerRoman"/>
      <w:lvlText w:val="%6."/>
      <w:lvlJc w:val="right"/>
      <w:pPr>
        <w:ind w:left="4590" w:hanging="180"/>
      </w:pPr>
    </w:lvl>
    <w:lvl w:ilvl="6" w:tplc="280A000F" w:tentative="1">
      <w:start w:val="1"/>
      <w:numFmt w:val="decimal"/>
      <w:lvlText w:val="%7."/>
      <w:lvlJc w:val="left"/>
      <w:pPr>
        <w:ind w:left="5310" w:hanging="360"/>
      </w:pPr>
    </w:lvl>
    <w:lvl w:ilvl="7" w:tplc="280A0019" w:tentative="1">
      <w:start w:val="1"/>
      <w:numFmt w:val="lowerLetter"/>
      <w:lvlText w:val="%8."/>
      <w:lvlJc w:val="left"/>
      <w:pPr>
        <w:ind w:left="6030" w:hanging="360"/>
      </w:pPr>
    </w:lvl>
    <w:lvl w:ilvl="8" w:tplc="280A001B" w:tentative="1">
      <w:start w:val="1"/>
      <w:numFmt w:val="lowerRoman"/>
      <w:lvlText w:val="%9."/>
      <w:lvlJc w:val="right"/>
      <w:pPr>
        <w:ind w:left="6750" w:hanging="180"/>
      </w:pPr>
    </w:lvl>
  </w:abstractNum>
  <w:abstractNum w:abstractNumId="3" w15:restartNumberingAfterBreak="0">
    <w:nsid w:val="08DD2BEF"/>
    <w:multiLevelType w:val="multilevel"/>
    <w:tmpl w:val="6B98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3048B"/>
    <w:multiLevelType w:val="hybridMultilevel"/>
    <w:tmpl w:val="1514FE2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 w15:restartNumberingAfterBreak="0">
    <w:nsid w:val="09165058"/>
    <w:multiLevelType w:val="hybridMultilevel"/>
    <w:tmpl w:val="FBE2B5A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09AA69BF"/>
    <w:multiLevelType w:val="hybridMultilevel"/>
    <w:tmpl w:val="1FEAA66A"/>
    <w:lvl w:ilvl="0" w:tplc="280A000D">
      <w:start w:val="1"/>
      <w:numFmt w:val="bullet"/>
      <w:lvlText w:val=""/>
      <w:lvlJc w:val="left"/>
      <w:pPr>
        <w:ind w:left="360" w:hanging="360"/>
      </w:pPr>
      <w:rPr>
        <w:rFonts w:ascii="Wingdings" w:hAnsi="Wingdings"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7" w15:restartNumberingAfterBreak="0">
    <w:nsid w:val="118A2142"/>
    <w:multiLevelType w:val="multilevel"/>
    <w:tmpl w:val="373C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D1A82"/>
    <w:multiLevelType w:val="hybridMultilevel"/>
    <w:tmpl w:val="22D48CD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9" w15:restartNumberingAfterBreak="0">
    <w:nsid w:val="17E31436"/>
    <w:multiLevelType w:val="multilevel"/>
    <w:tmpl w:val="0F98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85867"/>
    <w:multiLevelType w:val="multilevel"/>
    <w:tmpl w:val="76AAE7D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AD91F20"/>
    <w:multiLevelType w:val="hybridMultilevel"/>
    <w:tmpl w:val="AD22A1BC"/>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2" w15:restartNumberingAfterBreak="0">
    <w:nsid w:val="1B496978"/>
    <w:multiLevelType w:val="hybridMultilevel"/>
    <w:tmpl w:val="B75488E8"/>
    <w:lvl w:ilvl="0" w:tplc="280A000D">
      <w:start w:val="1"/>
      <w:numFmt w:val="bullet"/>
      <w:lvlText w:val=""/>
      <w:lvlJc w:val="left"/>
      <w:pPr>
        <w:ind w:left="1350" w:hanging="360"/>
      </w:pPr>
      <w:rPr>
        <w:rFonts w:ascii="Wingdings" w:hAnsi="Wingdings" w:hint="default"/>
      </w:rPr>
    </w:lvl>
    <w:lvl w:ilvl="1" w:tplc="280A0003" w:tentative="1">
      <w:start w:val="1"/>
      <w:numFmt w:val="bullet"/>
      <w:lvlText w:val="o"/>
      <w:lvlJc w:val="left"/>
      <w:pPr>
        <w:ind w:left="2070" w:hanging="360"/>
      </w:pPr>
      <w:rPr>
        <w:rFonts w:ascii="Courier New" w:hAnsi="Courier New" w:cs="Courier New" w:hint="default"/>
      </w:rPr>
    </w:lvl>
    <w:lvl w:ilvl="2" w:tplc="280A0005" w:tentative="1">
      <w:start w:val="1"/>
      <w:numFmt w:val="bullet"/>
      <w:lvlText w:val=""/>
      <w:lvlJc w:val="left"/>
      <w:pPr>
        <w:ind w:left="2790" w:hanging="360"/>
      </w:pPr>
      <w:rPr>
        <w:rFonts w:ascii="Wingdings" w:hAnsi="Wingdings" w:hint="default"/>
      </w:rPr>
    </w:lvl>
    <w:lvl w:ilvl="3" w:tplc="280A0001" w:tentative="1">
      <w:start w:val="1"/>
      <w:numFmt w:val="bullet"/>
      <w:lvlText w:val=""/>
      <w:lvlJc w:val="left"/>
      <w:pPr>
        <w:ind w:left="3510" w:hanging="360"/>
      </w:pPr>
      <w:rPr>
        <w:rFonts w:ascii="Symbol" w:hAnsi="Symbol" w:hint="default"/>
      </w:rPr>
    </w:lvl>
    <w:lvl w:ilvl="4" w:tplc="280A0003" w:tentative="1">
      <w:start w:val="1"/>
      <w:numFmt w:val="bullet"/>
      <w:lvlText w:val="o"/>
      <w:lvlJc w:val="left"/>
      <w:pPr>
        <w:ind w:left="4230" w:hanging="360"/>
      </w:pPr>
      <w:rPr>
        <w:rFonts w:ascii="Courier New" w:hAnsi="Courier New" w:cs="Courier New" w:hint="default"/>
      </w:rPr>
    </w:lvl>
    <w:lvl w:ilvl="5" w:tplc="280A0005" w:tentative="1">
      <w:start w:val="1"/>
      <w:numFmt w:val="bullet"/>
      <w:lvlText w:val=""/>
      <w:lvlJc w:val="left"/>
      <w:pPr>
        <w:ind w:left="4950" w:hanging="360"/>
      </w:pPr>
      <w:rPr>
        <w:rFonts w:ascii="Wingdings" w:hAnsi="Wingdings" w:hint="default"/>
      </w:rPr>
    </w:lvl>
    <w:lvl w:ilvl="6" w:tplc="280A0001" w:tentative="1">
      <w:start w:val="1"/>
      <w:numFmt w:val="bullet"/>
      <w:lvlText w:val=""/>
      <w:lvlJc w:val="left"/>
      <w:pPr>
        <w:ind w:left="5670" w:hanging="360"/>
      </w:pPr>
      <w:rPr>
        <w:rFonts w:ascii="Symbol" w:hAnsi="Symbol" w:hint="default"/>
      </w:rPr>
    </w:lvl>
    <w:lvl w:ilvl="7" w:tplc="280A0003" w:tentative="1">
      <w:start w:val="1"/>
      <w:numFmt w:val="bullet"/>
      <w:lvlText w:val="o"/>
      <w:lvlJc w:val="left"/>
      <w:pPr>
        <w:ind w:left="6390" w:hanging="360"/>
      </w:pPr>
      <w:rPr>
        <w:rFonts w:ascii="Courier New" w:hAnsi="Courier New" w:cs="Courier New" w:hint="default"/>
      </w:rPr>
    </w:lvl>
    <w:lvl w:ilvl="8" w:tplc="280A0005" w:tentative="1">
      <w:start w:val="1"/>
      <w:numFmt w:val="bullet"/>
      <w:lvlText w:val=""/>
      <w:lvlJc w:val="left"/>
      <w:pPr>
        <w:ind w:left="7110" w:hanging="360"/>
      </w:pPr>
      <w:rPr>
        <w:rFonts w:ascii="Wingdings" w:hAnsi="Wingdings" w:hint="default"/>
      </w:rPr>
    </w:lvl>
  </w:abstractNum>
  <w:abstractNum w:abstractNumId="13" w15:restartNumberingAfterBreak="0">
    <w:nsid w:val="241E4AB6"/>
    <w:multiLevelType w:val="hybridMultilevel"/>
    <w:tmpl w:val="E74E18A0"/>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4" w15:restartNumberingAfterBreak="0">
    <w:nsid w:val="256A1A9B"/>
    <w:multiLevelType w:val="hybridMultilevel"/>
    <w:tmpl w:val="42D68BFC"/>
    <w:lvl w:ilvl="0" w:tplc="280A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5" w15:restartNumberingAfterBreak="0">
    <w:nsid w:val="265B2127"/>
    <w:multiLevelType w:val="multilevel"/>
    <w:tmpl w:val="1C902C0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8D65D2E"/>
    <w:multiLevelType w:val="hybridMultilevel"/>
    <w:tmpl w:val="3B302E90"/>
    <w:lvl w:ilvl="0" w:tplc="33FA4D5C">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C5A38CB"/>
    <w:multiLevelType w:val="multilevel"/>
    <w:tmpl w:val="F4F0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257316"/>
    <w:multiLevelType w:val="hybridMultilevel"/>
    <w:tmpl w:val="D0E8C9E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9" w15:restartNumberingAfterBreak="0">
    <w:nsid w:val="31D16177"/>
    <w:multiLevelType w:val="multilevel"/>
    <w:tmpl w:val="96C8E04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5C86AF6"/>
    <w:multiLevelType w:val="hybridMultilevel"/>
    <w:tmpl w:val="8120454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7F437EC"/>
    <w:multiLevelType w:val="hybridMultilevel"/>
    <w:tmpl w:val="1F7EA6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382D5724"/>
    <w:multiLevelType w:val="multilevel"/>
    <w:tmpl w:val="8946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415DA8"/>
    <w:multiLevelType w:val="multilevel"/>
    <w:tmpl w:val="88DA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5A0D0D"/>
    <w:multiLevelType w:val="multilevel"/>
    <w:tmpl w:val="DF7A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D46F8"/>
    <w:multiLevelType w:val="multilevel"/>
    <w:tmpl w:val="BFEE9FB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393A1ED5"/>
    <w:multiLevelType w:val="hybridMultilevel"/>
    <w:tmpl w:val="ED4CFE18"/>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7" w15:restartNumberingAfterBreak="0">
    <w:nsid w:val="3C990CBC"/>
    <w:multiLevelType w:val="multilevel"/>
    <w:tmpl w:val="83A00A28"/>
    <w:lvl w:ilvl="0">
      <w:start w:val="1"/>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0B77A4A"/>
    <w:multiLevelType w:val="hybridMultilevel"/>
    <w:tmpl w:val="699863CE"/>
    <w:lvl w:ilvl="0" w:tplc="1BF4B1FA">
      <w:numFmt w:val="bullet"/>
      <w:lvlText w:val="-"/>
      <w:lvlJc w:val="left"/>
      <w:pPr>
        <w:ind w:left="1440" w:hanging="720"/>
      </w:pPr>
      <w:rPr>
        <w:rFonts w:ascii="Arial" w:eastAsiaTheme="minorHAnsi"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9" w15:restartNumberingAfterBreak="0">
    <w:nsid w:val="47526699"/>
    <w:multiLevelType w:val="multilevel"/>
    <w:tmpl w:val="9598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7345ED"/>
    <w:multiLevelType w:val="hybridMultilevel"/>
    <w:tmpl w:val="971A5328"/>
    <w:lvl w:ilvl="0" w:tplc="280A000D">
      <w:start w:val="1"/>
      <w:numFmt w:val="bullet"/>
      <w:lvlText w:val=""/>
      <w:lvlJc w:val="left"/>
      <w:pPr>
        <w:ind w:left="1350" w:hanging="360"/>
      </w:pPr>
      <w:rPr>
        <w:rFonts w:ascii="Wingdings" w:hAnsi="Wingdings" w:hint="default"/>
      </w:rPr>
    </w:lvl>
    <w:lvl w:ilvl="1" w:tplc="280A0003" w:tentative="1">
      <w:start w:val="1"/>
      <w:numFmt w:val="bullet"/>
      <w:lvlText w:val="o"/>
      <w:lvlJc w:val="left"/>
      <w:pPr>
        <w:ind w:left="2070" w:hanging="360"/>
      </w:pPr>
      <w:rPr>
        <w:rFonts w:ascii="Courier New" w:hAnsi="Courier New" w:cs="Courier New" w:hint="default"/>
      </w:rPr>
    </w:lvl>
    <w:lvl w:ilvl="2" w:tplc="280A0005" w:tentative="1">
      <w:start w:val="1"/>
      <w:numFmt w:val="bullet"/>
      <w:lvlText w:val=""/>
      <w:lvlJc w:val="left"/>
      <w:pPr>
        <w:ind w:left="2790" w:hanging="360"/>
      </w:pPr>
      <w:rPr>
        <w:rFonts w:ascii="Wingdings" w:hAnsi="Wingdings" w:hint="default"/>
      </w:rPr>
    </w:lvl>
    <w:lvl w:ilvl="3" w:tplc="280A0001" w:tentative="1">
      <w:start w:val="1"/>
      <w:numFmt w:val="bullet"/>
      <w:lvlText w:val=""/>
      <w:lvlJc w:val="left"/>
      <w:pPr>
        <w:ind w:left="3510" w:hanging="360"/>
      </w:pPr>
      <w:rPr>
        <w:rFonts w:ascii="Symbol" w:hAnsi="Symbol" w:hint="default"/>
      </w:rPr>
    </w:lvl>
    <w:lvl w:ilvl="4" w:tplc="280A0003" w:tentative="1">
      <w:start w:val="1"/>
      <w:numFmt w:val="bullet"/>
      <w:lvlText w:val="o"/>
      <w:lvlJc w:val="left"/>
      <w:pPr>
        <w:ind w:left="4230" w:hanging="360"/>
      </w:pPr>
      <w:rPr>
        <w:rFonts w:ascii="Courier New" w:hAnsi="Courier New" w:cs="Courier New" w:hint="default"/>
      </w:rPr>
    </w:lvl>
    <w:lvl w:ilvl="5" w:tplc="280A0005" w:tentative="1">
      <w:start w:val="1"/>
      <w:numFmt w:val="bullet"/>
      <w:lvlText w:val=""/>
      <w:lvlJc w:val="left"/>
      <w:pPr>
        <w:ind w:left="4950" w:hanging="360"/>
      </w:pPr>
      <w:rPr>
        <w:rFonts w:ascii="Wingdings" w:hAnsi="Wingdings" w:hint="default"/>
      </w:rPr>
    </w:lvl>
    <w:lvl w:ilvl="6" w:tplc="280A0001" w:tentative="1">
      <w:start w:val="1"/>
      <w:numFmt w:val="bullet"/>
      <w:lvlText w:val=""/>
      <w:lvlJc w:val="left"/>
      <w:pPr>
        <w:ind w:left="5670" w:hanging="360"/>
      </w:pPr>
      <w:rPr>
        <w:rFonts w:ascii="Symbol" w:hAnsi="Symbol" w:hint="default"/>
      </w:rPr>
    </w:lvl>
    <w:lvl w:ilvl="7" w:tplc="280A0003" w:tentative="1">
      <w:start w:val="1"/>
      <w:numFmt w:val="bullet"/>
      <w:lvlText w:val="o"/>
      <w:lvlJc w:val="left"/>
      <w:pPr>
        <w:ind w:left="6390" w:hanging="360"/>
      </w:pPr>
      <w:rPr>
        <w:rFonts w:ascii="Courier New" w:hAnsi="Courier New" w:cs="Courier New" w:hint="default"/>
      </w:rPr>
    </w:lvl>
    <w:lvl w:ilvl="8" w:tplc="280A0005" w:tentative="1">
      <w:start w:val="1"/>
      <w:numFmt w:val="bullet"/>
      <w:lvlText w:val=""/>
      <w:lvlJc w:val="left"/>
      <w:pPr>
        <w:ind w:left="7110" w:hanging="360"/>
      </w:pPr>
      <w:rPr>
        <w:rFonts w:ascii="Wingdings" w:hAnsi="Wingdings" w:hint="default"/>
      </w:rPr>
    </w:lvl>
  </w:abstractNum>
  <w:abstractNum w:abstractNumId="31" w15:restartNumberingAfterBreak="0">
    <w:nsid w:val="49BE3A10"/>
    <w:multiLevelType w:val="multilevel"/>
    <w:tmpl w:val="6236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8052F9"/>
    <w:multiLevelType w:val="singleLevel"/>
    <w:tmpl w:val="A7E81854"/>
    <w:lvl w:ilvl="0">
      <w:start w:val="1"/>
      <w:numFmt w:val="bullet"/>
      <w:lvlText w:val="•"/>
      <w:lvlJc w:val="left"/>
      <w:pPr>
        <w:tabs>
          <w:tab w:val="num" w:pos="540"/>
        </w:tabs>
        <w:spacing w:after="80" w:line="300" w:lineRule="auto"/>
        <w:ind w:left="540" w:hanging="270"/>
      </w:pPr>
    </w:lvl>
  </w:abstractNum>
  <w:abstractNum w:abstractNumId="33" w15:restartNumberingAfterBreak="0">
    <w:nsid w:val="4AAF67BD"/>
    <w:multiLevelType w:val="multilevel"/>
    <w:tmpl w:val="10A6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92725F"/>
    <w:multiLevelType w:val="hybridMultilevel"/>
    <w:tmpl w:val="E73204F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53647931"/>
    <w:multiLevelType w:val="hybridMultilevel"/>
    <w:tmpl w:val="31226894"/>
    <w:lvl w:ilvl="0" w:tplc="1E6C690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4E64B83"/>
    <w:multiLevelType w:val="multilevel"/>
    <w:tmpl w:val="68561FCA"/>
    <w:lvl w:ilvl="0">
      <w:start w:val="8"/>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5241E6F"/>
    <w:multiLevelType w:val="hybridMultilevel"/>
    <w:tmpl w:val="9F9A4DC2"/>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8" w15:restartNumberingAfterBreak="0">
    <w:nsid w:val="58377F6B"/>
    <w:multiLevelType w:val="hybridMultilevel"/>
    <w:tmpl w:val="242871D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9" w15:restartNumberingAfterBreak="0">
    <w:nsid w:val="5BF03FEA"/>
    <w:multiLevelType w:val="hybridMultilevel"/>
    <w:tmpl w:val="8206A2E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15:restartNumberingAfterBreak="0">
    <w:nsid w:val="5D4A19CA"/>
    <w:multiLevelType w:val="multilevel"/>
    <w:tmpl w:val="3F44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954E3A"/>
    <w:multiLevelType w:val="hybridMultilevel"/>
    <w:tmpl w:val="9E1653F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42" w15:restartNumberingAfterBreak="0">
    <w:nsid w:val="63575720"/>
    <w:multiLevelType w:val="hybridMultilevel"/>
    <w:tmpl w:val="8182CF5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3" w15:restartNumberingAfterBreak="0">
    <w:nsid w:val="639E5EA6"/>
    <w:multiLevelType w:val="hybridMultilevel"/>
    <w:tmpl w:val="2EB8C798"/>
    <w:lvl w:ilvl="0" w:tplc="280A000D">
      <w:start w:val="1"/>
      <w:numFmt w:val="bullet"/>
      <w:lvlText w:val=""/>
      <w:lvlJc w:val="left"/>
      <w:pPr>
        <w:ind w:left="1800" w:hanging="360"/>
      </w:pPr>
      <w:rPr>
        <w:rFonts w:ascii="Wingdings" w:hAnsi="Wingdings" w:hint="default"/>
      </w:rPr>
    </w:lvl>
    <w:lvl w:ilvl="1" w:tplc="AAA64B20">
      <w:numFmt w:val="bullet"/>
      <w:lvlText w:val="-"/>
      <w:lvlJc w:val="left"/>
      <w:pPr>
        <w:ind w:left="2880" w:hanging="720"/>
      </w:pPr>
      <w:rPr>
        <w:rFonts w:ascii="Arial" w:eastAsiaTheme="minorHAnsi" w:hAnsi="Arial" w:cs="Arial"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4" w15:restartNumberingAfterBreak="0">
    <w:nsid w:val="64D3434A"/>
    <w:multiLevelType w:val="hybridMultilevel"/>
    <w:tmpl w:val="69B2290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69150CF3"/>
    <w:multiLevelType w:val="multilevel"/>
    <w:tmpl w:val="E9F4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5A1ADF"/>
    <w:multiLevelType w:val="hybridMultilevel"/>
    <w:tmpl w:val="4B04568C"/>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7" w15:restartNumberingAfterBreak="0">
    <w:nsid w:val="6DC579C9"/>
    <w:multiLevelType w:val="singleLevel"/>
    <w:tmpl w:val="E626CC7A"/>
    <w:lvl w:ilvl="0">
      <w:start w:val="1"/>
      <w:numFmt w:val="decimal"/>
      <w:lvlText w:val="%1."/>
      <w:lvlJc w:val="left"/>
      <w:pPr>
        <w:tabs>
          <w:tab w:val="num" w:pos="540"/>
        </w:tabs>
        <w:spacing w:after="80" w:line="300" w:lineRule="auto"/>
        <w:ind w:left="540" w:hanging="270"/>
      </w:pPr>
    </w:lvl>
  </w:abstractNum>
  <w:abstractNum w:abstractNumId="48" w15:restartNumberingAfterBreak="0">
    <w:nsid w:val="72AF6879"/>
    <w:multiLevelType w:val="multilevel"/>
    <w:tmpl w:val="7A1E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452A18"/>
    <w:multiLevelType w:val="hybridMultilevel"/>
    <w:tmpl w:val="1C1E0FF8"/>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0" w15:restartNumberingAfterBreak="0">
    <w:nsid w:val="76112AD2"/>
    <w:multiLevelType w:val="hybridMultilevel"/>
    <w:tmpl w:val="DF265A70"/>
    <w:lvl w:ilvl="0" w:tplc="280A000F">
      <w:start w:val="1"/>
      <w:numFmt w:val="decimal"/>
      <w:lvlText w:val="%1."/>
      <w:lvlJc w:val="left"/>
      <w:pPr>
        <w:ind w:left="630" w:hanging="360"/>
      </w:pPr>
    </w:lvl>
    <w:lvl w:ilvl="1" w:tplc="280A0019" w:tentative="1">
      <w:start w:val="1"/>
      <w:numFmt w:val="lowerLetter"/>
      <w:lvlText w:val="%2."/>
      <w:lvlJc w:val="left"/>
      <w:pPr>
        <w:ind w:left="1350" w:hanging="360"/>
      </w:pPr>
    </w:lvl>
    <w:lvl w:ilvl="2" w:tplc="280A001B" w:tentative="1">
      <w:start w:val="1"/>
      <w:numFmt w:val="lowerRoman"/>
      <w:lvlText w:val="%3."/>
      <w:lvlJc w:val="right"/>
      <w:pPr>
        <w:ind w:left="2070" w:hanging="180"/>
      </w:pPr>
    </w:lvl>
    <w:lvl w:ilvl="3" w:tplc="280A000F" w:tentative="1">
      <w:start w:val="1"/>
      <w:numFmt w:val="decimal"/>
      <w:lvlText w:val="%4."/>
      <w:lvlJc w:val="left"/>
      <w:pPr>
        <w:ind w:left="2790" w:hanging="360"/>
      </w:pPr>
    </w:lvl>
    <w:lvl w:ilvl="4" w:tplc="280A0019" w:tentative="1">
      <w:start w:val="1"/>
      <w:numFmt w:val="lowerLetter"/>
      <w:lvlText w:val="%5."/>
      <w:lvlJc w:val="left"/>
      <w:pPr>
        <w:ind w:left="3510" w:hanging="360"/>
      </w:pPr>
    </w:lvl>
    <w:lvl w:ilvl="5" w:tplc="280A001B" w:tentative="1">
      <w:start w:val="1"/>
      <w:numFmt w:val="lowerRoman"/>
      <w:lvlText w:val="%6."/>
      <w:lvlJc w:val="right"/>
      <w:pPr>
        <w:ind w:left="4230" w:hanging="180"/>
      </w:pPr>
    </w:lvl>
    <w:lvl w:ilvl="6" w:tplc="280A000F" w:tentative="1">
      <w:start w:val="1"/>
      <w:numFmt w:val="decimal"/>
      <w:lvlText w:val="%7."/>
      <w:lvlJc w:val="left"/>
      <w:pPr>
        <w:ind w:left="4950" w:hanging="360"/>
      </w:pPr>
    </w:lvl>
    <w:lvl w:ilvl="7" w:tplc="280A0019" w:tentative="1">
      <w:start w:val="1"/>
      <w:numFmt w:val="lowerLetter"/>
      <w:lvlText w:val="%8."/>
      <w:lvlJc w:val="left"/>
      <w:pPr>
        <w:ind w:left="5670" w:hanging="360"/>
      </w:pPr>
    </w:lvl>
    <w:lvl w:ilvl="8" w:tplc="280A001B" w:tentative="1">
      <w:start w:val="1"/>
      <w:numFmt w:val="lowerRoman"/>
      <w:lvlText w:val="%9."/>
      <w:lvlJc w:val="right"/>
      <w:pPr>
        <w:ind w:left="6390" w:hanging="180"/>
      </w:pPr>
    </w:lvl>
  </w:abstractNum>
  <w:abstractNum w:abstractNumId="51" w15:restartNumberingAfterBreak="0">
    <w:nsid w:val="76BE1821"/>
    <w:multiLevelType w:val="multilevel"/>
    <w:tmpl w:val="B50E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ED1516"/>
    <w:multiLevelType w:val="multilevel"/>
    <w:tmpl w:val="592C4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4072CB"/>
    <w:multiLevelType w:val="hybridMultilevel"/>
    <w:tmpl w:val="6074DF2E"/>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4" w15:restartNumberingAfterBreak="0">
    <w:nsid w:val="79341801"/>
    <w:multiLevelType w:val="multilevel"/>
    <w:tmpl w:val="15CA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CA0B89"/>
    <w:multiLevelType w:val="hybridMultilevel"/>
    <w:tmpl w:val="5EC65B3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47"/>
  </w:num>
  <w:num w:numId="2">
    <w:abstractNumId w:val="1"/>
  </w:num>
  <w:num w:numId="3">
    <w:abstractNumId w:val="50"/>
  </w:num>
  <w:num w:numId="4">
    <w:abstractNumId w:val="4"/>
  </w:num>
  <w:num w:numId="5">
    <w:abstractNumId w:val="2"/>
  </w:num>
  <w:num w:numId="6">
    <w:abstractNumId w:val="15"/>
  </w:num>
  <w:num w:numId="7">
    <w:abstractNumId w:val="21"/>
  </w:num>
  <w:num w:numId="8">
    <w:abstractNumId w:val="31"/>
  </w:num>
  <w:num w:numId="9">
    <w:abstractNumId w:val="51"/>
  </w:num>
  <w:num w:numId="10">
    <w:abstractNumId w:val="29"/>
  </w:num>
  <w:num w:numId="11">
    <w:abstractNumId w:val="20"/>
  </w:num>
  <w:num w:numId="12">
    <w:abstractNumId w:val="3"/>
  </w:num>
  <w:num w:numId="13">
    <w:abstractNumId w:val="12"/>
  </w:num>
  <w:num w:numId="14">
    <w:abstractNumId w:val="17"/>
  </w:num>
  <w:num w:numId="15">
    <w:abstractNumId w:val="30"/>
  </w:num>
  <w:num w:numId="16">
    <w:abstractNumId w:val="24"/>
  </w:num>
  <w:num w:numId="17">
    <w:abstractNumId w:val="48"/>
  </w:num>
  <w:num w:numId="18">
    <w:abstractNumId w:val="36"/>
  </w:num>
  <w:num w:numId="19">
    <w:abstractNumId w:val="44"/>
  </w:num>
  <w:num w:numId="20">
    <w:abstractNumId w:val="54"/>
  </w:num>
  <w:num w:numId="21">
    <w:abstractNumId w:val="39"/>
  </w:num>
  <w:num w:numId="22">
    <w:abstractNumId w:val="22"/>
  </w:num>
  <w:num w:numId="23">
    <w:abstractNumId w:val="34"/>
  </w:num>
  <w:num w:numId="24">
    <w:abstractNumId w:val="7"/>
  </w:num>
  <w:num w:numId="25">
    <w:abstractNumId w:val="9"/>
  </w:num>
  <w:num w:numId="26">
    <w:abstractNumId w:val="52"/>
  </w:num>
  <w:num w:numId="27">
    <w:abstractNumId w:val="40"/>
  </w:num>
  <w:num w:numId="28">
    <w:abstractNumId w:val="45"/>
  </w:num>
  <w:num w:numId="29">
    <w:abstractNumId w:val="33"/>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295"/>
    <w:rsid w:val="000050DD"/>
    <w:rsid w:val="0001336D"/>
    <w:rsid w:val="000152FA"/>
    <w:rsid w:val="0002357A"/>
    <w:rsid w:val="000322EF"/>
    <w:rsid w:val="00044202"/>
    <w:rsid w:val="000454BA"/>
    <w:rsid w:val="00054421"/>
    <w:rsid w:val="00061574"/>
    <w:rsid w:val="00065F16"/>
    <w:rsid w:val="00075B25"/>
    <w:rsid w:val="000800D2"/>
    <w:rsid w:val="000956D6"/>
    <w:rsid w:val="000A0AAF"/>
    <w:rsid w:val="000E3CC5"/>
    <w:rsid w:val="000E7F3F"/>
    <w:rsid w:val="000F009F"/>
    <w:rsid w:val="000F0DEA"/>
    <w:rsid w:val="00102E61"/>
    <w:rsid w:val="001041A0"/>
    <w:rsid w:val="00135F34"/>
    <w:rsid w:val="00136205"/>
    <w:rsid w:val="00143FCD"/>
    <w:rsid w:val="00145316"/>
    <w:rsid w:val="001475E3"/>
    <w:rsid w:val="00150D17"/>
    <w:rsid w:val="001525A3"/>
    <w:rsid w:val="0015393B"/>
    <w:rsid w:val="00155490"/>
    <w:rsid w:val="00163809"/>
    <w:rsid w:val="00176C82"/>
    <w:rsid w:val="00193BC9"/>
    <w:rsid w:val="00194D6A"/>
    <w:rsid w:val="001B0998"/>
    <w:rsid w:val="001C560D"/>
    <w:rsid w:val="001D5DAA"/>
    <w:rsid w:val="001E139B"/>
    <w:rsid w:val="001E170C"/>
    <w:rsid w:val="00215275"/>
    <w:rsid w:val="0023237C"/>
    <w:rsid w:val="00244442"/>
    <w:rsid w:val="00244F87"/>
    <w:rsid w:val="0025352B"/>
    <w:rsid w:val="0025747F"/>
    <w:rsid w:val="00285857"/>
    <w:rsid w:val="00293733"/>
    <w:rsid w:val="002A67D7"/>
    <w:rsid w:val="002B26A4"/>
    <w:rsid w:val="002C719C"/>
    <w:rsid w:val="002F11D2"/>
    <w:rsid w:val="003066F6"/>
    <w:rsid w:val="00314E89"/>
    <w:rsid w:val="0032611B"/>
    <w:rsid w:val="00335CA5"/>
    <w:rsid w:val="00373283"/>
    <w:rsid w:val="00391536"/>
    <w:rsid w:val="003A1221"/>
    <w:rsid w:val="003A3814"/>
    <w:rsid w:val="003A4C7E"/>
    <w:rsid w:val="003A777E"/>
    <w:rsid w:val="003C2DFC"/>
    <w:rsid w:val="003E0F1A"/>
    <w:rsid w:val="003E1FD9"/>
    <w:rsid w:val="003E2308"/>
    <w:rsid w:val="003F4453"/>
    <w:rsid w:val="003F68C1"/>
    <w:rsid w:val="004164C6"/>
    <w:rsid w:val="00425871"/>
    <w:rsid w:val="00436833"/>
    <w:rsid w:val="004369CC"/>
    <w:rsid w:val="00440C3A"/>
    <w:rsid w:val="0044764B"/>
    <w:rsid w:val="00454D80"/>
    <w:rsid w:val="00456D42"/>
    <w:rsid w:val="00457A5B"/>
    <w:rsid w:val="00464A58"/>
    <w:rsid w:val="004741B5"/>
    <w:rsid w:val="00483907"/>
    <w:rsid w:val="00487A54"/>
    <w:rsid w:val="004958F5"/>
    <w:rsid w:val="0049665B"/>
    <w:rsid w:val="004A28C2"/>
    <w:rsid w:val="004B1513"/>
    <w:rsid w:val="004C3E89"/>
    <w:rsid w:val="004D24B8"/>
    <w:rsid w:val="004E4E3D"/>
    <w:rsid w:val="004E7596"/>
    <w:rsid w:val="004F7CE5"/>
    <w:rsid w:val="00502D24"/>
    <w:rsid w:val="0051346A"/>
    <w:rsid w:val="005367EB"/>
    <w:rsid w:val="0054737A"/>
    <w:rsid w:val="005570FE"/>
    <w:rsid w:val="00565D94"/>
    <w:rsid w:val="00580793"/>
    <w:rsid w:val="005944F3"/>
    <w:rsid w:val="005A3119"/>
    <w:rsid w:val="005B10B7"/>
    <w:rsid w:val="005B2642"/>
    <w:rsid w:val="005B672E"/>
    <w:rsid w:val="005C79F7"/>
    <w:rsid w:val="005D29D0"/>
    <w:rsid w:val="005D5198"/>
    <w:rsid w:val="005D6ABF"/>
    <w:rsid w:val="00604F54"/>
    <w:rsid w:val="0061584A"/>
    <w:rsid w:val="00625EDE"/>
    <w:rsid w:val="006309BB"/>
    <w:rsid w:val="00633E20"/>
    <w:rsid w:val="0064288A"/>
    <w:rsid w:val="00643A91"/>
    <w:rsid w:val="00644B0B"/>
    <w:rsid w:val="00652304"/>
    <w:rsid w:val="0066351B"/>
    <w:rsid w:val="006658D3"/>
    <w:rsid w:val="006748B3"/>
    <w:rsid w:val="00697967"/>
    <w:rsid w:val="006B355F"/>
    <w:rsid w:val="006C3DFD"/>
    <w:rsid w:val="006C51C5"/>
    <w:rsid w:val="006D56E1"/>
    <w:rsid w:val="00723284"/>
    <w:rsid w:val="007546CC"/>
    <w:rsid w:val="0076287C"/>
    <w:rsid w:val="0076541E"/>
    <w:rsid w:val="007751B1"/>
    <w:rsid w:val="007772F5"/>
    <w:rsid w:val="00793AB9"/>
    <w:rsid w:val="007B0426"/>
    <w:rsid w:val="007B1882"/>
    <w:rsid w:val="007C2351"/>
    <w:rsid w:val="007D1110"/>
    <w:rsid w:val="007D643A"/>
    <w:rsid w:val="007F6FAB"/>
    <w:rsid w:val="00813EB2"/>
    <w:rsid w:val="00854B4C"/>
    <w:rsid w:val="00870122"/>
    <w:rsid w:val="0087218D"/>
    <w:rsid w:val="0088204B"/>
    <w:rsid w:val="00894AF4"/>
    <w:rsid w:val="008A2066"/>
    <w:rsid w:val="008A4CCE"/>
    <w:rsid w:val="008B4CB4"/>
    <w:rsid w:val="008C15DE"/>
    <w:rsid w:val="008C79A2"/>
    <w:rsid w:val="008D0526"/>
    <w:rsid w:val="008D2836"/>
    <w:rsid w:val="008F000C"/>
    <w:rsid w:val="008F4F15"/>
    <w:rsid w:val="00901796"/>
    <w:rsid w:val="0091297E"/>
    <w:rsid w:val="00914D2E"/>
    <w:rsid w:val="009165ED"/>
    <w:rsid w:val="00930175"/>
    <w:rsid w:val="00930281"/>
    <w:rsid w:val="0095180F"/>
    <w:rsid w:val="00952137"/>
    <w:rsid w:val="00966BC3"/>
    <w:rsid w:val="00971670"/>
    <w:rsid w:val="009746AB"/>
    <w:rsid w:val="009862A7"/>
    <w:rsid w:val="0099724B"/>
    <w:rsid w:val="009B00A4"/>
    <w:rsid w:val="009B7C4E"/>
    <w:rsid w:val="009D1A5E"/>
    <w:rsid w:val="009D63F5"/>
    <w:rsid w:val="009E1744"/>
    <w:rsid w:val="009E7EF8"/>
    <w:rsid w:val="009F58ED"/>
    <w:rsid w:val="009F66BC"/>
    <w:rsid w:val="00A02A1B"/>
    <w:rsid w:val="00A0616A"/>
    <w:rsid w:val="00A102DD"/>
    <w:rsid w:val="00A270D3"/>
    <w:rsid w:val="00A369B2"/>
    <w:rsid w:val="00A448C2"/>
    <w:rsid w:val="00A504EB"/>
    <w:rsid w:val="00A50888"/>
    <w:rsid w:val="00A62C57"/>
    <w:rsid w:val="00A81493"/>
    <w:rsid w:val="00A9361D"/>
    <w:rsid w:val="00A95C71"/>
    <w:rsid w:val="00AA15F8"/>
    <w:rsid w:val="00AB1C21"/>
    <w:rsid w:val="00AB6D8F"/>
    <w:rsid w:val="00AD2DAF"/>
    <w:rsid w:val="00AE36E2"/>
    <w:rsid w:val="00B0077F"/>
    <w:rsid w:val="00B01448"/>
    <w:rsid w:val="00B1461E"/>
    <w:rsid w:val="00B20F49"/>
    <w:rsid w:val="00B3200D"/>
    <w:rsid w:val="00B33B17"/>
    <w:rsid w:val="00B418E7"/>
    <w:rsid w:val="00B42826"/>
    <w:rsid w:val="00B4601C"/>
    <w:rsid w:val="00B4660E"/>
    <w:rsid w:val="00B62EFF"/>
    <w:rsid w:val="00B63DCE"/>
    <w:rsid w:val="00B76FF6"/>
    <w:rsid w:val="00B818C0"/>
    <w:rsid w:val="00BA191D"/>
    <w:rsid w:val="00BA40EC"/>
    <w:rsid w:val="00BA66C4"/>
    <w:rsid w:val="00BB15C2"/>
    <w:rsid w:val="00BD265A"/>
    <w:rsid w:val="00BE24C4"/>
    <w:rsid w:val="00BE3CC6"/>
    <w:rsid w:val="00BE73C9"/>
    <w:rsid w:val="00BF40E2"/>
    <w:rsid w:val="00BF5DEC"/>
    <w:rsid w:val="00C13FA0"/>
    <w:rsid w:val="00C2139E"/>
    <w:rsid w:val="00C22642"/>
    <w:rsid w:val="00C2633C"/>
    <w:rsid w:val="00C3230C"/>
    <w:rsid w:val="00C40A33"/>
    <w:rsid w:val="00C46558"/>
    <w:rsid w:val="00C50B59"/>
    <w:rsid w:val="00C571D2"/>
    <w:rsid w:val="00C66251"/>
    <w:rsid w:val="00C71D34"/>
    <w:rsid w:val="00C75BEA"/>
    <w:rsid w:val="00C915B1"/>
    <w:rsid w:val="00C93A08"/>
    <w:rsid w:val="00CA1250"/>
    <w:rsid w:val="00CB59C0"/>
    <w:rsid w:val="00CB59EF"/>
    <w:rsid w:val="00CD01E6"/>
    <w:rsid w:val="00CD1822"/>
    <w:rsid w:val="00CE599D"/>
    <w:rsid w:val="00CE5F56"/>
    <w:rsid w:val="00CE7A62"/>
    <w:rsid w:val="00D07E8F"/>
    <w:rsid w:val="00D30F81"/>
    <w:rsid w:val="00D54C44"/>
    <w:rsid w:val="00D54F48"/>
    <w:rsid w:val="00D92295"/>
    <w:rsid w:val="00DB162B"/>
    <w:rsid w:val="00DB5D76"/>
    <w:rsid w:val="00DD04F4"/>
    <w:rsid w:val="00DE2037"/>
    <w:rsid w:val="00DF0D9D"/>
    <w:rsid w:val="00DF78D1"/>
    <w:rsid w:val="00E01548"/>
    <w:rsid w:val="00E0498F"/>
    <w:rsid w:val="00E168C1"/>
    <w:rsid w:val="00E25BFE"/>
    <w:rsid w:val="00EB0F11"/>
    <w:rsid w:val="00EB10AE"/>
    <w:rsid w:val="00EB18EC"/>
    <w:rsid w:val="00EB6ABB"/>
    <w:rsid w:val="00EC3304"/>
    <w:rsid w:val="00EC59B4"/>
    <w:rsid w:val="00EC7D0C"/>
    <w:rsid w:val="00EE3C23"/>
    <w:rsid w:val="00F01E31"/>
    <w:rsid w:val="00F065BA"/>
    <w:rsid w:val="00F0755C"/>
    <w:rsid w:val="00F15D19"/>
    <w:rsid w:val="00F23AFF"/>
    <w:rsid w:val="00F26492"/>
    <w:rsid w:val="00F3039B"/>
    <w:rsid w:val="00F37CF6"/>
    <w:rsid w:val="00F520AA"/>
    <w:rsid w:val="00F54BC9"/>
    <w:rsid w:val="00F54CBF"/>
    <w:rsid w:val="00FA01E6"/>
    <w:rsid w:val="00FA0CAE"/>
    <w:rsid w:val="00FB1699"/>
    <w:rsid w:val="00FD44D4"/>
    <w:rsid w:val="020FB373"/>
    <w:rsid w:val="021A434B"/>
    <w:rsid w:val="0550D597"/>
    <w:rsid w:val="08D21859"/>
    <w:rsid w:val="08F44742"/>
    <w:rsid w:val="0E7C56F8"/>
    <w:rsid w:val="0ED0797B"/>
    <w:rsid w:val="18F229A9"/>
    <w:rsid w:val="1B5947BE"/>
    <w:rsid w:val="20D29250"/>
    <w:rsid w:val="2A477FD5"/>
    <w:rsid w:val="2B1CC21B"/>
    <w:rsid w:val="2B56B41C"/>
    <w:rsid w:val="2CD2A5CB"/>
    <w:rsid w:val="2ECE6AF6"/>
    <w:rsid w:val="2F7EC4C3"/>
    <w:rsid w:val="305E15A8"/>
    <w:rsid w:val="317FDDB1"/>
    <w:rsid w:val="3280018C"/>
    <w:rsid w:val="328C0C4B"/>
    <w:rsid w:val="32AE5CDE"/>
    <w:rsid w:val="37CD9EA7"/>
    <w:rsid w:val="396C9FC4"/>
    <w:rsid w:val="3BC70188"/>
    <w:rsid w:val="3F260508"/>
    <w:rsid w:val="3FA06CBE"/>
    <w:rsid w:val="4492946A"/>
    <w:rsid w:val="449EDBCF"/>
    <w:rsid w:val="49169ECC"/>
    <w:rsid w:val="492A8FFC"/>
    <w:rsid w:val="5084A643"/>
    <w:rsid w:val="51C7640F"/>
    <w:rsid w:val="5357C2EE"/>
    <w:rsid w:val="548CDDF0"/>
    <w:rsid w:val="5B83D7EE"/>
    <w:rsid w:val="5C71D10B"/>
    <w:rsid w:val="5C748EEF"/>
    <w:rsid w:val="5E4E2007"/>
    <w:rsid w:val="611F5A5A"/>
    <w:rsid w:val="6490270A"/>
    <w:rsid w:val="664C6AB6"/>
    <w:rsid w:val="66F9D164"/>
    <w:rsid w:val="68F553AF"/>
    <w:rsid w:val="6F65280D"/>
    <w:rsid w:val="75295555"/>
    <w:rsid w:val="77D197AA"/>
    <w:rsid w:val="7ADAAF63"/>
    <w:rsid w:val="7B39DC5E"/>
    <w:rsid w:val="7CBE00E7"/>
    <w:rsid w:val="7E59D148"/>
    <w:rsid w:val="7F0B4CDB"/>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D22A33"/>
  <w15:chartTrackingRefBased/>
  <w15:docId w15:val="{B523FE5E-ED7F-4335-83A1-E64BAD5E6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pPr>
    <w:rPr>
      <w:rFonts w:ascii="Calibri" w:eastAsia="Calibri" w:hAnsi="Calibri"/>
    </w:rPr>
  </w:style>
  <w:style w:type="paragraph" w:styleId="Ttulo1">
    <w:name w:val="heading 1"/>
    <w:basedOn w:val="Normal"/>
    <w:next w:val="Normal"/>
    <w:link w:val="Ttulo1Car"/>
    <w:uiPriority w:val="9"/>
    <w:qFormat/>
    <w:rsid w:val="001539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176C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BD26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721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218D"/>
  </w:style>
  <w:style w:type="paragraph" w:styleId="Piedepgina">
    <w:name w:val="footer"/>
    <w:basedOn w:val="Normal"/>
    <w:link w:val="PiedepginaCar"/>
    <w:uiPriority w:val="99"/>
    <w:unhideWhenUsed/>
    <w:rsid w:val="008721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218D"/>
  </w:style>
  <w:style w:type="paragraph" w:customStyle="1" w:styleId="Titulo1">
    <w:name w:val="Titulo 1"/>
    <w:basedOn w:val="Normal"/>
    <w:link w:val="Titulo1Char"/>
    <w:qFormat/>
    <w:rsid w:val="0076541E"/>
    <w:pPr>
      <w:keepNext/>
      <w:spacing w:before="360" w:after="200" w:line="240" w:lineRule="auto"/>
      <w:jc w:val="center"/>
    </w:pPr>
    <w:rPr>
      <w:rFonts w:cs="Arial"/>
      <w:b/>
      <w:color w:val="2E74B5"/>
      <w:sz w:val="32"/>
      <w:lang w:val="es-PE"/>
    </w:rPr>
  </w:style>
  <w:style w:type="paragraph" w:styleId="Prrafodelista">
    <w:name w:val="List Paragraph"/>
    <w:basedOn w:val="Normal"/>
    <w:uiPriority w:val="34"/>
    <w:qFormat/>
    <w:rsid w:val="0015393B"/>
    <w:pPr>
      <w:spacing w:after="80"/>
      <w:ind w:left="540" w:hanging="271"/>
      <w:contextualSpacing/>
    </w:pPr>
  </w:style>
  <w:style w:type="character" w:customStyle="1" w:styleId="Titulo1Char">
    <w:name w:val="Titulo 1 Char"/>
    <w:basedOn w:val="Fuentedeprrafopredeter"/>
    <w:link w:val="Titulo1"/>
    <w:rsid w:val="0076541E"/>
    <w:rPr>
      <w:rFonts w:ascii="Arial" w:hAnsi="Arial" w:cs="Arial"/>
      <w:b/>
      <w:sz w:val="28"/>
      <w:lang w:val="es-PE"/>
    </w:rPr>
  </w:style>
  <w:style w:type="paragraph" w:customStyle="1" w:styleId="Titulo2">
    <w:name w:val="Titulo 2"/>
    <w:basedOn w:val="Normal"/>
    <w:link w:val="Titulo2Char"/>
    <w:qFormat/>
    <w:rsid w:val="0015393B"/>
    <w:pPr>
      <w:keepNext/>
      <w:spacing w:before="280" w:after="140" w:line="240" w:lineRule="auto"/>
      <w:jc w:val="both"/>
    </w:pPr>
    <w:rPr>
      <w:rFonts w:cs="Arial"/>
      <w:b/>
      <w:color w:val="2E74B5"/>
      <w:sz w:val="26"/>
      <w:lang w:val="es-PE"/>
    </w:rPr>
  </w:style>
  <w:style w:type="character" w:customStyle="1" w:styleId="Ttulo1Car">
    <w:name w:val="Título 1 Car"/>
    <w:basedOn w:val="Fuentedeprrafopredeter"/>
    <w:link w:val="Ttulo1"/>
    <w:uiPriority w:val="9"/>
    <w:rsid w:val="0015393B"/>
    <w:rPr>
      <w:rFonts w:asciiTheme="majorHAnsi" w:eastAsiaTheme="majorEastAsia" w:hAnsiTheme="majorHAnsi" w:cstheme="majorBidi"/>
      <w:color w:val="2F5496" w:themeColor="accent1" w:themeShade="BF"/>
      <w:sz w:val="32"/>
      <w:szCs w:val="32"/>
    </w:rPr>
  </w:style>
  <w:style w:type="character" w:customStyle="1" w:styleId="Titulo2Char">
    <w:name w:val="Titulo 2 Char"/>
    <w:basedOn w:val="Fuentedeprrafopredeter"/>
    <w:link w:val="Titulo2"/>
    <w:rsid w:val="0015393B"/>
    <w:rPr>
      <w:rFonts w:ascii="Arial" w:hAnsi="Arial" w:cs="Arial"/>
      <w:b/>
      <w:sz w:val="24"/>
      <w:lang w:val="es-PE"/>
    </w:rPr>
  </w:style>
  <w:style w:type="paragraph" w:styleId="TtuloTDC">
    <w:name w:val="TOC Heading"/>
    <w:basedOn w:val="Ttulo1"/>
    <w:next w:val="Normal"/>
    <w:uiPriority w:val="39"/>
    <w:unhideWhenUsed/>
    <w:qFormat/>
    <w:rsid w:val="0015393B"/>
    <w:pPr>
      <w:outlineLvl w:val="9"/>
    </w:pPr>
    <w:rPr>
      <w:kern w:val="0"/>
      <w14:ligatures w14:val="none"/>
    </w:rPr>
  </w:style>
  <w:style w:type="paragraph" w:styleId="TDC1">
    <w:name w:val="toc 1"/>
    <w:basedOn w:val="Normal"/>
    <w:next w:val="Normal"/>
    <w:autoRedefine/>
    <w:uiPriority w:val="39"/>
    <w:unhideWhenUsed/>
    <w:rsid w:val="000F0DEA"/>
    <w:pPr>
      <w:tabs>
        <w:tab w:val="right" w:leader="dot" w:pos="8494"/>
      </w:tabs>
      <w:spacing w:after="100"/>
    </w:pPr>
  </w:style>
  <w:style w:type="paragraph" w:styleId="TDC2">
    <w:name w:val="toc 2"/>
    <w:basedOn w:val="Normal"/>
    <w:next w:val="Normal"/>
    <w:autoRedefine/>
    <w:uiPriority w:val="39"/>
    <w:unhideWhenUsed/>
    <w:rsid w:val="0015393B"/>
    <w:pPr>
      <w:spacing w:after="100"/>
      <w:ind w:left="220"/>
    </w:pPr>
  </w:style>
  <w:style w:type="character" w:styleId="Hipervnculo">
    <w:name w:val="Hyperlink"/>
    <w:basedOn w:val="Fuentedeprrafopredeter"/>
    <w:uiPriority w:val="99"/>
    <w:unhideWhenUsed/>
    <w:rsid w:val="0015393B"/>
    <w:rPr>
      <w:color w:val="0563C1" w:themeColor="hyperlink"/>
      <w:u w:val="single"/>
    </w:rPr>
  </w:style>
  <w:style w:type="paragraph" w:customStyle="1" w:styleId="Titulo3">
    <w:name w:val="Titulo 3"/>
    <w:basedOn w:val="Normal"/>
    <w:link w:val="Titulo3Char"/>
    <w:qFormat/>
    <w:rsid w:val="0032611B"/>
    <w:pPr>
      <w:keepNext/>
      <w:spacing w:before="200" w:after="100" w:line="240" w:lineRule="auto"/>
      <w:ind w:left="720"/>
    </w:pPr>
    <w:rPr>
      <w:b/>
      <w:color w:val="1F4D78"/>
      <w:sz w:val="24"/>
      <w:lang w:val="es-PE"/>
    </w:rPr>
  </w:style>
  <w:style w:type="character" w:customStyle="1" w:styleId="Ttulo2Car">
    <w:name w:val="Título 2 Car"/>
    <w:basedOn w:val="Fuentedeprrafopredeter"/>
    <w:link w:val="Ttulo2"/>
    <w:uiPriority w:val="9"/>
    <w:semiHidden/>
    <w:rsid w:val="00176C82"/>
    <w:rPr>
      <w:rFonts w:asciiTheme="majorHAnsi" w:eastAsiaTheme="majorEastAsia" w:hAnsiTheme="majorHAnsi" w:cstheme="majorBidi"/>
      <w:color w:val="2F5496" w:themeColor="accent1" w:themeShade="BF"/>
      <w:sz w:val="26"/>
      <w:szCs w:val="26"/>
    </w:rPr>
  </w:style>
  <w:style w:type="character" w:customStyle="1" w:styleId="Titulo3Char">
    <w:name w:val="Titulo 3 Char"/>
    <w:basedOn w:val="Fuentedeprrafopredeter"/>
    <w:link w:val="Titulo3"/>
    <w:rsid w:val="0032611B"/>
    <w:rPr>
      <w:rFonts w:ascii="Arial" w:hAnsi="Arial"/>
      <w:b/>
      <w:lang w:val="es-PE"/>
    </w:rPr>
  </w:style>
  <w:style w:type="character" w:customStyle="1" w:styleId="Ttulo3Car">
    <w:name w:val="Título 3 Car"/>
    <w:basedOn w:val="Fuentedeprrafopredeter"/>
    <w:link w:val="Ttulo3"/>
    <w:uiPriority w:val="9"/>
    <w:semiHidden/>
    <w:rsid w:val="00BD265A"/>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0F0DEA"/>
    <w:pPr>
      <w:spacing w:after="100"/>
      <w:ind w:left="440"/>
    </w:pPr>
  </w:style>
  <w:style w:type="table" w:styleId="Tablaconcuadrcula">
    <w:name w:val="Table Grid"/>
    <w:basedOn w:val="Tablanormal"/>
    <w:uiPriority w:val="59"/>
    <w:rsid w:val="00C50B5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93BC9"/>
    <w:pPr>
      <w:spacing w:before="100" w:beforeAutospacing="1" w:after="100" w:afterAutospacing="1" w:line="240" w:lineRule="auto"/>
    </w:pPr>
    <w:rPr>
      <w:rFonts w:ascii="Times New Roman" w:eastAsia="Times New Roman" w:hAnsi="Times New Roman" w:cs="Times New Roman"/>
      <w:kern w:val="0"/>
      <w:sz w:val="24"/>
      <w:szCs w:val="24"/>
      <w:lang w:val="es-PE" w:eastAsia="es-PE"/>
      <w14:ligatures w14:val="none"/>
    </w:rPr>
  </w:style>
  <w:style w:type="character" w:customStyle="1" w:styleId="apple-tab-span">
    <w:name w:val="apple-tab-span"/>
    <w:basedOn w:val="Fuentedeprrafopredeter"/>
    <w:rsid w:val="00966BC3"/>
  </w:style>
  <w:style w:type="character" w:styleId="Mencinsinresolver">
    <w:name w:val="Unresolved Mention"/>
    <w:basedOn w:val="Fuentedeprrafopredeter"/>
    <w:uiPriority w:val="99"/>
    <w:semiHidden/>
    <w:unhideWhenUsed/>
    <w:rsid w:val="009B7C4E"/>
    <w:rPr>
      <w:color w:val="605E5C"/>
      <w:shd w:val="clear" w:color="auto" w:fill="E1DFDD"/>
    </w:rPr>
  </w:style>
  <w:style w:type="character" w:styleId="CdigoHTML">
    <w:name w:val="HTML Code"/>
    <w:basedOn w:val="Fuentedeprrafopredeter"/>
    <w:uiPriority w:val="99"/>
    <w:semiHidden/>
    <w:unhideWhenUsed/>
    <w:rsid w:val="00FB1699"/>
    <w:rPr>
      <w:rFonts w:ascii="Courier New" w:eastAsia="Times New Roman" w:hAnsi="Courier New" w:cs="Courier New"/>
      <w:sz w:val="20"/>
      <w:szCs w:val="20"/>
    </w:rPr>
  </w:style>
  <w:style w:type="character" w:styleId="nfasis">
    <w:name w:val="Emphasis"/>
    <w:basedOn w:val="Fuentedeprrafopredeter"/>
    <w:uiPriority w:val="20"/>
    <w:qFormat/>
    <w:rsid w:val="00FB1699"/>
    <w:rPr>
      <w:i/>
      <w:iCs/>
    </w:rPr>
  </w:style>
  <w:style w:type="character" w:styleId="Textoennegrita">
    <w:name w:val="Strong"/>
    <w:basedOn w:val="Fuentedeprrafopredeter"/>
    <w:uiPriority w:val="22"/>
    <w:qFormat/>
    <w:rsid w:val="00FB16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24236">
      <w:bodyDiv w:val="1"/>
      <w:marLeft w:val="0"/>
      <w:marRight w:val="0"/>
      <w:marTop w:val="0"/>
      <w:marBottom w:val="0"/>
      <w:divBdr>
        <w:top w:val="none" w:sz="0" w:space="0" w:color="auto"/>
        <w:left w:val="none" w:sz="0" w:space="0" w:color="auto"/>
        <w:bottom w:val="none" w:sz="0" w:space="0" w:color="auto"/>
        <w:right w:val="none" w:sz="0" w:space="0" w:color="auto"/>
      </w:divBdr>
    </w:div>
    <w:div w:id="38676545">
      <w:bodyDiv w:val="1"/>
      <w:marLeft w:val="0"/>
      <w:marRight w:val="0"/>
      <w:marTop w:val="0"/>
      <w:marBottom w:val="0"/>
      <w:divBdr>
        <w:top w:val="none" w:sz="0" w:space="0" w:color="auto"/>
        <w:left w:val="none" w:sz="0" w:space="0" w:color="auto"/>
        <w:bottom w:val="none" w:sz="0" w:space="0" w:color="auto"/>
        <w:right w:val="none" w:sz="0" w:space="0" w:color="auto"/>
      </w:divBdr>
    </w:div>
    <w:div w:id="39090464">
      <w:bodyDiv w:val="1"/>
      <w:marLeft w:val="0"/>
      <w:marRight w:val="0"/>
      <w:marTop w:val="0"/>
      <w:marBottom w:val="0"/>
      <w:divBdr>
        <w:top w:val="none" w:sz="0" w:space="0" w:color="auto"/>
        <w:left w:val="none" w:sz="0" w:space="0" w:color="auto"/>
        <w:bottom w:val="none" w:sz="0" w:space="0" w:color="auto"/>
        <w:right w:val="none" w:sz="0" w:space="0" w:color="auto"/>
      </w:divBdr>
      <w:divsChild>
        <w:div w:id="1056120961">
          <w:marLeft w:val="120"/>
          <w:marRight w:val="0"/>
          <w:marTop w:val="0"/>
          <w:marBottom w:val="0"/>
          <w:divBdr>
            <w:top w:val="none" w:sz="0" w:space="0" w:color="auto"/>
            <w:left w:val="none" w:sz="0" w:space="0" w:color="auto"/>
            <w:bottom w:val="none" w:sz="0" w:space="0" w:color="auto"/>
            <w:right w:val="none" w:sz="0" w:space="0" w:color="auto"/>
          </w:divBdr>
        </w:div>
      </w:divsChild>
    </w:div>
    <w:div w:id="142506900">
      <w:bodyDiv w:val="1"/>
      <w:marLeft w:val="0"/>
      <w:marRight w:val="0"/>
      <w:marTop w:val="0"/>
      <w:marBottom w:val="0"/>
      <w:divBdr>
        <w:top w:val="none" w:sz="0" w:space="0" w:color="auto"/>
        <w:left w:val="none" w:sz="0" w:space="0" w:color="auto"/>
        <w:bottom w:val="none" w:sz="0" w:space="0" w:color="auto"/>
        <w:right w:val="none" w:sz="0" w:space="0" w:color="auto"/>
      </w:divBdr>
    </w:div>
    <w:div w:id="166989079">
      <w:bodyDiv w:val="1"/>
      <w:marLeft w:val="0"/>
      <w:marRight w:val="0"/>
      <w:marTop w:val="0"/>
      <w:marBottom w:val="0"/>
      <w:divBdr>
        <w:top w:val="none" w:sz="0" w:space="0" w:color="auto"/>
        <w:left w:val="none" w:sz="0" w:space="0" w:color="auto"/>
        <w:bottom w:val="none" w:sz="0" w:space="0" w:color="auto"/>
        <w:right w:val="none" w:sz="0" w:space="0" w:color="auto"/>
      </w:divBdr>
      <w:divsChild>
        <w:div w:id="1541548395">
          <w:marLeft w:val="120"/>
          <w:marRight w:val="0"/>
          <w:marTop w:val="0"/>
          <w:marBottom w:val="0"/>
          <w:divBdr>
            <w:top w:val="none" w:sz="0" w:space="0" w:color="auto"/>
            <w:left w:val="none" w:sz="0" w:space="0" w:color="auto"/>
            <w:bottom w:val="none" w:sz="0" w:space="0" w:color="auto"/>
            <w:right w:val="none" w:sz="0" w:space="0" w:color="auto"/>
          </w:divBdr>
        </w:div>
      </w:divsChild>
    </w:div>
    <w:div w:id="194315062">
      <w:bodyDiv w:val="1"/>
      <w:marLeft w:val="0"/>
      <w:marRight w:val="0"/>
      <w:marTop w:val="0"/>
      <w:marBottom w:val="0"/>
      <w:divBdr>
        <w:top w:val="none" w:sz="0" w:space="0" w:color="auto"/>
        <w:left w:val="none" w:sz="0" w:space="0" w:color="auto"/>
        <w:bottom w:val="none" w:sz="0" w:space="0" w:color="auto"/>
        <w:right w:val="none" w:sz="0" w:space="0" w:color="auto"/>
      </w:divBdr>
    </w:div>
    <w:div w:id="271936522">
      <w:bodyDiv w:val="1"/>
      <w:marLeft w:val="0"/>
      <w:marRight w:val="0"/>
      <w:marTop w:val="0"/>
      <w:marBottom w:val="0"/>
      <w:divBdr>
        <w:top w:val="none" w:sz="0" w:space="0" w:color="auto"/>
        <w:left w:val="none" w:sz="0" w:space="0" w:color="auto"/>
        <w:bottom w:val="none" w:sz="0" w:space="0" w:color="auto"/>
        <w:right w:val="none" w:sz="0" w:space="0" w:color="auto"/>
      </w:divBdr>
    </w:div>
    <w:div w:id="298386261">
      <w:bodyDiv w:val="1"/>
      <w:marLeft w:val="0"/>
      <w:marRight w:val="0"/>
      <w:marTop w:val="0"/>
      <w:marBottom w:val="0"/>
      <w:divBdr>
        <w:top w:val="none" w:sz="0" w:space="0" w:color="auto"/>
        <w:left w:val="none" w:sz="0" w:space="0" w:color="auto"/>
        <w:bottom w:val="none" w:sz="0" w:space="0" w:color="auto"/>
        <w:right w:val="none" w:sz="0" w:space="0" w:color="auto"/>
      </w:divBdr>
    </w:div>
    <w:div w:id="367225591">
      <w:bodyDiv w:val="1"/>
      <w:marLeft w:val="0"/>
      <w:marRight w:val="0"/>
      <w:marTop w:val="0"/>
      <w:marBottom w:val="0"/>
      <w:divBdr>
        <w:top w:val="none" w:sz="0" w:space="0" w:color="auto"/>
        <w:left w:val="none" w:sz="0" w:space="0" w:color="auto"/>
        <w:bottom w:val="none" w:sz="0" w:space="0" w:color="auto"/>
        <w:right w:val="none" w:sz="0" w:space="0" w:color="auto"/>
      </w:divBdr>
      <w:divsChild>
        <w:div w:id="2135125941">
          <w:marLeft w:val="120"/>
          <w:marRight w:val="0"/>
          <w:marTop w:val="0"/>
          <w:marBottom w:val="0"/>
          <w:divBdr>
            <w:top w:val="none" w:sz="0" w:space="0" w:color="auto"/>
            <w:left w:val="none" w:sz="0" w:space="0" w:color="auto"/>
            <w:bottom w:val="none" w:sz="0" w:space="0" w:color="auto"/>
            <w:right w:val="none" w:sz="0" w:space="0" w:color="auto"/>
          </w:divBdr>
        </w:div>
      </w:divsChild>
    </w:div>
    <w:div w:id="430980283">
      <w:bodyDiv w:val="1"/>
      <w:marLeft w:val="0"/>
      <w:marRight w:val="0"/>
      <w:marTop w:val="0"/>
      <w:marBottom w:val="0"/>
      <w:divBdr>
        <w:top w:val="none" w:sz="0" w:space="0" w:color="auto"/>
        <w:left w:val="none" w:sz="0" w:space="0" w:color="auto"/>
        <w:bottom w:val="none" w:sz="0" w:space="0" w:color="auto"/>
        <w:right w:val="none" w:sz="0" w:space="0" w:color="auto"/>
      </w:divBdr>
    </w:div>
    <w:div w:id="440535703">
      <w:bodyDiv w:val="1"/>
      <w:marLeft w:val="0"/>
      <w:marRight w:val="0"/>
      <w:marTop w:val="0"/>
      <w:marBottom w:val="0"/>
      <w:divBdr>
        <w:top w:val="none" w:sz="0" w:space="0" w:color="auto"/>
        <w:left w:val="none" w:sz="0" w:space="0" w:color="auto"/>
        <w:bottom w:val="none" w:sz="0" w:space="0" w:color="auto"/>
        <w:right w:val="none" w:sz="0" w:space="0" w:color="auto"/>
      </w:divBdr>
      <w:divsChild>
        <w:div w:id="1211501576">
          <w:marLeft w:val="120"/>
          <w:marRight w:val="0"/>
          <w:marTop w:val="0"/>
          <w:marBottom w:val="0"/>
          <w:divBdr>
            <w:top w:val="none" w:sz="0" w:space="0" w:color="auto"/>
            <w:left w:val="none" w:sz="0" w:space="0" w:color="auto"/>
            <w:bottom w:val="none" w:sz="0" w:space="0" w:color="auto"/>
            <w:right w:val="none" w:sz="0" w:space="0" w:color="auto"/>
          </w:divBdr>
        </w:div>
      </w:divsChild>
    </w:div>
    <w:div w:id="451898688">
      <w:bodyDiv w:val="1"/>
      <w:marLeft w:val="0"/>
      <w:marRight w:val="0"/>
      <w:marTop w:val="0"/>
      <w:marBottom w:val="0"/>
      <w:divBdr>
        <w:top w:val="none" w:sz="0" w:space="0" w:color="auto"/>
        <w:left w:val="none" w:sz="0" w:space="0" w:color="auto"/>
        <w:bottom w:val="none" w:sz="0" w:space="0" w:color="auto"/>
        <w:right w:val="none" w:sz="0" w:space="0" w:color="auto"/>
      </w:divBdr>
      <w:divsChild>
        <w:div w:id="1355183450">
          <w:marLeft w:val="120"/>
          <w:marRight w:val="0"/>
          <w:marTop w:val="0"/>
          <w:marBottom w:val="0"/>
          <w:divBdr>
            <w:top w:val="none" w:sz="0" w:space="0" w:color="auto"/>
            <w:left w:val="none" w:sz="0" w:space="0" w:color="auto"/>
            <w:bottom w:val="none" w:sz="0" w:space="0" w:color="auto"/>
            <w:right w:val="none" w:sz="0" w:space="0" w:color="auto"/>
          </w:divBdr>
        </w:div>
      </w:divsChild>
    </w:div>
    <w:div w:id="458114507">
      <w:bodyDiv w:val="1"/>
      <w:marLeft w:val="0"/>
      <w:marRight w:val="0"/>
      <w:marTop w:val="0"/>
      <w:marBottom w:val="0"/>
      <w:divBdr>
        <w:top w:val="none" w:sz="0" w:space="0" w:color="auto"/>
        <w:left w:val="none" w:sz="0" w:space="0" w:color="auto"/>
        <w:bottom w:val="none" w:sz="0" w:space="0" w:color="auto"/>
        <w:right w:val="none" w:sz="0" w:space="0" w:color="auto"/>
      </w:divBdr>
      <w:divsChild>
        <w:div w:id="1978953796">
          <w:marLeft w:val="120"/>
          <w:marRight w:val="0"/>
          <w:marTop w:val="0"/>
          <w:marBottom w:val="0"/>
          <w:divBdr>
            <w:top w:val="none" w:sz="0" w:space="0" w:color="auto"/>
            <w:left w:val="none" w:sz="0" w:space="0" w:color="auto"/>
            <w:bottom w:val="none" w:sz="0" w:space="0" w:color="auto"/>
            <w:right w:val="none" w:sz="0" w:space="0" w:color="auto"/>
          </w:divBdr>
        </w:div>
      </w:divsChild>
    </w:div>
    <w:div w:id="479932345">
      <w:bodyDiv w:val="1"/>
      <w:marLeft w:val="0"/>
      <w:marRight w:val="0"/>
      <w:marTop w:val="0"/>
      <w:marBottom w:val="0"/>
      <w:divBdr>
        <w:top w:val="none" w:sz="0" w:space="0" w:color="auto"/>
        <w:left w:val="none" w:sz="0" w:space="0" w:color="auto"/>
        <w:bottom w:val="none" w:sz="0" w:space="0" w:color="auto"/>
        <w:right w:val="none" w:sz="0" w:space="0" w:color="auto"/>
      </w:divBdr>
    </w:div>
    <w:div w:id="515577869">
      <w:bodyDiv w:val="1"/>
      <w:marLeft w:val="0"/>
      <w:marRight w:val="0"/>
      <w:marTop w:val="0"/>
      <w:marBottom w:val="0"/>
      <w:divBdr>
        <w:top w:val="none" w:sz="0" w:space="0" w:color="auto"/>
        <w:left w:val="none" w:sz="0" w:space="0" w:color="auto"/>
        <w:bottom w:val="none" w:sz="0" w:space="0" w:color="auto"/>
        <w:right w:val="none" w:sz="0" w:space="0" w:color="auto"/>
      </w:divBdr>
    </w:div>
    <w:div w:id="524051809">
      <w:bodyDiv w:val="1"/>
      <w:marLeft w:val="0"/>
      <w:marRight w:val="0"/>
      <w:marTop w:val="0"/>
      <w:marBottom w:val="0"/>
      <w:divBdr>
        <w:top w:val="none" w:sz="0" w:space="0" w:color="auto"/>
        <w:left w:val="none" w:sz="0" w:space="0" w:color="auto"/>
        <w:bottom w:val="none" w:sz="0" w:space="0" w:color="auto"/>
        <w:right w:val="none" w:sz="0" w:space="0" w:color="auto"/>
      </w:divBdr>
      <w:divsChild>
        <w:div w:id="1427649710">
          <w:marLeft w:val="120"/>
          <w:marRight w:val="0"/>
          <w:marTop w:val="0"/>
          <w:marBottom w:val="0"/>
          <w:divBdr>
            <w:top w:val="none" w:sz="0" w:space="0" w:color="auto"/>
            <w:left w:val="none" w:sz="0" w:space="0" w:color="auto"/>
            <w:bottom w:val="none" w:sz="0" w:space="0" w:color="auto"/>
            <w:right w:val="none" w:sz="0" w:space="0" w:color="auto"/>
          </w:divBdr>
        </w:div>
      </w:divsChild>
    </w:div>
    <w:div w:id="552079110">
      <w:bodyDiv w:val="1"/>
      <w:marLeft w:val="0"/>
      <w:marRight w:val="0"/>
      <w:marTop w:val="0"/>
      <w:marBottom w:val="0"/>
      <w:divBdr>
        <w:top w:val="none" w:sz="0" w:space="0" w:color="auto"/>
        <w:left w:val="none" w:sz="0" w:space="0" w:color="auto"/>
        <w:bottom w:val="none" w:sz="0" w:space="0" w:color="auto"/>
        <w:right w:val="none" w:sz="0" w:space="0" w:color="auto"/>
      </w:divBdr>
    </w:div>
    <w:div w:id="600458690">
      <w:bodyDiv w:val="1"/>
      <w:marLeft w:val="0"/>
      <w:marRight w:val="0"/>
      <w:marTop w:val="0"/>
      <w:marBottom w:val="0"/>
      <w:divBdr>
        <w:top w:val="none" w:sz="0" w:space="0" w:color="auto"/>
        <w:left w:val="none" w:sz="0" w:space="0" w:color="auto"/>
        <w:bottom w:val="none" w:sz="0" w:space="0" w:color="auto"/>
        <w:right w:val="none" w:sz="0" w:space="0" w:color="auto"/>
      </w:divBdr>
    </w:div>
    <w:div w:id="602618254">
      <w:bodyDiv w:val="1"/>
      <w:marLeft w:val="0"/>
      <w:marRight w:val="0"/>
      <w:marTop w:val="0"/>
      <w:marBottom w:val="0"/>
      <w:divBdr>
        <w:top w:val="none" w:sz="0" w:space="0" w:color="auto"/>
        <w:left w:val="none" w:sz="0" w:space="0" w:color="auto"/>
        <w:bottom w:val="none" w:sz="0" w:space="0" w:color="auto"/>
        <w:right w:val="none" w:sz="0" w:space="0" w:color="auto"/>
      </w:divBdr>
    </w:div>
    <w:div w:id="657271533">
      <w:bodyDiv w:val="1"/>
      <w:marLeft w:val="0"/>
      <w:marRight w:val="0"/>
      <w:marTop w:val="0"/>
      <w:marBottom w:val="0"/>
      <w:divBdr>
        <w:top w:val="none" w:sz="0" w:space="0" w:color="auto"/>
        <w:left w:val="none" w:sz="0" w:space="0" w:color="auto"/>
        <w:bottom w:val="none" w:sz="0" w:space="0" w:color="auto"/>
        <w:right w:val="none" w:sz="0" w:space="0" w:color="auto"/>
      </w:divBdr>
    </w:div>
    <w:div w:id="668752730">
      <w:bodyDiv w:val="1"/>
      <w:marLeft w:val="0"/>
      <w:marRight w:val="0"/>
      <w:marTop w:val="0"/>
      <w:marBottom w:val="0"/>
      <w:divBdr>
        <w:top w:val="none" w:sz="0" w:space="0" w:color="auto"/>
        <w:left w:val="none" w:sz="0" w:space="0" w:color="auto"/>
        <w:bottom w:val="none" w:sz="0" w:space="0" w:color="auto"/>
        <w:right w:val="none" w:sz="0" w:space="0" w:color="auto"/>
      </w:divBdr>
      <w:divsChild>
        <w:div w:id="2067529762">
          <w:marLeft w:val="120"/>
          <w:marRight w:val="0"/>
          <w:marTop w:val="0"/>
          <w:marBottom w:val="0"/>
          <w:divBdr>
            <w:top w:val="none" w:sz="0" w:space="0" w:color="auto"/>
            <w:left w:val="none" w:sz="0" w:space="0" w:color="auto"/>
            <w:bottom w:val="none" w:sz="0" w:space="0" w:color="auto"/>
            <w:right w:val="none" w:sz="0" w:space="0" w:color="auto"/>
          </w:divBdr>
        </w:div>
      </w:divsChild>
    </w:div>
    <w:div w:id="670596947">
      <w:bodyDiv w:val="1"/>
      <w:marLeft w:val="0"/>
      <w:marRight w:val="0"/>
      <w:marTop w:val="0"/>
      <w:marBottom w:val="0"/>
      <w:divBdr>
        <w:top w:val="none" w:sz="0" w:space="0" w:color="auto"/>
        <w:left w:val="none" w:sz="0" w:space="0" w:color="auto"/>
        <w:bottom w:val="none" w:sz="0" w:space="0" w:color="auto"/>
        <w:right w:val="none" w:sz="0" w:space="0" w:color="auto"/>
      </w:divBdr>
    </w:div>
    <w:div w:id="722752866">
      <w:bodyDiv w:val="1"/>
      <w:marLeft w:val="0"/>
      <w:marRight w:val="0"/>
      <w:marTop w:val="0"/>
      <w:marBottom w:val="0"/>
      <w:divBdr>
        <w:top w:val="none" w:sz="0" w:space="0" w:color="auto"/>
        <w:left w:val="none" w:sz="0" w:space="0" w:color="auto"/>
        <w:bottom w:val="none" w:sz="0" w:space="0" w:color="auto"/>
        <w:right w:val="none" w:sz="0" w:space="0" w:color="auto"/>
      </w:divBdr>
    </w:div>
    <w:div w:id="822818420">
      <w:bodyDiv w:val="1"/>
      <w:marLeft w:val="0"/>
      <w:marRight w:val="0"/>
      <w:marTop w:val="0"/>
      <w:marBottom w:val="0"/>
      <w:divBdr>
        <w:top w:val="none" w:sz="0" w:space="0" w:color="auto"/>
        <w:left w:val="none" w:sz="0" w:space="0" w:color="auto"/>
        <w:bottom w:val="none" w:sz="0" w:space="0" w:color="auto"/>
        <w:right w:val="none" w:sz="0" w:space="0" w:color="auto"/>
      </w:divBdr>
    </w:div>
    <w:div w:id="926502372">
      <w:bodyDiv w:val="1"/>
      <w:marLeft w:val="0"/>
      <w:marRight w:val="0"/>
      <w:marTop w:val="0"/>
      <w:marBottom w:val="0"/>
      <w:divBdr>
        <w:top w:val="none" w:sz="0" w:space="0" w:color="auto"/>
        <w:left w:val="none" w:sz="0" w:space="0" w:color="auto"/>
        <w:bottom w:val="none" w:sz="0" w:space="0" w:color="auto"/>
        <w:right w:val="none" w:sz="0" w:space="0" w:color="auto"/>
      </w:divBdr>
    </w:div>
    <w:div w:id="946889249">
      <w:bodyDiv w:val="1"/>
      <w:marLeft w:val="0"/>
      <w:marRight w:val="0"/>
      <w:marTop w:val="0"/>
      <w:marBottom w:val="0"/>
      <w:divBdr>
        <w:top w:val="none" w:sz="0" w:space="0" w:color="auto"/>
        <w:left w:val="none" w:sz="0" w:space="0" w:color="auto"/>
        <w:bottom w:val="none" w:sz="0" w:space="0" w:color="auto"/>
        <w:right w:val="none" w:sz="0" w:space="0" w:color="auto"/>
      </w:divBdr>
      <w:divsChild>
        <w:div w:id="1439907269">
          <w:marLeft w:val="120"/>
          <w:marRight w:val="0"/>
          <w:marTop w:val="0"/>
          <w:marBottom w:val="0"/>
          <w:divBdr>
            <w:top w:val="none" w:sz="0" w:space="0" w:color="auto"/>
            <w:left w:val="none" w:sz="0" w:space="0" w:color="auto"/>
            <w:bottom w:val="none" w:sz="0" w:space="0" w:color="auto"/>
            <w:right w:val="none" w:sz="0" w:space="0" w:color="auto"/>
          </w:divBdr>
        </w:div>
      </w:divsChild>
    </w:div>
    <w:div w:id="957956589">
      <w:bodyDiv w:val="1"/>
      <w:marLeft w:val="0"/>
      <w:marRight w:val="0"/>
      <w:marTop w:val="0"/>
      <w:marBottom w:val="0"/>
      <w:divBdr>
        <w:top w:val="none" w:sz="0" w:space="0" w:color="auto"/>
        <w:left w:val="none" w:sz="0" w:space="0" w:color="auto"/>
        <w:bottom w:val="none" w:sz="0" w:space="0" w:color="auto"/>
        <w:right w:val="none" w:sz="0" w:space="0" w:color="auto"/>
      </w:divBdr>
    </w:div>
    <w:div w:id="971323970">
      <w:bodyDiv w:val="1"/>
      <w:marLeft w:val="0"/>
      <w:marRight w:val="0"/>
      <w:marTop w:val="0"/>
      <w:marBottom w:val="0"/>
      <w:divBdr>
        <w:top w:val="none" w:sz="0" w:space="0" w:color="auto"/>
        <w:left w:val="none" w:sz="0" w:space="0" w:color="auto"/>
        <w:bottom w:val="none" w:sz="0" w:space="0" w:color="auto"/>
        <w:right w:val="none" w:sz="0" w:space="0" w:color="auto"/>
      </w:divBdr>
    </w:div>
    <w:div w:id="985551350">
      <w:bodyDiv w:val="1"/>
      <w:marLeft w:val="0"/>
      <w:marRight w:val="0"/>
      <w:marTop w:val="0"/>
      <w:marBottom w:val="0"/>
      <w:divBdr>
        <w:top w:val="none" w:sz="0" w:space="0" w:color="auto"/>
        <w:left w:val="none" w:sz="0" w:space="0" w:color="auto"/>
        <w:bottom w:val="none" w:sz="0" w:space="0" w:color="auto"/>
        <w:right w:val="none" w:sz="0" w:space="0" w:color="auto"/>
      </w:divBdr>
      <w:divsChild>
        <w:div w:id="578758560">
          <w:marLeft w:val="120"/>
          <w:marRight w:val="0"/>
          <w:marTop w:val="0"/>
          <w:marBottom w:val="0"/>
          <w:divBdr>
            <w:top w:val="none" w:sz="0" w:space="0" w:color="auto"/>
            <w:left w:val="none" w:sz="0" w:space="0" w:color="auto"/>
            <w:bottom w:val="none" w:sz="0" w:space="0" w:color="auto"/>
            <w:right w:val="none" w:sz="0" w:space="0" w:color="auto"/>
          </w:divBdr>
        </w:div>
      </w:divsChild>
    </w:div>
    <w:div w:id="1004092782">
      <w:bodyDiv w:val="1"/>
      <w:marLeft w:val="0"/>
      <w:marRight w:val="0"/>
      <w:marTop w:val="0"/>
      <w:marBottom w:val="0"/>
      <w:divBdr>
        <w:top w:val="none" w:sz="0" w:space="0" w:color="auto"/>
        <w:left w:val="none" w:sz="0" w:space="0" w:color="auto"/>
        <w:bottom w:val="none" w:sz="0" w:space="0" w:color="auto"/>
        <w:right w:val="none" w:sz="0" w:space="0" w:color="auto"/>
      </w:divBdr>
      <w:divsChild>
        <w:div w:id="2109959832">
          <w:marLeft w:val="0"/>
          <w:marRight w:val="0"/>
          <w:marTop w:val="0"/>
          <w:marBottom w:val="0"/>
          <w:divBdr>
            <w:top w:val="none" w:sz="0" w:space="0" w:color="auto"/>
            <w:left w:val="none" w:sz="0" w:space="0" w:color="auto"/>
            <w:bottom w:val="none" w:sz="0" w:space="0" w:color="auto"/>
            <w:right w:val="none" w:sz="0" w:space="0" w:color="auto"/>
          </w:divBdr>
          <w:divsChild>
            <w:div w:id="1193305762">
              <w:marLeft w:val="0"/>
              <w:marRight w:val="0"/>
              <w:marTop w:val="0"/>
              <w:marBottom w:val="0"/>
              <w:divBdr>
                <w:top w:val="none" w:sz="0" w:space="0" w:color="auto"/>
                <w:left w:val="none" w:sz="0" w:space="0" w:color="auto"/>
                <w:bottom w:val="none" w:sz="0" w:space="0" w:color="auto"/>
                <w:right w:val="none" w:sz="0" w:space="0" w:color="auto"/>
              </w:divBdr>
            </w:div>
          </w:divsChild>
        </w:div>
        <w:div w:id="952711474">
          <w:marLeft w:val="0"/>
          <w:marRight w:val="0"/>
          <w:marTop w:val="0"/>
          <w:marBottom w:val="0"/>
          <w:divBdr>
            <w:top w:val="none" w:sz="0" w:space="0" w:color="auto"/>
            <w:left w:val="none" w:sz="0" w:space="0" w:color="auto"/>
            <w:bottom w:val="none" w:sz="0" w:space="0" w:color="auto"/>
            <w:right w:val="none" w:sz="0" w:space="0" w:color="auto"/>
          </w:divBdr>
          <w:divsChild>
            <w:div w:id="1670937683">
              <w:marLeft w:val="0"/>
              <w:marRight w:val="0"/>
              <w:marTop w:val="0"/>
              <w:marBottom w:val="0"/>
              <w:divBdr>
                <w:top w:val="none" w:sz="0" w:space="0" w:color="auto"/>
                <w:left w:val="none" w:sz="0" w:space="0" w:color="auto"/>
                <w:bottom w:val="none" w:sz="0" w:space="0" w:color="auto"/>
                <w:right w:val="none" w:sz="0" w:space="0" w:color="auto"/>
              </w:divBdr>
            </w:div>
          </w:divsChild>
        </w:div>
        <w:div w:id="1028218251">
          <w:marLeft w:val="0"/>
          <w:marRight w:val="0"/>
          <w:marTop w:val="0"/>
          <w:marBottom w:val="0"/>
          <w:divBdr>
            <w:top w:val="none" w:sz="0" w:space="0" w:color="auto"/>
            <w:left w:val="none" w:sz="0" w:space="0" w:color="auto"/>
            <w:bottom w:val="none" w:sz="0" w:space="0" w:color="auto"/>
            <w:right w:val="none" w:sz="0" w:space="0" w:color="auto"/>
          </w:divBdr>
          <w:divsChild>
            <w:div w:id="1374234505">
              <w:marLeft w:val="0"/>
              <w:marRight w:val="0"/>
              <w:marTop w:val="0"/>
              <w:marBottom w:val="0"/>
              <w:divBdr>
                <w:top w:val="none" w:sz="0" w:space="0" w:color="auto"/>
                <w:left w:val="none" w:sz="0" w:space="0" w:color="auto"/>
                <w:bottom w:val="none" w:sz="0" w:space="0" w:color="auto"/>
                <w:right w:val="none" w:sz="0" w:space="0" w:color="auto"/>
              </w:divBdr>
            </w:div>
          </w:divsChild>
        </w:div>
        <w:div w:id="90320334">
          <w:marLeft w:val="0"/>
          <w:marRight w:val="0"/>
          <w:marTop w:val="0"/>
          <w:marBottom w:val="0"/>
          <w:divBdr>
            <w:top w:val="none" w:sz="0" w:space="0" w:color="auto"/>
            <w:left w:val="none" w:sz="0" w:space="0" w:color="auto"/>
            <w:bottom w:val="none" w:sz="0" w:space="0" w:color="auto"/>
            <w:right w:val="none" w:sz="0" w:space="0" w:color="auto"/>
          </w:divBdr>
          <w:divsChild>
            <w:div w:id="808788878">
              <w:marLeft w:val="0"/>
              <w:marRight w:val="0"/>
              <w:marTop w:val="0"/>
              <w:marBottom w:val="0"/>
              <w:divBdr>
                <w:top w:val="none" w:sz="0" w:space="0" w:color="auto"/>
                <w:left w:val="none" w:sz="0" w:space="0" w:color="auto"/>
                <w:bottom w:val="none" w:sz="0" w:space="0" w:color="auto"/>
                <w:right w:val="none" w:sz="0" w:space="0" w:color="auto"/>
              </w:divBdr>
            </w:div>
          </w:divsChild>
        </w:div>
        <w:div w:id="1323662992">
          <w:marLeft w:val="0"/>
          <w:marRight w:val="0"/>
          <w:marTop w:val="0"/>
          <w:marBottom w:val="0"/>
          <w:divBdr>
            <w:top w:val="none" w:sz="0" w:space="0" w:color="auto"/>
            <w:left w:val="none" w:sz="0" w:space="0" w:color="auto"/>
            <w:bottom w:val="none" w:sz="0" w:space="0" w:color="auto"/>
            <w:right w:val="none" w:sz="0" w:space="0" w:color="auto"/>
          </w:divBdr>
          <w:divsChild>
            <w:div w:id="1041057679">
              <w:marLeft w:val="0"/>
              <w:marRight w:val="0"/>
              <w:marTop w:val="0"/>
              <w:marBottom w:val="0"/>
              <w:divBdr>
                <w:top w:val="none" w:sz="0" w:space="0" w:color="auto"/>
                <w:left w:val="none" w:sz="0" w:space="0" w:color="auto"/>
                <w:bottom w:val="none" w:sz="0" w:space="0" w:color="auto"/>
                <w:right w:val="none" w:sz="0" w:space="0" w:color="auto"/>
              </w:divBdr>
            </w:div>
          </w:divsChild>
        </w:div>
        <w:div w:id="1046485545">
          <w:marLeft w:val="0"/>
          <w:marRight w:val="0"/>
          <w:marTop w:val="0"/>
          <w:marBottom w:val="0"/>
          <w:divBdr>
            <w:top w:val="none" w:sz="0" w:space="0" w:color="auto"/>
            <w:left w:val="none" w:sz="0" w:space="0" w:color="auto"/>
            <w:bottom w:val="none" w:sz="0" w:space="0" w:color="auto"/>
            <w:right w:val="none" w:sz="0" w:space="0" w:color="auto"/>
          </w:divBdr>
          <w:divsChild>
            <w:div w:id="239755699">
              <w:marLeft w:val="0"/>
              <w:marRight w:val="0"/>
              <w:marTop w:val="0"/>
              <w:marBottom w:val="0"/>
              <w:divBdr>
                <w:top w:val="none" w:sz="0" w:space="0" w:color="auto"/>
                <w:left w:val="none" w:sz="0" w:space="0" w:color="auto"/>
                <w:bottom w:val="none" w:sz="0" w:space="0" w:color="auto"/>
                <w:right w:val="none" w:sz="0" w:space="0" w:color="auto"/>
              </w:divBdr>
            </w:div>
          </w:divsChild>
        </w:div>
        <w:div w:id="609822090">
          <w:marLeft w:val="0"/>
          <w:marRight w:val="0"/>
          <w:marTop w:val="0"/>
          <w:marBottom w:val="0"/>
          <w:divBdr>
            <w:top w:val="none" w:sz="0" w:space="0" w:color="auto"/>
            <w:left w:val="none" w:sz="0" w:space="0" w:color="auto"/>
            <w:bottom w:val="none" w:sz="0" w:space="0" w:color="auto"/>
            <w:right w:val="none" w:sz="0" w:space="0" w:color="auto"/>
          </w:divBdr>
          <w:divsChild>
            <w:div w:id="846987935">
              <w:marLeft w:val="0"/>
              <w:marRight w:val="0"/>
              <w:marTop w:val="0"/>
              <w:marBottom w:val="0"/>
              <w:divBdr>
                <w:top w:val="none" w:sz="0" w:space="0" w:color="auto"/>
                <w:left w:val="none" w:sz="0" w:space="0" w:color="auto"/>
                <w:bottom w:val="none" w:sz="0" w:space="0" w:color="auto"/>
                <w:right w:val="none" w:sz="0" w:space="0" w:color="auto"/>
              </w:divBdr>
            </w:div>
          </w:divsChild>
        </w:div>
        <w:div w:id="830213679">
          <w:marLeft w:val="0"/>
          <w:marRight w:val="0"/>
          <w:marTop w:val="0"/>
          <w:marBottom w:val="0"/>
          <w:divBdr>
            <w:top w:val="none" w:sz="0" w:space="0" w:color="auto"/>
            <w:left w:val="none" w:sz="0" w:space="0" w:color="auto"/>
            <w:bottom w:val="none" w:sz="0" w:space="0" w:color="auto"/>
            <w:right w:val="none" w:sz="0" w:space="0" w:color="auto"/>
          </w:divBdr>
          <w:divsChild>
            <w:div w:id="1042905828">
              <w:marLeft w:val="0"/>
              <w:marRight w:val="0"/>
              <w:marTop w:val="0"/>
              <w:marBottom w:val="0"/>
              <w:divBdr>
                <w:top w:val="none" w:sz="0" w:space="0" w:color="auto"/>
                <w:left w:val="none" w:sz="0" w:space="0" w:color="auto"/>
                <w:bottom w:val="none" w:sz="0" w:space="0" w:color="auto"/>
                <w:right w:val="none" w:sz="0" w:space="0" w:color="auto"/>
              </w:divBdr>
            </w:div>
          </w:divsChild>
        </w:div>
        <w:div w:id="794179133">
          <w:marLeft w:val="0"/>
          <w:marRight w:val="0"/>
          <w:marTop w:val="0"/>
          <w:marBottom w:val="0"/>
          <w:divBdr>
            <w:top w:val="none" w:sz="0" w:space="0" w:color="auto"/>
            <w:left w:val="none" w:sz="0" w:space="0" w:color="auto"/>
            <w:bottom w:val="none" w:sz="0" w:space="0" w:color="auto"/>
            <w:right w:val="none" w:sz="0" w:space="0" w:color="auto"/>
          </w:divBdr>
          <w:divsChild>
            <w:div w:id="490826544">
              <w:marLeft w:val="0"/>
              <w:marRight w:val="0"/>
              <w:marTop w:val="0"/>
              <w:marBottom w:val="0"/>
              <w:divBdr>
                <w:top w:val="none" w:sz="0" w:space="0" w:color="auto"/>
                <w:left w:val="none" w:sz="0" w:space="0" w:color="auto"/>
                <w:bottom w:val="none" w:sz="0" w:space="0" w:color="auto"/>
                <w:right w:val="none" w:sz="0" w:space="0" w:color="auto"/>
              </w:divBdr>
            </w:div>
          </w:divsChild>
        </w:div>
        <w:div w:id="1664116740">
          <w:marLeft w:val="0"/>
          <w:marRight w:val="0"/>
          <w:marTop w:val="0"/>
          <w:marBottom w:val="0"/>
          <w:divBdr>
            <w:top w:val="none" w:sz="0" w:space="0" w:color="auto"/>
            <w:left w:val="none" w:sz="0" w:space="0" w:color="auto"/>
            <w:bottom w:val="none" w:sz="0" w:space="0" w:color="auto"/>
            <w:right w:val="none" w:sz="0" w:space="0" w:color="auto"/>
          </w:divBdr>
          <w:divsChild>
            <w:div w:id="1545021292">
              <w:marLeft w:val="0"/>
              <w:marRight w:val="0"/>
              <w:marTop w:val="0"/>
              <w:marBottom w:val="0"/>
              <w:divBdr>
                <w:top w:val="none" w:sz="0" w:space="0" w:color="auto"/>
                <w:left w:val="none" w:sz="0" w:space="0" w:color="auto"/>
                <w:bottom w:val="none" w:sz="0" w:space="0" w:color="auto"/>
                <w:right w:val="none" w:sz="0" w:space="0" w:color="auto"/>
              </w:divBdr>
            </w:div>
          </w:divsChild>
        </w:div>
        <w:div w:id="660694598">
          <w:marLeft w:val="0"/>
          <w:marRight w:val="0"/>
          <w:marTop w:val="0"/>
          <w:marBottom w:val="0"/>
          <w:divBdr>
            <w:top w:val="none" w:sz="0" w:space="0" w:color="auto"/>
            <w:left w:val="none" w:sz="0" w:space="0" w:color="auto"/>
            <w:bottom w:val="none" w:sz="0" w:space="0" w:color="auto"/>
            <w:right w:val="none" w:sz="0" w:space="0" w:color="auto"/>
          </w:divBdr>
          <w:divsChild>
            <w:div w:id="1259172299">
              <w:marLeft w:val="0"/>
              <w:marRight w:val="0"/>
              <w:marTop w:val="0"/>
              <w:marBottom w:val="0"/>
              <w:divBdr>
                <w:top w:val="none" w:sz="0" w:space="0" w:color="auto"/>
                <w:left w:val="none" w:sz="0" w:space="0" w:color="auto"/>
                <w:bottom w:val="none" w:sz="0" w:space="0" w:color="auto"/>
                <w:right w:val="none" w:sz="0" w:space="0" w:color="auto"/>
              </w:divBdr>
            </w:div>
          </w:divsChild>
        </w:div>
        <w:div w:id="59448069">
          <w:marLeft w:val="0"/>
          <w:marRight w:val="0"/>
          <w:marTop w:val="0"/>
          <w:marBottom w:val="0"/>
          <w:divBdr>
            <w:top w:val="none" w:sz="0" w:space="0" w:color="auto"/>
            <w:left w:val="none" w:sz="0" w:space="0" w:color="auto"/>
            <w:bottom w:val="none" w:sz="0" w:space="0" w:color="auto"/>
            <w:right w:val="none" w:sz="0" w:space="0" w:color="auto"/>
          </w:divBdr>
          <w:divsChild>
            <w:div w:id="912352376">
              <w:marLeft w:val="0"/>
              <w:marRight w:val="0"/>
              <w:marTop w:val="0"/>
              <w:marBottom w:val="0"/>
              <w:divBdr>
                <w:top w:val="none" w:sz="0" w:space="0" w:color="auto"/>
                <w:left w:val="none" w:sz="0" w:space="0" w:color="auto"/>
                <w:bottom w:val="none" w:sz="0" w:space="0" w:color="auto"/>
                <w:right w:val="none" w:sz="0" w:space="0" w:color="auto"/>
              </w:divBdr>
            </w:div>
          </w:divsChild>
        </w:div>
        <w:div w:id="1450003615">
          <w:marLeft w:val="0"/>
          <w:marRight w:val="0"/>
          <w:marTop w:val="0"/>
          <w:marBottom w:val="0"/>
          <w:divBdr>
            <w:top w:val="none" w:sz="0" w:space="0" w:color="auto"/>
            <w:left w:val="none" w:sz="0" w:space="0" w:color="auto"/>
            <w:bottom w:val="none" w:sz="0" w:space="0" w:color="auto"/>
            <w:right w:val="none" w:sz="0" w:space="0" w:color="auto"/>
          </w:divBdr>
          <w:divsChild>
            <w:div w:id="266475003">
              <w:marLeft w:val="0"/>
              <w:marRight w:val="0"/>
              <w:marTop w:val="0"/>
              <w:marBottom w:val="0"/>
              <w:divBdr>
                <w:top w:val="none" w:sz="0" w:space="0" w:color="auto"/>
                <w:left w:val="none" w:sz="0" w:space="0" w:color="auto"/>
                <w:bottom w:val="none" w:sz="0" w:space="0" w:color="auto"/>
                <w:right w:val="none" w:sz="0" w:space="0" w:color="auto"/>
              </w:divBdr>
            </w:div>
          </w:divsChild>
        </w:div>
        <w:div w:id="1829709110">
          <w:marLeft w:val="0"/>
          <w:marRight w:val="0"/>
          <w:marTop w:val="0"/>
          <w:marBottom w:val="0"/>
          <w:divBdr>
            <w:top w:val="none" w:sz="0" w:space="0" w:color="auto"/>
            <w:left w:val="none" w:sz="0" w:space="0" w:color="auto"/>
            <w:bottom w:val="none" w:sz="0" w:space="0" w:color="auto"/>
            <w:right w:val="none" w:sz="0" w:space="0" w:color="auto"/>
          </w:divBdr>
          <w:divsChild>
            <w:div w:id="1783541">
              <w:marLeft w:val="0"/>
              <w:marRight w:val="0"/>
              <w:marTop w:val="0"/>
              <w:marBottom w:val="0"/>
              <w:divBdr>
                <w:top w:val="none" w:sz="0" w:space="0" w:color="auto"/>
                <w:left w:val="none" w:sz="0" w:space="0" w:color="auto"/>
                <w:bottom w:val="none" w:sz="0" w:space="0" w:color="auto"/>
                <w:right w:val="none" w:sz="0" w:space="0" w:color="auto"/>
              </w:divBdr>
              <w:divsChild>
                <w:div w:id="749813450">
                  <w:marLeft w:val="0"/>
                  <w:marRight w:val="0"/>
                  <w:marTop w:val="0"/>
                  <w:marBottom w:val="0"/>
                  <w:divBdr>
                    <w:top w:val="none" w:sz="0" w:space="0" w:color="auto"/>
                    <w:left w:val="none" w:sz="0" w:space="0" w:color="auto"/>
                    <w:bottom w:val="none" w:sz="0" w:space="0" w:color="auto"/>
                    <w:right w:val="none" w:sz="0" w:space="0" w:color="auto"/>
                  </w:divBdr>
                  <w:divsChild>
                    <w:div w:id="104161528">
                      <w:marLeft w:val="0"/>
                      <w:marRight w:val="0"/>
                      <w:marTop w:val="0"/>
                      <w:marBottom w:val="0"/>
                      <w:divBdr>
                        <w:top w:val="none" w:sz="0" w:space="0" w:color="auto"/>
                        <w:left w:val="none" w:sz="0" w:space="0" w:color="auto"/>
                        <w:bottom w:val="none" w:sz="0" w:space="0" w:color="auto"/>
                        <w:right w:val="none" w:sz="0" w:space="0" w:color="auto"/>
                      </w:divBdr>
                    </w:div>
                  </w:divsChild>
                </w:div>
                <w:div w:id="1937983062">
                  <w:marLeft w:val="0"/>
                  <w:marRight w:val="0"/>
                  <w:marTop w:val="0"/>
                  <w:marBottom w:val="0"/>
                  <w:divBdr>
                    <w:top w:val="none" w:sz="0" w:space="0" w:color="auto"/>
                    <w:left w:val="none" w:sz="0" w:space="0" w:color="auto"/>
                    <w:bottom w:val="none" w:sz="0" w:space="0" w:color="auto"/>
                    <w:right w:val="none" w:sz="0" w:space="0" w:color="auto"/>
                  </w:divBdr>
                  <w:divsChild>
                    <w:div w:id="1467891396">
                      <w:marLeft w:val="0"/>
                      <w:marRight w:val="0"/>
                      <w:marTop w:val="0"/>
                      <w:marBottom w:val="0"/>
                      <w:divBdr>
                        <w:top w:val="none" w:sz="0" w:space="0" w:color="auto"/>
                        <w:left w:val="none" w:sz="0" w:space="0" w:color="auto"/>
                        <w:bottom w:val="none" w:sz="0" w:space="0" w:color="auto"/>
                        <w:right w:val="none" w:sz="0" w:space="0" w:color="auto"/>
                      </w:divBdr>
                    </w:div>
                  </w:divsChild>
                </w:div>
                <w:div w:id="1951474660">
                  <w:marLeft w:val="0"/>
                  <w:marRight w:val="0"/>
                  <w:marTop w:val="0"/>
                  <w:marBottom w:val="0"/>
                  <w:divBdr>
                    <w:top w:val="none" w:sz="0" w:space="0" w:color="auto"/>
                    <w:left w:val="none" w:sz="0" w:space="0" w:color="auto"/>
                    <w:bottom w:val="none" w:sz="0" w:space="0" w:color="auto"/>
                    <w:right w:val="none" w:sz="0" w:space="0" w:color="auto"/>
                  </w:divBdr>
                  <w:divsChild>
                    <w:div w:id="2095979802">
                      <w:marLeft w:val="0"/>
                      <w:marRight w:val="0"/>
                      <w:marTop w:val="0"/>
                      <w:marBottom w:val="0"/>
                      <w:divBdr>
                        <w:top w:val="none" w:sz="0" w:space="0" w:color="auto"/>
                        <w:left w:val="none" w:sz="0" w:space="0" w:color="auto"/>
                        <w:bottom w:val="none" w:sz="0" w:space="0" w:color="auto"/>
                        <w:right w:val="none" w:sz="0" w:space="0" w:color="auto"/>
                      </w:divBdr>
                    </w:div>
                  </w:divsChild>
                </w:div>
                <w:div w:id="264457758">
                  <w:marLeft w:val="0"/>
                  <w:marRight w:val="0"/>
                  <w:marTop w:val="0"/>
                  <w:marBottom w:val="0"/>
                  <w:divBdr>
                    <w:top w:val="none" w:sz="0" w:space="0" w:color="auto"/>
                    <w:left w:val="none" w:sz="0" w:space="0" w:color="auto"/>
                    <w:bottom w:val="none" w:sz="0" w:space="0" w:color="auto"/>
                    <w:right w:val="none" w:sz="0" w:space="0" w:color="auto"/>
                  </w:divBdr>
                  <w:divsChild>
                    <w:div w:id="210561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034098">
          <w:marLeft w:val="0"/>
          <w:marRight w:val="0"/>
          <w:marTop w:val="0"/>
          <w:marBottom w:val="0"/>
          <w:divBdr>
            <w:top w:val="none" w:sz="0" w:space="0" w:color="auto"/>
            <w:left w:val="none" w:sz="0" w:space="0" w:color="auto"/>
            <w:bottom w:val="none" w:sz="0" w:space="0" w:color="auto"/>
            <w:right w:val="none" w:sz="0" w:space="0" w:color="auto"/>
          </w:divBdr>
          <w:divsChild>
            <w:div w:id="450981799">
              <w:marLeft w:val="0"/>
              <w:marRight w:val="0"/>
              <w:marTop w:val="0"/>
              <w:marBottom w:val="0"/>
              <w:divBdr>
                <w:top w:val="none" w:sz="0" w:space="0" w:color="auto"/>
                <w:left w:val="none" w:sz="0" w:space="0" w:color="auto"/>
                <w:bottom w:val="none" w:sz="0" w:space="0" w:color="auto"/>
                <w:right w:val="none" w:sz="0" w:space="0" w:color="auto"/>
              </w:divBdr>
            </w:div>
          </w:divsChild>
        </w:div>
        <w:div w:id="1334723331">
          <w:marLeft w:val="0"/>
          <w:marRight w:val="0"/>
          <w:marTop w:val="0"/>
          <w:marBottom w:val="0"/>
          <w:divBdr>
            <w:top w:val="none" w:sz="0" w:space="0" w:color="auto"/>
            <w:left w:val="none" w:sz="0" w:space="0" w:color="auto"/>
            <w:bottom w:val="none" w:sz="0" w:space="0" w:color="auto"/>
            <w:right w:val="none" w:sz="0" w:space="0" w:color="auto"/>
          </w:divBdr>
          <w:divsChild>
            <w:div w:id="1750693725">
              <w:marLeft w:val="0"/>
              <w:marRight w:val="0"/>
              <w:marTop w:val="0"/>
              <w:marBottom w:val="0"/>
              <w:divBdr>
                <w:top w:val="none" w:sz="0" w:space="0" w:color="auto"/>
                <w:left w:val="none" w:sz="0" w:space="0" w:color="auto"/>
                <w:bottom w:val="none" w:sz="0" w:space="0" w:color="auto"/>
                <w:right w:val="none" w:sz="0" w:space="0" w:color="auto"/>
              </w:divBdr>
            </w:div>
          </w:divsChild>
        </w:div>
        <w:div w:id="1856000025">
          <w:marLeft w:val="0"/>
          <w:marRight w:val="0"/>
          <w:marTop w:val="0"/>
          <w:marBottom w:val="0"/>
          <w:divBdr>
            <w:top w:val="none" w:sz="0" w:space="0" w:color="auto"/>
            <w:left w:val="none" w:sz="0" w:space="0" w:color="auto"/>
            <w:bottom w:val="none" w:sz="0" w:space="0" w:color="auto"/>
            <w:right w:val="none" w:sz="0" w:space="0" w:color="auto"/>
          </w:divBdr>
          <w:divsChild>
            <w:div w:id="774712469">
              <w:marLeft w:val="0"/>
              <w:marRight w:val="0"/>
              <w:marTop w:val="0"/>
              <w:marBottom w:val="0"/>
              <w:divBdr>
                <w:top w:val="none" w:sz="0" w:space="0" w:color="auto"/>
                <w:left w:val="none" w:sz="0" w:space="0" w:color="auto"/>
                <w:bottom w:val="none" w:sz="0" w:space="0" w:color="auto"/>
                <w:right w:val="none" w:sz="0" w:space="0" w:color="auto"/>
              </w:divBdr>
            </w:div>
          </w:divsChild>
        </w:div>
        <w:div w:id="780301616">
          <w:marLeft w:val="0"/>
          <w:marRight w:val="0"/>
          <w:marTop w:val="0"/>
          <w:marBottom w:val="0"/>
          <w:divBdr>
            <w:top w:val="none" w:sz="0" w:space="0" w:color="auto"/>
            <w:left w:val="none" w:sz="0" w:space="0" w:color="auto"/>
            <w:bottom w:val="none" w:sz="0" w:space="0" w:color="auto"/>
            <w:right w:val="none" w:sz="0" w:space="0" w:color="auto"/>
          </w:divBdr>
          <w:divsChild>
            <w:div w:id="1818642528">
              <w:marLeft w:val="0"/>
              <w:marRight w:val="0"/>
              <w:marTop w:val="0"/>
              <w:marBottom w:val="0"/>
              <w:divBdr>
                <w:top w:val="none" w:sz="0" w:space="0" w:color="auto"/>
                <w:left w:val="none" w:sz="0" w:space="0" w:color="auto"/>
                <w:bottom w:val="none" w:sz="0" w:space="0" w:color="auto"/>
                <w:right w:val="none" w:sz="0" w:space="0" w:color="auto"/>
              </w:divBdr>
            </w:div>
          </w:divsChild>
        </w:div>
        <w:div w:id="688022798">
          <w:marLeft w:val="0"/>
          <w:marRight w:val="0"/>
          <w:marTop w:val="0"/>
          <w:marBottom w:val="0"/>
          <w:divBdr>
            <w:top w:val="none" w:sz="0" w:space="0" w:color="auto"/>
            <w:left w:val="none" w:sz="0" w:space="0" w:color="auto"/>
            <w:bottom w:val="none" w:sz="0" w:space="0" w:color="auto"/>
            <w:right w:val="none" w:sz="0" w:space="0" w:color="auto"/>
          </w:divBdr>
          <w:divsChild>
            <w:div w:id="1789396623">
              <w:marLeft w:val="0"/>
              <w:marRight w:val="0"/>
              <w:marTop w:val="0"/>
              <w:marBottom w:val="0"/>
              <w:divBdr>
                <w:top w:val="none" w:sz="0" w:space="0" w:color="auto"/>
                <w:left w:val="none" w:sz="0" w:space="0" w:color="auto"/>
                <w:bottom w:val="none" w:sz="0" w:space="0" w:color="auto"/>
                <w:right w:val="none" w:sz="0" w:space="0" w:color="auto"/>
              </w:divBdr>
            </w:div>
          </w:divsChild>
        </w:div>
        <w:div w:id="2120491415">
          <w:marLeft w:val="0"/>
          <w:marRight w:val="0"/>
          <w:marTop w:val="0"/>
          <w:marBottom w:val="0"/>
          <w:divBdr>
            <w:top w:val="none" w:sz="0" w:space="0" w:color="auto"/>
            <w:left w:val="none" w:sz="0" w:space="0" w:color="auto"/>
            <w:bottom w:val="none" w:sz="0" w:space="0" w:color="auto"/>
            <w:right w:val="none" w:sz="0" w:space="0" w:color="auto"/>
          </w:divBdr>
          <w:divsChild>
            <w:div w:id="1639341980">
              <w:marLeft w:val="0"/>
              <w:marRight w:val="0"/>
              <w:marTop w:val="0"/>
              <w:marBottom w:val="0"/>
              <w:divBdr>
                <w:top w:val="none" w:sz="0" w:space="0" w:color="auto"/>
                <w:left w:val="none" w:sz="0" w:space="0" w:color="auto"/>
                <w:bottom w:val="none" w:sz="0" w:space="0" w:color="auto"/>
                <w:right w:val="none" w:sz="0" w:space="0" w:color="auto"/>
              </w:divBdr>
            </w:div>
          </w:divsChild>
        </w:div>
        <w:div w:id="1793941456">
          <w:marLeft w:val="0"/>
          <w:marRight w:val="0"/>
          <w:marTop w:val="0"/>
          <w:marBottom w:val="0"/>
          <w:divBdr>
            <w:top w:val="none" w:sz="0" w:space="0" w:color="auto"/>
            <w:left w:val="none" w:sz="0" w:space="0" w:color="auto"/>
            <w:bottom w:val="none" w:sz="0" w:space="0" w:color="auto"/>
            <w:right w:val="none" w:sz="0" w:space="0" w:color="auto"/>
          </w:divBdr>
          <w:divsChild>
            <w:div w:id="715735221">
              <w:marLeft w:val="0"/>
              <w:marRight w:val="0"/>
              <w:marTop w:val="0"/>
              <w:marBottom w:val="0"/>
              <w:divBdr>
                <w:top w:val="none" w:sz="0" w:space="0" w:color="auto"/>
                <w:left w:val="none" w:sz="0" w:space="0" w:color="auto"/>
                <w:bottom w:val="none" w:sz="0" w:space="0" w:color="auto"/>
                <w:right w:val="none" w:sz="0" w:space="0" w:color="auto"/>
              </w:divBdr>
            </w:div>
          </w:divsChild>
        </w:div>
        <w:div w:id="1012880278">
          <w:marLeft w:val="0"/>
          <w:marRight w:val="0"/>
          <w:marTop w:val="0"/>
          <w:marBottom w:val="0"/>
          <w:divBdr>
            <w:top w:val="none" w:sz="0" w:space="0" w:color="auto"/>
            <w:left w:val="none" w:sz="0" w:space="0" w:color="auto"/>
            <w:bottom w:val="none" w:sz="0" w:space="0" w:color="auto"/>
            <w:right w:val="none" w:sz="0" w:space="0" w:color="auto"/>
          </w:divBdr>
          <w:divsChild>
            <w:div w:id="1694767317">
              <w:marLeft w:val="0"/>
              <w:marRight w:val="0"/>
              <w:marTop w:val="0"/>
              <w:marBottom w:val="0"/>
              <w:divBdr>
                <w:top w:val="none" w:sz="0" w:space="0" w:color="auto"/>
                <w:left w:val="none" w:sz="0" w:space="0" w:color="auto"/>
                <w:bottom w:val="none" w:sz="0" w:space="0" w:color="auto"/>
                <w:right w:val="none" w:sz="0" w:space="0" w:color="auto"/>
              </w:divBdr>
            </w:div>
          </w:divsChild>
        </w:div>
        <w:div w:id="812406766">
          <w:marLeft w:val="0"/>
          <w:marRight w:val="0"/>
          <w:marTop w:val="0"/>
          <w:marBottom w:val="0"/>
          <w:divBdr>
            <w:top w:val="none" w:sz="0" w:space="0" w:color="auto"/>
            <w:left w:val="none" w:sz="0" w:space="0" w:color="auto"/>
            <w:bottom w:val="none" w:sz="0" w:space="0" w:color="auto"/>
            <w:right w:val="none" w:sz="0" w:space="0" w:color="auto"/>
          </w:divBdr>
          <w:divsChild>
            <w:div w:id="1209948217">
              <w:marLeft w:val="0"/>
              <w:marRight w:val="0"/>
              <w:marTop w:val="0"/>
              <w:marBottom w:val="0"/>
              <w:divBdr>
                <w:top w:val="none" w:sz="0" w:space="0" w:color="auto"/>
                <w:left w:val="none" w:sz="0" w:space="0" w:color="auto"/>
                <w:bottom w:val="none" w:sz="0" w:space="0" w:color="auto"/>
                <w:right w:val="none" w:sz="0" w:space="0" w:color="auto"/>
              </w:divBdr>
            </w:div>
          </w:divsChild>
        </w:div>
        <w:div w:id="946351869">
          <w:marLeft w:val="0"/>
          <w:marRight w:val="0"/>
          <w:marTop w:val="0"/>
          <w:marBottom w:val="0"/>
          <w:divBdr>
            <w:top w:val="none" w:sz="0" w:space="0" w:color="auto"/>
            <w:left w:val="none" w:sz="0" w:space="0" w:color="auto"/>
            <w:bottom w:val="none" w:sz="0" w:space="0" w:color="auto"/>
            <w:right w:val="none" w:sz="0" w:space="0" w:color="auto"/>
          </w:divBdr>
          <w:divsChild>
            <w:div w:id="734741216">
              <w:marLeft w:val="0"/>
              <w:marRight w:val="0"/>
              <w:marTop w:val="0"/>
              <w:marBottom w:val="0"/>
              <w:divBdr>
                <w:top w:val="none" w:sz="0" w:space="0" w:color="auto"/>
                <w:left w:val="none" w:sz="0" w:space="0" w:color="auto"/>
                <w:bottom w:val="none" w:sz="0" w:space="0" w:color="auto"/>
                <w:right w:val="none" w:sz="0" w:space="0" w:color="auto"/>
              </w:divBdr>
            </w:div>
          </w:divsChild>
        </w:div>
        <w:div w:id="676538207">
          <w:marLeft w:val="0"/>
          <w:marRight w:val="0"/>
          <w:marTop w:val="0"/>
          <w:marBottom w:val="0"/>
          <w:divBdr>
            <w:top w:val="none" w:sz="0" w:space="0" w:color="auto"/>
            <w:left w:val="none" w:sz="0" w:space="0" w:color="auto"/>
            <w:bottom w:val="none" w:sz="0" w:space="0" w:color="auto"/>
            <w:right w:val="none" w:sz="0" w:space="0" w:color="auto"/>
          </w:divBdr>
          <w:divsChild>
            <w:div w:id="1159538301">
              <w:marLeft w:val="0"/>
              <w:marRight w:val="0"/>
              <w:marTop w:val="0"/>
              <w:marBottom w:val="0"/>
              <w:divBdr>
                <w:top w:val="none" w:sz="0" w:space="0" w:color="auto"/>
                <w:left w:val="none" w:sz="0" w:space="0" w:color="auto"/>
                <w:bottom w:val="none" w:sz="0" w:space="0" w:color="auto"/>
                <w:right w:val="none" w:sz="0" w:space="0" w:color="auto"/>
              </w:divBdr>
            </w:div>
          </w:divsChild>
        </w:div>
        <w:div w:id="1986007933">
          <w:marLeft w:val="0"/>
          <w:marRight w:val="0"/>
          <w:marTop w:val="0"/>
          <w:marBottom w:val="0"/>
          <w:divBdr>
            <w:top w:val="none" w:sz="0" w:space="0" w:color="auto"/>
            <w:left w:val="none" w:sz="0" w:space="0" w:color="auto"/>
            <w:bottom w:val="none" w:sz="0" w:space="0" w:color="auto"/>
            <w:right w:val="none" w:sz="0" w:space="0" w:color="auto"/>
          </w:divBdr>
          <w:divsChild>
            <w:div w:id="1753546802">
              <w:marLeft w:val="0"/>
              <w:marRight w:val="0"/>
              <w:marTop w:val="0"/>
              <w:marBottom w:val="0"/>
              <w:divBdr>
                <w:top w:val="none" w:sz="0" w:space="0" w:color="auto"/>
                <w:left w:val="none" w:sz="0" w:space="0" w:color="auto"/>
                <w:bottom w:val="none" w:sz="0" w:space="0" w:color="auto"/>
                <w:right w:val="none" w:sz="0" w:space="0" w:color="auto"/>
              </w:divBdr>
            </w:div>
          </w:divsChild>
        </w:div>
        <w:div w:id="1193495827">
          <w:marLeft w:val="0"/>
          <w:marRight w:val="0"/>
          <w:marTop w:val="0"/>
          <w:marBottom w:val="0"/>
          <w:divBdr>
            <w:top w:val="none" w:sz="0" w:space="0" w:color="auto"/>
            <w:left w:val="none" w:sz="0" w:space="0" w:color="auto"/>
            <w:bottom w:val="none" w:sz="0" w:space="0" w:color="auto"/>
            <w:right w:val="none" w:sz="0" w:space="0" w:color="auto"/>
          </w:divBdr>
          <w:divsChild>
            <w:div w:id="638800343">
              <w:marLeft w:val="0"/>
              <w:marRight w:val="0"/>
              <w:marTop w:val="0"/>
              <w:marBottom w:val="0"/>
              <w:divBdr>
                <w:top w:val="none" w:sz="0" w:space="0" w:color="auto"/>
                <w:left w:val="none" w:sz="0" w:space="0" w:color="auto"/>
                <w:bottom w:val="none" w:sz="0" w:space="0" w:color="auto"/>
                <w:right w:val="none" w:sz="0" w:space="0" w:color="auto"/>
              </w:divBdr>
            </w:div>
          </w:divsChild>
        </w:div>
        <w:div w:id="453988887">
          <w:marLeft w:val="0"/>
          <w:marRight w:val="0"/>
          <w:marTop w:val="0"/>
          <w:marBottom w:val="0"/>
          <w:divBdr>
            <w:top w:val="none" w:sz="0" w:space="0" w:color="auto"/>
            <w:left w:val="none" w:sz="0" w:space="0" w:color="auto"/>
            <w:bottom w:val="none" w:sz="0" w:space="0" w:color="auto"/>
            <w:right w:val="none" w:sz="0" w:space="0" w:color="auto"/>
          </w:divBdr>
          <w:divsChild>
            <w:div w:id="1792938760">
              <w:marLeft w:val="0"/>
              <w:marRight w:val="0"/>
              <w:marTop w:val="0"/>
              <w:marBottom w:val="0"/>
              <w:divBdr>
                <w:top w:val="none" w:sz="0" w:space="0" w:color="auto"/>
                <w:left w:val="none" w:sz="0" w:space="0" w:color="auto"/>
                <w:bottom w:val="none" w:sz="0" w:space="0" w:color="auto"/>
                <w:right w:val="none" w:sz="0" w:space="0" w:color="auto"/>
              </w:divBdr>
            </w:div>
          </w:divsChild>
        </w:div>
        <w:div w:id="587423389">
          <w:marLeft w:val="0"/>
          <w:marRight w:val="0"/>
          <w:marTop w:val="0"/>
          <w:marBottom w:val="0"/>
          <w:divBdr>
            <w:top w:val="none" w:sz="0" w:space="0" w:color="auto"/>
            <w:left w:val="none" w:sz="0" w:space="0" w:color="auto"/>
            <w:bottom w:val="none" w:sz="0" w:space="0" w:color="auto"/>
            <w:right w:val="none" w:sz="0" w:space="0" w:color="auto"/>
          </w:divBdr>
          <w:divsChild>
            <w:div w:id="1553690336">
              <w:marLeft w:val="0"/>
              <w:marRight w:val="0"/>
              <w:marTop w:val="0"/>
              <w:marBottom w:val="0"/>
              <w:divBdr>
                <w:top w:val="none" w:sz="0" w:space="0" w:color="auto"/>
                <w:left w:val="none" w:sz="0" w:space="0" w:color="auto"/>
                <w:bottom w:val="none" w:sz="0" w:space="0" w:color="auto"/>
                <w:right w:val="none" w:sz="0" w:space="0" w:color="auto"/>
              </w:divBdr>
            </w:div>
          </w:divsChild>
        </w:div>
        <w:div w:id="1095901016">
          <w:marLeft w:val="0"/>
          <w:marRight w:val="0"/>
          <w:marTop w:val="0"/>
          <w:marBottom w:val="0"/>
          <w:divBdr>
            <w:top w:val="none" w:sz="0" w:space="0" w:color="auto"/>
            <w:left w:val="none" w:sz="0" w:space="0" w:color="auto"/>
            <w:bottom w:val="none" w:sz="0" w:space="0" w:color="auto"/>
            <w:right w:val="none" w:sz="0" w:space="0" w:color="auto"/>
          </w:divBdr>
          <w:divsChild>
            <w:div w:id="346375358">
              <w:marLeft w:val="0"/>
              <w:marRight w:val="0"/>
              <w:marTop w:val="0"/>
              <w:marBottom w:val="0"/>
              <w:divBdr>
                <w:top w:val="none" w:sz="0" w:space="0" w:color="auto"/>
                <w:left w:val="none" w:sz="0" w:space="0" w:color="auto"/>
                <w:bottom w:val="none" w:sz="0" w:space="0" w:color="auto"/>
                <w:right w:val="none" w:sz="0" w:space="0" w:color="auto"/>
              </w:divBdr>
            </w:div>
          </w:divsChild>
        </w:div>
        <w:div w:id="1005480332">
          <w:marLeft w:val="0"/>
          <w:marRight w:val="0"/>
          <w:marTop w:val="0"/>
          <w:marBottom w:val="0"/>
          <w:divBdr>
            <w:top w:val="none" w:sz="0" w:space="0" w:color="auto"/>
            <w:left w:val="none" w:sz="0" w:space="0" w:color="auto"/>
            <w:bottom w:val="none" w:sz="0" w:space="0" w:color="auto"/>
            <w:right w:val="none" w:sz="0" w:space="0" w:color="auto"/>
          </w:divBdr>
          <w:divsChild>
            <w:div w:id="335810933">
              <w:marLeft w:val="0"/>
              <w:marRight w:val="0"/>
              <w:marTop w:val="0"/>
              <w:marBottom w:val="0"/>
              <w:divBdr>
                <w:top w:val="none" w:sz="0" w:space="0" w:color="auto"/>
                <w:left w:val="none" w:sz="0" w:space="0" w:color="auto"/>
                <w:bottom w:val="none" w:sz="0" w:space="0" w:color="auto"/>
                <w:right w:val="none" w:sz="0" w:space="0" w:color="auto"/>
              </w:divBdr>
            </w:div>
          </w:divsChild>
        </w:div>
        <w:div w:id="1183931450">
          <w:marLeft w:val="0"/>
          <w:marRight w:val="0"/>
          <w:marTop w:val="0"/>
          <w:marBottom w:val="0"/>
          <w:divBdr>
            <w:top w:val="none" w:sz="0" w:space="0" w:color="auto"/>
            <w:left w:val="none" w:sz="0" w:space="0" w:color="auto"/>
            <w:bottom w:val="none" w:sz="0" w:space="0" w:color="auto"/>
            <w:right w:val="none" w:sz="0" w:space="0" w:color="auto"/>
          </w:divBdr>
          <w:divsChild>
            <w:div w:id="1378968148">
              <w:marLeft w:val="0"/>
              <w:marRight w:val="0"/>
              <w:marTop w:val="0"/>
              <w:marBottom w:val="0"/>
              <w:divBdr>
                <w:top w:val="none" w:sz="0" w:space="0" w:color="auto"/>
                <w:left w:val="none" w:sz="0" w:space="0" w:color="auto"/>
                <w:bottom w:val="none" w:sz="0" w:space="0" w:color="auto"/>
                <w:right w:val="none" w:sz="0" w:space="0" w:color="auto"/>
              </w:divBdr>
            </w:div>
          </w:divsChild>
        </w:div>
        <w:div w:id="279343568">
          <w:marLeft w:val="0"/>
          <w:marRight w:val="0"/>
          <w:marTop w:val="0"/>
          <w:marBottom w:val="0"/>
          <w:divBdr>
            <w:top w:val="none" w:sz="0" w:space="0" w:color="auto"/>
            <w:left w:val="none" w:sz="0" w:space="0" w:color="auto"/>
            <w:bottom w:val="none" w:sz="0" w:space="0" w:color="auto"/>
            <w:right w:val="none" w:sz="0" w:space="0" w:color="auto"/>
          </w:divBdr>
          <w:divsChild>
            <w:div w:id="1205098909">
              <w:marLeft w:val="0"/>
              <w:marRight w:val="0"/>
              <w:marTop w:val="0"/>
              <w:marBottom w:val="0"/>
              <w:divBdr>
                <w:top w:val="none" w:sz="0" w:space="0" w:color="auto"/>
                <w:left w:val="none" w:sz="0" w:space="0" w:color="auto"/>
                <w:bottom w:val="none" w:sz="0" w:space="0" w:color="auto"/>
                <w:right w:val="none" w:sz="0" w:space="0" w:color="auto"/>
              </w:divBdr>
            </w:div>
          </w:divsChild>
        </w:div>
        <w:div w:id="1856920422">
          <w:marLeft w:val="0"/>
          <w:marRight w:val="0"/>
          <w:marTop w:val="0"/>
          <w:marBottom w:val="0"/>
          <w:divBdr>
            <w:top w:val="none" w:sz="0" w:space="0" w:color="auto"/>
            <w:left w:val="none" w:sz="0" w:space="0" w:color="auto"/>
            <w:bottom w:val="none" w:sz="0" w:space="0" w:color="auto"/>
            <w:right w:val="none" w:sz="0" w:space="0" w:color="auto"/>
          </w:divBdr>
          <w:divsChild>
            <w:div w:id="1463425045">
              <w:marLeft w:val="0"/>
              <w:marRight w:val="0"/>
              <w:marTop w:val="0"/>
              <w:marBottom w:val="0"/>
              <w:divBdr>
                <w:top w:val="none" w:sz="0" w:space="0" w:color="auto"/>
                <w:left w:val="none" w:sz="0" w:space="0" w:color="auto"/>
                <w:bottom w:val="none" w:sz="0" w:space="0" w:color="auto"/>
                <w:right w:val="none" w:sz="0" w:space="0" w:color="auto"/>
              </w:divBdr>
            </w:div>
          </w:divsChild>
        </w:div>
        <w:div w:id="484709372">
          <w:marLeft w:val="0"/>
          <w:marRight w:val="0"/>
          <w:marTop w:val="0"/>
          <w:marBottom w:val="0"/>
          <w:divBdr>
            <w:top w:val="none" w:sz="0" w:space="0" w:color="auto"/>
            <w:left w:val="none" w:sz="0" w:space="0" w:color="auto"/>
            <w:bottom w:val="none" w:sz="0" w:space="0" w:color="auto"/>
            <w:right w:val="none" w:sz="0" w:space="0" w:color="auto"/>
          </w:divBdr>
          <w:divsChild>
            <w:div w:id="2127502449">
              <w:marLeft w:val="0"/>
              <w:marRight w:val="0"/>
              <w:marTop w:val="0"/>
              <w:marBottom w:val="0"/>
              <w:divBdr>
                <w:top w:val="none" w:sz="0" w:space="0" w:color="auto"/>
                <w:left w:val="none" w:sz="0" w:space="0" w:color="auto"/>
                <w:bottom w:val="none" w:sz="0" w:space="0" w:color="auto"/>
                <w:right w:val="none" w:sz="0" w:space="0" w:color="auto"/>
              </w:divBdr>
            </w:div>
          </w:divsChild>
        </w:div>
        <w:div w:id="1143162499">
          <w:marLeft w:val="0"/>
          <w:marRight w:val="0"/>
          <w:marTop w:val="0"/>
          <w:marBottom w:val="0"/>
          <w:divBdr>
            <w:top w:val="none" w:sz="0" w:space="0" w:color="auto"/>
            <w:left w:val="none" w:sz="0" w:space="0" w:color="auto"/>
            <w:bottom w:val="none" w:sz="0" w:space="0" w:color="auto"/>
            <w:right w:val="none" w:sz="0" w:space="0" w:color="auto"/>
          </w:divBdr>
          <w:divsChild>
            <w:div w:id="1708287352">
              <w:marLeft w:val="0"/>
              <w:marRight w:val="0"/>
              <w:marTop w:val="0"/>
              <w:marBottom w:val="0"/>
              <w:divBdr>
                <w:top w:val="none" w:sz="0" w:space="0" w:color="auto"/>
                <w:left w:val="none" w:sz="0" w:space="0" w:color="auto"/>
                <w:bottom w:val="none" w:sz="0" w:space="0" w:color="auto"/>
                <w:right w:val="none" w:sz="0" w:space="0" w:color="auto"/>
              </w:divBdr>
            </w:div>
          </w:divsChild>
        </w:div>
        <w:div w:id="630597920">
          <w:marLeft w:val="0"/>
          <w:marRight w:val="0"/>
          <w:marTop w:val="0"/>
          <w:marBottom w:val="0"/>
          <w:divBdr>
            <w:top w:val="none" w:sz="0" w:space="0" w:color="auto"/>
            <w:left w:val="none" w:sz="0" w:space="0" w:color="auto"/>
            <w:bottom w:val="none" w:sz="0" w:space="0" w:color="auto"/>
            <w:right w:val="none" w:sz="0" w:space="0" w:color="auto"/>
          </w:divBdr>
          <w:divsChild>
            <w:div w:id="71770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01964">
      <w:bodyDiv w:val="1"/>
      <w:marLeft w:val="0"/>
      <w:marRight w:val="0"/>
      <w:marTop w:val="0"/>
      <w:marBottom w:val="0"/>
      <w:divBdr>
        <w:top w:val="none" w:sz="0" w:space="0" w:color="auto"/>
        <w:left w:val="none" w:sz="0" w:space="0" w:color="auto"/>
        <w:bottom w:val="none" w:sz="0" w:space="0" w:color="auto"/>
        <w:right w:val="none" w:sz="0" w:space="0" w:color="auto"/>
      </w:divBdr>
    </w:div>
    <w:div w:id="1090657785">
      <w:bodyDiv w:val="1"/>
      <w:marLeft w:val="0"/>
      <w:marRight w:val="0"/>
      <w:marTop w:val="0"/>
      <w:marBottom w:val="0"/>
      <w:divBdr>
        <w:top w:val="none" w:sz="0" w:space="0" w:color="auto"/>
        <w:left w:val="none" w:sz="0" w:space="0" w:color="auto"/>
        <w:bottom w:val="none" w:sz="0" w:space="0" w:color="auto"/>
        <w:right w:val="none" w:sz="0" w:space="0" w:color="auto"/>
      </w:divBdr>
      <w:divsChild>
        <w:div w:id="1584755505">
          <w:marLeft w:val="120"/>
          <w:marRight w:val="0"/>
          <w:marTop w:val="0"/>
          <w:marBottom w:val="0"/>
          <w:divBdr>
            <w:top w:val="none" w:sz="0" w:space="0" w:color="auto"/>
            <w:left w:val="none" w:sz="0" w:space="0" w:color="auto"/>
            <w:bottom w:val="none" w:sz="0" w:space="0" w:color="auto"/>
            <w:right w:val="none" w:sz="0" w:space="0" w:color="auto"/>
          </w:divBdr>
        </w:div>
      </w:divsChild>
    </w:div>
    <w:div w:id="1096903425">
      <w:bodyDiv w:val="1"/>
      <w:marLeft w:val="0"/>
      <w:marRight w:val="0"/>
      <w:marTop w:val="0"/>
      <w:marBottom w:val="0"/>
      <w:divBdr>
        <w:top w:val="none" w:sz="0" w:space="0" w:color="auto"/>
        <w:left w:val="none" w:sz="0" w:space="0" w:color="auto"/>
        <w:bottom w:val="none" w:sz="0" w:space="0" w:color="auto"/>
        <w:right w:val="none" w:sz="0" w:space="0" w:color="auto"/>
      </w:divBdr>
    </w:div>
    <w:div w:id="1119954809">
      <w:bodyDiv w:val="1"/>
      <w:marLeft w:val="0"/>
      <w:marRight w:val="0"/>
      <w:marTop w:val="0"/>
      <w:marBottom w:val="0"/>
      <w:divBdr>
        <w:top w:val="none" w:sz="0" w:space="0" w:color="auto"/>
        <w:left w:val="none" w:sz="0" w:space="0" w:color="auto"/>
        <w:bottom w:val="none" w:sz="0" w:space="0" w:color="auto"/>
        <w:right w:val="none" w:sz="0" w:space="0" w:color="auto"/>
      </w:divBdr>
      <w:divsChild>
        <w:div w:id="181748062">
          <w:marLeft w:val="120"/>
          <w:marRight w:val="0"/>
          <w:marTop w:val="0"/>
          <w:marBottom w:val="0"/>
          <w:divBdr>
            <w:top w:val="none" w:sz="0" w:space="0" w:color="auto"/>
            <w:left w:val="none" w:sz="0" w:space="0" w:color="auto"/>
            <w:bottom w:val="none" w:sz="0" w:space="0" w:color="auto"/>
            <w:right w:val="none" w:sz="0" w:space="0" w:color="auto"/>
          </w:divBdr>
        </w:div>
      </w:divsChild>
    </w:div>
    <w:div w:id="1160653008">
      <w:bodyDiv w:val="1"/>
      <w:marLeft w:val="0"/>
      <w:marRight w:val="0"/>
      <w:marTop w:val="0"/>
      <w:marBottom w:val="0"/>
      <w:divBdr>
        <w:top w:val="none" w:sz="0" w:space="0" w:color="auto"/>
        <w:left w:val="none" w:sz="0" w:space="0" w:color="auto"/>
        <w:bottom w:val="none" w:sz="0" w:space="0" w:color="auto"/>
        <w:right w:val="none" w:sz="0" w:space="0" w:color="auto"/>
      </w:divBdr>
      <w:divsChild>
        <w:div w:id="233852909">
          <w:marLeft w:val="120"/>
          <w:marRight w:val="0"/>
          <w:marTop w:val="0"/>
          <w:marBottom w:val="0"/>
          <w:divBdr>
            <w:top w:val="none" w:sz="0" w:space="0" w:color="auto"/>
            <w:left w:val="none" w:sz="0" w:space="0" w:color="auto"/>
            <w:bottom w:val="none" w:sz="0" w:space="0" w:color="auto"/>
            <w:right w:val="none" w:sz="0" w:space="0" w:color="auto"/>
          </w:divBdr>
        </w:div>
      </w:divsChild>
    </w:div>
    <w:div w:id="1168717298">
      <w:bodyDiv w:val="1"/>
      <w:marLeft w:val="0"/>
      <w:marRight w:val="0"/>
      <w:marTop w:val="0"/>
      <w:marBottom w:val="0"/>
      <w:divBdr>
        <w:top w:val="none" w:sz="0" w:space="0" w:color="auto"/>
        <w:left w:val="none" w:sz="0" w:space="0" w:color="auto"/>
        <w:bottom w:val="none" w:sz="0" w:space="0" w:color="auto"/>
        <w:right w:val="none" w:sz="0" w:space="0" w:color="auto"/>
      </w:divBdr>
      <w:divsChild>
        <w:div w:id="2031032016">
          <w:marLeft w:val="120"/>
          <w:marRight w:val="0"/>
          <w:marTop w:val="0"/>
          <w:marBottom w:val="0"/>
          <w:divBdr>
            <w:top w:val="none" w:sz="0" w:space="0" w:color="auto"/>
            <w:left w:val="none" w:sz="0" w:space="0" w:color="auto"/>
            <w:bottom w:val="none" w:sz="0" w:space="0" w:color="auto"/>
            <w:right w:val="none" w:sz="0" w:space="0" w:color="auto"/>
          </w:divBdr>
        </w:div>
      </w:divsChild>
    </w:div>
    <w:div w:id="1218325543">
      <w:bodyDiv w:val="1"/>
      <w:marLeft w:val="0"/>
      <w:marRight w:val="0"/>
      <w:marTop w:val="0"/>
      <w:marBottom w:val="0"/>
      <w:divBdr>
        <w:top w:val="none" w:sz="0" w:space="0" w:color="auto"/>
        <w:left w:val="none" w:sz="0" w:space="0" w:color="auto"/>
        <w:bottom w:val="none" w:sz="0" w:space="0" w:color="auto"/>
        <w:right w:val="none" w:sz="0" w:space="0" w:color="auto"/>
      </w:divBdr>
      <w:divsChild>
        <w:div w:id="1365448033">
          <w:marLeft w:val="120"/>
          <w:marRight w:val="0"/>
          <w:marTop w:val="0"/>
          <w:marBottom w:val="0"/>
          <w:divBdr>
            <w:top w:val="none" w:sz="0" w:space="0" w:color="auto"/>
            <w:left w:val="none" w:sz="0" w:space="0" w:color="auto"/>
            <w:bottom w:val="none" w:sz="0" w:space="0" w:color="auto"/>
            <w:right w:val="none" w:sz="0" w:space="0" w:color="auto"/>
          </w:divBdr>
        </w:div>
      </w:divsChild>
    </w:div>
    <w:div w:id="1218473279">
      <w:bodyDiv w:val="1"/>
      <w:marLeft w:val="0"/>
      <w:marRight w:val="0"/>
      <w:marTop w:val="0"/>
      <w:marBottom w:val="0"/>
      <w:divBdr>
        <w:top w:val="none" w:sz="0" w:space="0" w:color="auto"/>
        <w:left w:val="none" w:sz="0" w:space="0" w:color="auto"/>
        <w:bottom w:val="none" w:sz="0" w:space="0" w:color="auto"/>
        <w:right w:val="none" w:sz="0" w:space="0" w:color="auto"/>
      </w:divBdr>
    </w:div>
    <w:div w:id="1262495713">
      <w:bodyDiv w:val="1"/>
      <w:marLeft w:val="0"/>
      <w:marRight w:val="0"/>
      <w:marTop w:val="0"/>
      <w:marBottom w:val="0"/>
      <w:divBdr>
        <w:top w:val="none" w:sz="0" w:space="0" w:color="auto"/>
        <w:left w:val="none" w:sz="0" w:space="0" w:color="auto"/>
        <w:bottom w:val="none" w:sz="0" w:space="0" w:color="auto"/>
        <w:right w:val="none" w:sz="0" w:space="0" w:color="auto"/>
      </w:divBdr>
      <w:divsChild>
        <w:div w:id="2062558493">
          <w:marLeft w:val="120"/>
          <w:marRight w:val="0"/>
          <w:marTop w:val="0"/>
          <w:marBottom w:val="0"/>
          <w:divBdr>
            <w:top w:val="none" w:sz="0" w:space="0" w:color="auto"/>
            <w:left w:val="none" w:sz="0" w:space="0" w:color="auto"/>
            <w:bottom w:val="none" w:sz="0" w:space="0" w:color="auto"/>
            <w:right w:val="none" w:sz="0" w:space="0" w:color="auto"/>
          </w:divBdr>
        </w:div>
      </w:divsChild>
    </w:div>
    <w:div w:id="1262682616">
      <w:bodyDiv w:val="1"/>
      <w:marLeft w:val="0"/>
      <w:marRight w:val="0"/>
      <w:marTop w:val="0"/>
      <w:marBottom w:val="0"/>
      <w:divBdr>
        <w:top w:val="none" w:sz="0" w:space="0" w:color="auto"/>
        <w:left w:val="none" w:sz="0" w:space="0" w:color="auto"/>
        <w:bottom w:val="none" w:sz="0" w:space="0" w:color="auto"/>
        <w:right w:val="none" w:sz="0" w:space="0" w:color="auto"/>
      </w:divBdr>
    </w:div>
    <w:div w:id="1283732184">
      <w:bodyDiv w:val="1"/>
      <w:marLeft w:val="0"/>
      <w:marRight w:val="0"/>
      <w:marTop w:val="0"/>
      <w:marBottom w:val="0"/>
      <w:divBdr>
        <w:top w:val="none" w:sz="0" w:space="0" w:color="auto"/>
        <w:left w:val="none" w:sz="0" w:space="0" w:color="auto"/>
        <w:bottom w:val="none" w:sz="0" w:space="0" w:color="auto"/>
        <w:right w:val="none" w:sz="0" w:space="0" w:color="auto"/>
      </w:divBdr>
    </w:div>
    <w:div w:id="1291520269">
      <w:bodyDiv w:val="1"/>
      <w:marLeft w:val="0"/>
      <w:marRight w:val="0"/>
      <w:marTop w:val="0"/>
      <w:marBottom w:val="0"/>
      <w:divBdr>
        <w:top w:val="none" w:sz="0" w:space="0" w:color="auto"/>
        <w:left w:val="none" w:sz="0" w:space="0" w:color="auto"/>
        <w:bottom w:val="none" w:sz="0" w:space="0" w:color="auto"/>
        <w:right w:val="none" w:sz="0" w:space="0" w:color="auto"/>
      </w:divBdr>
      <w:divsChild>
        <w:div w:id="2034263853">
          <w:marLeft w:val="120"/>
          <w:marRight w:val="0"/>
          <w:marTop w:val="0"/>
          <w:marBottom w:val="0"/>
          <w:divBdr>
            <w:top w:val="none" w:sz="0" w:space="0" w:color="auto"/>
            <w:left w:val="none" w:sz="0" w:space="0" w:color="auto"/>
            <w:bottom w:val="none" w:sz="0" w:space="0" w:color="auto"/>
            <w:right w:val="none" w:sz="0" w:space="0" w:color="auto"/>
          </w:divBdr>
        </w:div>
      </w:divsChild>
    </w:div>
    <w:div w:id="1309163917">
      <w:bodyDiv w:val="1"/>
      <w:marLeft w:val="0"/>
      <w:marRight w:val="0"/>
      <w:marTop w:val="0"/>
      <w:marBottom w:val="0"/>
      <w:divBdr>
        <w:top w:val="none" w:sz="0" w:space="0" w:color="auto"/>
        <w:left w:val="none" w:sz="0" w:space="0" w:color="auto"/>
        <w:bottom w:val="none" w:sz="0" w:space="0" w:color="auto"/>
        <w:right w:val="none" w:sz="0" w:space="0" w:color="auto"/>
      </w:divBdr>
    </w:div>
    <w:div w:id="1337075906">
      <w:bodyDiv w:val="1"/>
      <w:marLeft w:val="0"/>
      <w:marRight w:val="0"/>
      <w:marTop w:val="0"/>
      <w:marBottom w:val="0"/>
      <w:divBdr>
        <w:top w:val="none" w:sz="0" w:space="0" w:color="auto"/>
        <w:left w:val="none" w:sz="0" w:space="0" w:color="auto"/>
        <w:bottom w:val="none" w:sz="0" w:space="0" w:color="auto"/>
        <w:right w:val="none" w:sz="0" w:space="0" w:color="auto"/>
      </w:divBdr>
      <w:divsChild>
        <w:div w:id="532621770">
          <w:marLeft w:val="120"/>
          <w:marRight w:val="0"/>
          <w:marTop w:val="0"/>
          <w:marBottom w:val="0"/>
          <w:divBdr>
            <w:top w:val="none" w:sz="0" w:space="0" w:color="auto"/>
            <w:left w:val="none" w:sz="0" w:space="0" w:color="auto"/>
            <w:bottom w:val="none" w:sz="0" w:space="0" w:color="auto"/>
            <w:right w:val="none" w:sz="0" w:space="0" w:color="auto"/>
          </w:divBdr>
        </w:div>
      </w:divsChild>
    </w:div>
    <w:div w:id="1352683270">
      <w:bodyDiv w:val="1"/>
      <w:marLeft w:val="0"/>
      <w:marRight w:val="0"/>
      <w:marTop w:val="0"/>
      <w:marBottom w:val="0"/>
      <w:divBdr>
        <w:top w:val="none" w:sz="0" w:space="0" w:color="auto"/>
        <w:left w:val="none" w:sz="0" w:space="0" w:color="auto"/>
        <w:bottom w:val="none" w:sz="0" w:space="0" w:color="auto"/>
        <w:right w:val="none" w:sz="0" w:space="0" w:color="auto"/>
      </w:divBdr>
    </w:div>
    <w:div w:id="1358581316">
      <w:bodyDiv w:val="1"/>
      <w:marLeft w:val="0"/>
      <w:marRight w:val="0"/>
      <w:marTop w:val="0"/>
      <w:marBottom w:val="0"/>
      <w:divBdr>
        <w:top w:val="none" w:sz="0" w:space="0" w:color="auto"/>
        <w:left w:val="none" w:sz="0" w:space="0" w:color="auto"/>
        <w:bottom w:val="none" w:sz="0" w:space="0" w:color="auto"/>
        <w:right w:val="none" w:sz="0" w:space="0" w:color="auto"/>
      </w:divBdr>
    </w:div>
    <w:div w:id="1413115220">
      <w:bodyDiv w:val="1"/>
      <w:marLeft w:val="0"/>
      <w:marRight w:val="0"/>
      <w:marTop w:val="0"/>
      <w:marBottom w:val="0"/>
      <w:divBdr>
        <w:top w:val="none" w:sz="0" w:space="0" w:color="auto"/>
        <w:left w:val="none" w:sz="0" w:space="0" w:color="auto"/>
        <w:bottom w:val="none" w:sz="0" w:space="0" w:color="auto"/>
        <w:right w:val="none" w:sz="0" w:space="0" w:color="auto"/>
      </w:divBdr>
      <w:divsChild>
        <w:div w:id="1726761324">
          <w:marLeft w:val="120"/>
          <w:marRight w:val="0"/>
          <w:marTop w:val="0"/>
          <w:marBottom w:val="0"/>
          <w:divBdr>
            <w:top w:val="none" w:sz="0" w:space="0" w:color="auto"/>
            <w:left w:val="none" w:sz="0" w:space="0" w:color="auto"/>
            <w:bottom w:val="none" w:sz="0" w:space="0" w:color="auto"/>
            <w:right w:val="none" w:sz="0" w:space="0" w:color="auto"/>
          </w:divBdr>
        </w:div>
      </w:divsChild>
    </w:div>
    <w:div w:id="1419907553">
      <w:bodyDiv w:val="1"/>
      <w:marLeft w:val="0"/>
      <w:marRight w:val="0"/>
      <w:marTop w:val="0"/>
      <w:marBottom w:val="0"/>
      <w:divBdr>
        <w:top w:val="none" w:sz="0" w:space="0" w:color="auto"/>
        <w:left w:val="none" w:sz="0" w:space="0" w:color="auto"/>
        <w:bottom w:val="none" w:sz="0" w:space="0" w:color="auto"/>
        <w:right w:val="none" w:sz="0" w:space="0" w:color="auto"/>
      </w:divBdr>
    </w:div>
    <w:div w:id="1435982265">
      <w:bodyDiv w:val="1"/>
      <w:marLeft w:val="0"/>
      <w:marRight w:val="0"/>
      <w:marTop w:val="0"/>
      <w:marBottom w:val="0"/>
      <w:divBdr>
        <w:top w:val="none" w:sz="0" w:space="0" w:color="auto"/>
        <w:left w:val="none" w:sz="0" w:space="0" w:color="auto"/>
        <w:bottom w:val="none" w:sz="0" w:space="0" w:color="auto"/>
        <w:right w:val="none" w:sz="0" w:space="0" w:color="auto"/>
      </w:divBdr>
      <w:divsChild>
        <w:div w:id="1534882196">
          <w:marLeft w:val="0"/>
          <w:marRight w:val="0"/>
          <w:marTop w:val="0"/>
          <w:marBottom w:val="0"/>
          <w:divBdr>
            <w:top w:val="none" w:sz="0" w:space="0" w:color="auto"/>
            <w:left w:val="none" w:sz="0" w:space="0" w:color="auto"/>
            <w:bottom w:val="none" w:sz="0" w:space="0" w:color="auto"/>
            <w:right w:val="none" w:sz="0" w:space="0" w:color="auto"/>
          </w:divBdr>
        </w:div>
      </w:divsChild>
    </w:div>
    <w:div w:id="1576744757">
      <w:bodyDiv w:val="1"/>
      <w:marLeft w:val="0"/>
      <w:marRight w:val="0"/>
      <w:marTop w:val="0"/>
      <w:marBottom w:val="0"/>
      <w:divBdr>
        <w:top w:val="none" w:sz="0" w:space="0" w:color="auto"/>
        <w:left w:val="none" w:sz="0" w:space="0" w:color="auto"/>
        <w:bottom w:val="none" w:sz="0" w:space="0" w:color="auto"/>
        <w:right w:val="none" w:sz="0" w:space="0" w:color="auto"/>
      </w:divBdr>
      <w:divsChild>
        <w:div w:id="799806034">
          <w:marLeft w:val="120"/>
          <w:marRight w:val="0"/>
          <w:marTop w:val="0"/>
          <w:marBottom w:val="0"/>
          <w:divBdr>
            <w:top w:val="none" w:sz="0" w:space="0" w:color="auto"/>
            <w:left w:val="none" w:sz="0" w:space="0" w:color="auto"/>
            <w:bottom w:val="none" w:sz="0" w:space="0" w:color="auto"/>
            <w:right w:val="none" w:sz="0" w:space="0" w:color="auto"/>
          </w:divBdr>
        </w:div>
      </w:divsChild>
    </w:div>
    <w:div w:id="1591817783">
      <w:bodyDiv w:val="1"/>
      <w:marLeft w:val="0"/>
      <w:marRight w:val="0"/>
      <w:marTop w:val="0"/>
      <w:marBottom w:val="0"/>
      <w:divBdr>
        <w:top w:val="none" w:sz="0" w:space="0" w:color="auto"/>
        <w:left w:val="none" w:sz="0" w:space="0" w:color="auto"/>
        <w:bottom w:val="none" w:sz="0" w:space="0" w:color="auto"/>
        <w:right w:val="none" w:sz="0" w:space="0" w:color="auto"/>
      </w:divBdr>
    </w:div>
    <w:div w:id="1731728405">
      <w:bodyDiv w:val="1"/>
      <w:marLeft w:val="0"/>
      <w:marRight w:val="0"/>
      <w:marTop w:val="0"/>
      <w:marBottom w:val="0"/>
      <w:divBdr>
        <w:top w:val="none" w:sz="0" w:space="0" w:color="auto"/>
        <w:left w:val="none" w:sz="0" w:space="0" w:color="auto"/>
        <w:bottom w:val="none" w:sz="0" w:space="0" w:color="auto"/>
        <w:right w:val="none" w:sz="0" w:space="0" w:color="auto"/>
      </w:divBdr>
    </w:div>
    <w:div w:id="1754626921">
      <w:bodyDiv w:val="1"/>
      <w:marLeft w:val="0"/>
      <w:marRight w:val="0"/>
      <w:marTop w:val="0"/>
      <w:marBottom w:val="0"/>
      <w:divBdr>
        <w:top w:val="none" w:sz="0" w:space="0" w:color="auto"/>
        <w:left w:val="none" w:sz="0" w:space="0" w:color="auto"/>
        <w:bottom w:val="none" w:sz="0" w:space="0" w:color="auto"/>
        <w:right w:val="none" w:sz="0" w:space="0" w:color="auto"/>
      </w:divBdr>
    </w:div>
    <w:div w:id="1769811667">
      <w:bodyDiv w:val="1"/>
      <w:marLeft w:val="0"/>
      <w:marRight w:val="0"/>
      <w:marTop w:val="0"/>
      <w:marBottom w:val="0"/>
      <w:divBdr>
        <w:top w:val="none" w:sz="0" w:space="0" w:color="auto"/>
        <w:left w:val="none" w:sz="0" w:space="0" w:color="auto"/>
        <w:bottom w:val="none" w:sz="0" w:space="0" w:color="auto"/>
        <w:right w:val="none" w:sz="0" w:space="0" w:color="auto"/>
      </w:divBdr>
    </w:div>
    <w:div w:id="1778519685">
      <w:bodyDiv w:val="1"/>
      <w:marLeft w:val="0"/>
      <w:marRight w:val="0"/>
      <w:marTop w:val="0"/>
      <w:marBottom w:val="0"/>
      <w:divBdr>
        <w:top w:val="none" w:sz="0" w:space="0" w:color="auto"/>
        <w:left w:val="none" w:sz="0" w:space="0" w:color="auto"/>
        <w:bottom w:val="none" w:sz="0" w:space="0" w:color="auto"/>
        <w:right w:val="none" w:sz="0" w:space="0" w:color="auto"/>
      </w:divBdr>
    </w:div>
    <w:div w:id="1799883101">
      <w:bodyDiv w:val="1"/>
      <w:marLeft w:val="0"/>
      <w:marRight w:val="0"/>
      <w:marTop w:val="0"/>
      <w:marBottom w:val="0"/>
      <w:divBdr>
        <w:top w:val="none" w:sz="0" w:space="0" w:color="auto"/>
        <w:left w:val="none" w:sz="0" w:space="0" w:color="auto"/>
        <w:bottom w:val="none" w:sz="0" w:space="0" w:color="auto"/>
        <w:right w:val="none" w:sz="0" w:space="0" w:color="auto"/>
      </w:divBdr>
      <w:divsChild>
        <w:div w:id="1715077963">
          <w:marLeft w:val="120"/>
          <w:marRight w:val="0"/>
          <w:marTop w:val="0"/>
          <w:marBottom w:val="0"/>
          <w:divBdr>
            <w:top w:val="none" w:sz="0" w:space="0" w:color="auto"/>
            <w:left w:val="none" w:sz="0" w:space="0" w:color="auto"/>
            <w:bottom w:val="none" w:sz="0" w:space="0" w:color="auto"/>
            <w:right w:val="none" w:sz="0" w:space="0" w:color="auto"/>
          </w:divBdr>
        </w:div>
      </w:divsChild>
    </w:div>
    <w:div w:id="1846438809">
      <w:bodyDiv w:val="1"/>
      <w:marLeft w:val="0"/>
      <w:marRight w:val="0"/>
      <w:marTop w:val="0"/>
      <w:marBottom w:val="0"/>
      <w:divBdr>
        <w:top w:val="none" w:sz="0" w:space="0" w:color="auto"/>
        <w:left w:val="none" w:sz="0" w:space="0" w:color="auto"/>
        <w:bottom w:val="none" w:sz="0" w:space="0" w:color="auto"/>
        <w:right w:val="none" w:sz="0" w:space="0" w:color="auto"/>
      </w:divBdr>
    </w:div>
    <w:div w:id="1860048053">
      <w:bodyDiv w:val="1"/>
      <w:marLeft w:val="0"/>
      <w:marRight w:val="0"/>
      <w:marTop w:val="0"/>
      <w:marBottom w:val="0"/>
      <w:divBdr>
        <w:top w:val="none" w:sz="0" w:space="0" w:color="auto"/>
        <w:left w:val="none" w:sz="0" w:space="0" w:color="auto"/>
        <w:bottom w:val="none" w:sz="0" w:space="0" w:color="auto"/>
        <w:right w:val="none" w:sz="0" w:space="0" w:color="auto"/>
      </w:divBdr>
    </w:div>
    <w:div w:id="1861122706">
      <w:bodyDiv w:val="1"/>
      <w:marLeft w:val="0"/>
      <w:marRight w:val="0"/>
      <w:marTop w:val="0"/>
      <w:marBottom w:val="0"/>
      <w:divBdr>
        <w:top w:val="none" w:sz="0" w:space="0" w:color="auto"/>
        <w:left w:val="none" w:sz="0" w:space="0" w:color="auto"/>
        <w:bottom w:val="none" w:sz="0" w:space="0" w:color="auto"/>
        <w:right w:val="none" w:sz="0" w:space="0" w:color="auto"/>
      </w:divBdr>
    </w:div>
    <w:div w:id="1867020645">
      <w:bodyDiv w:val="1"/>
      <w:marLeft w:val="0"/>
      <w:marRight w:val="0"/>
      <w:marTop w:val="0"/>
      <w:marBottom w:val="0"/>
      <w:divBdr>
        <w:top w:val="none" w:sz="0" w:space="0" w:color="auto"/>
        <w:left w:val="none" w:sz="0" w:space="0" w:color="auto"/>
        <w:bottom w:val="none" w:sz="0" w:space="0" w:color="auto"/>
        <w:right w:val="none" w:sz="0" w:space="0" w:color="auto"/>
      </w:divBdr>
    </w:div>
    <w:div w:id="1952584286">
      <w:bodyDiv w:val="1"/>
      <w:marLeft w:val="0"/>
      <w:marRight w:val="0"/>
      <w:marTop w:val="0"/>
      <w:marBottom w:val="0"/>
      <w:divBdr>
        <w:top w:val="none" w:sz="0" w:space="0" w:color="auto"/>
        <w:left w:val="none" w:sz="0" w:space="0" w:color="auto"/>
        <w:bottom w:val="none" w:sz="0" w:space="0" w:color="auto"/>
        <w:right w:val="none" w:sz="0" w:space="0" w:color="auto"/>
      </w:divBdr>
    </w:div>
    <w:div w:id="1974826589">
      <w:bodyDiv w:val="1"/>
      <w:marLeft w:val="0"/>
      <w:marRight w:val="0"/>
      <w:marTop w:val="0"/>
      <w:marBottom w:val="0"/>
      <w:divBdr>
        <w:top w:val="none" w:sz="0" w:space="0" w:color="auto"/>
        <w:left w:val="none" w:sz="0" w:space="0" w:color="auto"/>
        <w:bottom w:val="none" w:sz="0" w:space="0" w:color="auto"/>
        <w:right w:val="none" w:sz="0" w:space="0" w:color="auto"/>
      </w:divBdr>
      <w:divsChild>
        <w:div w:id="1919443417">
          <w:marLeft w:val="120"/>
          <w:marRight w:val="0"/>
          <w:marTop w:val="0"/>
          <w:marBottom w:val="0"/>
          <w:divBdr>
            <w:top w:val="none" w:sz="0" w:space="0" w:color="auto"/>
            <w:left w:val="none" w:sz="0" w:space="0" w:color="auto"/>
            <w:bottom w:val="none" w:sz="0" w:space="0" w:color="auto"/>
            <w:right w:val="none" w:sz="0" w:space="0" w:color="auto"/>
          </w:divBdr>
        </w:div>
      </w:divsChild>
    </w:div>
    <w:div w:id="1992252170">
      <w:bodyDiv w:val="1"/>
      <w:marLeft w:val="0"/>
      <w:marRight w:val="0"/>
      <w:marTop w:val="0"/>
      <w:marBottom w:val="0"/>
      <w:divBdr>
        <w:top w:val="none" w:sz="0" w:space="0" w:color="auto"/>
        <w:left w:val="none" w:sz="0" w:space="0" w:color="auto"/>
        <w:bottom w:val="none" w:sz="0" w:space="0" w:color="auto"/>
        <w:right w:val="none" w:sz="0" w:space="0" w:color="auto"/>
      </w:divBdr>
    </w:div>
    <w:div w:id="2053117635">
      <w:bodyDiv w:val="1"/>
      <w:marLeft w:val="0"/>
      <w:marRight w:val="0"/>
      <w:marTop w:val="0"/>
      <w:marBottom w:val="0"/>
      <w:divBdr>
        <w:top w:val="none" w:sz="0" w:space="0" w:color="auto"/>
        <w:left w:val="none" w:sz="0" w:space="0" w:color="auto"/>
        <w:bottom w:val="none" w:sz="0" w:space="0" w:color="auto"/>
        <w:right w:val="none" w:sz="0" w:space="0" w:color="auto"/>
      </w:divBdr>
    </w:div>
    <w:div w:id="2094088797">
      <w:bodyDiv w:val="1"/>
      <w:marLeft w:val="0"/>
      <w:marRight w:val="0"/>
      <w:marTop w:val="0"/>
      <w:marBottom w:val="0"/>
      <w:divBdr>
        <w:top w:val="none" w:sz="0" w:space="0" w:color="auto"/>
        <w:left w:val="none" w:sz="0" w:space="0" w:color="auto"/>
        <w:bottom w:val="none" w:sz="0" w:space="0" w:color="auto"/>
        <w:right w:val="none" w:sz="0" w:space="0" w:color="auto"/>
      </w:divBdr>
      <w:divsChild>
        <w:div w:id="745301392">
          <w:marLeft w:val="120"/>
          <w:marRight w:val="0"/>
          <w:marTop w:val="0"/>
          <w:marBottom w:val="0"/>
          <w:divBdr>
            <w:top w:val="none" w:sz="0" w:space="0" w:color="auto"/>
            <w:left w:val="none" w:sz="0" w:space="0" w:color="auto"/>
            <w:bottom w:val="none" w:sz="0" w:space="0" w:color="auto"/>
            <w:right w:val="none" w:sz="0" w:space="0" w:color="auto"/>
          </w:divBdr>
        </w:div>
      </w:divsChild>
    </w:div>
    <w:div w:id="2116047664">
      <w:bodyDiv w:val="1"/>
      <w:marLeft w:val="0"/>
      <w:marRight w:val="0"/>
      <w:marTop w:val="0"/>
      <w:marBottom w:val="0"/>
      <w:divBdr>
        <w:top w:val="none" w:sz="0" w:space="0" w:color="auto"/>
        <w:left w:val="none" w:sz="0" w:space="0" w:color="auto"/>
        <w:bottom w:val="none" w:sz="0" w:space="0" w:color="auto"/>
        <w:right w:val="none" w:sz="0" w:space="0" w:color="auto"/>
      </w:divBdr>
      <w:divsChild>
        <w:div w:id="1972787123">
          <w:marLeft w:val="1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hyperlink" Target="https://github.com/NicolasVxz/Base-de-datos.git" TargetMode="External"/><Relationship Id="rId47" Type="http://schemas.openxmlformats.org/officeDocument/2006/relationships/hyperlink" Target="https://github.com/NicolasVxz/Base-de-datos.git" TargetMode="External"/><Relationship Id="rId63" Type="http://schemas.openxmlformats.org/officeDocument/2006/relationships/hyperlink" Target="https://github.com/NicolasVxz/Base-de-datos.git" TargetMode="External"/><Relationship Id="rId68" Type="http://schemas.openxmlformats.org/officeDocument/2006/relationships/hyperlink" Target="https://github.com/NicolasVxz/Base-de-datos.git" TargetMode="External"/><Relationship Id="rId84" Type="http://schemas.openxmlformats.org/officeDocument/2006/relationships/header" Target="header1.xml"/><Relationship Id="rId16" Type="http://schemas.openxmlformats.org/officeDocument/2006/relationships/image" Target="media/image5.png"/><Relationship Id="rId11" Type="http://schemas.openxmlformats.org/officeDocument/2006/relationships/image" Target="media/image1.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hyperlink" Target="https://github.com/NicolasVxz/Base-de-datos.git" TargetMode="External"/><Relationship Id="rId58" Type="http://schemas.openxmlformats.org/officeDocument/2006/relationships/hyperlink" Target="https://repositorio.uide.edu.ec/handle/37000/9093" TargetMode="External"/><Relationship Id="rId74" Type="http://schemas.openxmlformats.org/officeDocument/2006/relationships/hyperlink" Target="https://github.com/NicolasVxz/Base-de-datos.git" TargetMode="External"/><Relationship Id="rId79" Type="http://schemas.openxmlformats.org/officeDocument/2006/relationships/image" Target="media/image34.png"/><Relationship Id="rId5" Type="http://schemas.openxmlformats.org/officeDocument/2006/relationships/numbering" Target="numbering.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github.com/NicolasVxz/Base-de-datos.git" TargetMode="External"/><Relationship Id="rId48" Type="http://schemas.openxmlformats.org/officeDocument/2006/relationships/hyperlink" Target="https://github.com/NicolasVxz/Base-de-datos.git" TargetMode="External"/><Relationship Id="rId56" Type="http://schemas.openxmlformats.org/officeDocument/2006/relationships/hyperlink" Target="https://repository.unab.edu.co/server/api/core/bitstreams/8aa6c606-529c-4a86-b663-4c8c825326bb/content" TargetMode="External"/><Relationship Id="rId64" Type="http://schemas.openxmlformats.org/officeDocument/2006/relationships/hyperlink" Target="https://github.com/NicolasVxz/Base-de-datos.git" TargetMode="External"/><Relationship Id="rId69" Type="http://schemas.openxmlformats.org/officeDocument/2006/relationships/hyperlink" Target="https://github.com/NicolasVxz/Base-de-datos.git" TargetMode="External"/><Relationship Id="rId77" Type="http://schemas.openxmlformats.org/officeDocument/2006/relationships/image" Target="media/image33.png"/><Relationship Id="rId8" Type="http://schemas.openxmlformats.org/officeDocument/2006/relationships/webSettings" Target="webSettings.xml"/><Relationship Id="rId51" Type="http://schemas.openxmlformats.org/officeDocument/2006/relationships/hyperlink" Target="https://github.com/NicolasVxz/Base-de-datos.git" TargetMode="External"/><Relationship Id="rId72" Type="http://schemas.openxmlformats.org/officeDocument/2006/relationships/hyperlink" Target="https://github.com/NicolasVxz/Base-de-datos.git" TargetMode="External"/><Relationship Id="rId80" Type="http://schemas.openxmlformats.org/officeDocument/2006/relationships/image" Target="media/image35.png"/><Relationship Id="rId85"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github.com/NicolasVxz/Base-de-datos.git"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github.com/NicolasVxz/Base-de-datos.git" TargetMode="External"/><Relationship Id="rId59" Type="http://schemas.openxmlformats.org/officeDocument/2006/relationships/hyperlink" Target="https://repositorio.unamad.edu.pe/handle/20.500.14070/1109" TargetMode="External"/><Relationship Id="rId67" Type="http://schemas.openxmlformats.org/officeDocument/2006/relationships/hyperlink" Target="https://github.com/NicolasVxz/Base-de-datos.git"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github.com/NicolasVxz/Base-de-datos.git" TargetMode="External"/><Relationship Id="rId62" Type="http://schemas.openxmlformats.org/officeDocument/2006/relationships/hyperlink" Target="https://github.com/NicolasVxz/Base-de-datos.git" TargetMode="External"/><Relationship Id="rId70" Type="http://schemas.openxmlformats.org/officeDocument/2006/relationships/hyperlink" Target="https://github.com/NicolasVxz/Base-de-datos.git" TargetMode="External"/><Relationship Id="rId75" Type="http://schemas.openxmlformats.org/officeDocument/2006/relationships/hyperlink" Target="https://github.com/NicolasVxz/Base-de-datos.git" TargetMode="External"/><Relationship Id="rId83" Type="http://schemas.microsoft.com/office/2007/relationships/hdphoto" Target="media/hdphoto2.wdp"/><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github.com/NicolasVxz/Base-de-datos.git" TargetMode="External"/><Relationship Id="rId57" Type="http://schemas.openxmlformats.org/officeDocument/2006/relationships/hyperlink" Target="https://repositorio.upn.edu.pe/backend/api/core/bitstreams/cd324e17-cfd6-45df-b832-f67d634de8e7/content" TargetMode="External"/><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1.png"/><Relationship Id="rId52" Type="http://schemas.openxmlformats.org/officeDocument/2006/relationships/hyperlink" Target="https://github.com/NicolasVxz/Base-de-datos.git" TargetMode="External"/><Relationship Id="rId60" Type="http://schemas.openxmlformats.org/officeDocument/2006/relationships/hyperlink" Target="https://dspace.ups.edu.ec/handle/123456789/23413" TargetMode="External"/><Relationship Id="rId65" Type="http://schemas.openxmlformats.org/officeDocument/2006/relationships/hyperlink" Target="https://github.com/NicolasVxz/Base-de-datos.git" TargetMode="External"/><Relationship Id="rId73" Type="http://schemas.openxmlformats.org/officeDocument/2006/relationships/hyperlink" Target="https://github.com/NicolasVxz/Base-de-datos.git" TargetMode="External"/><Relationship Id="rId78" Type="http://schemas.microsoft.com/office/2007/relationships/hdphoto" Target="media/hdphoto1.wdp"/><Relationship Id="rId81" Type="http://schemas.openxmlformats.org/officeDocument/2006/relationships/image" Target="media/image36.png"/><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hyperlink" Target="https://github.com/NicolasVxz/Base-de-datos.git" TargetMode="External"/><Relationship Id="rId55" Type="http://schemas.openxmlformats.org/officeDocument/2006/relationships/hyperlink" Target="https://github.com/NicolasVxz/Base-de-datos.git" TargetMode="External"/><Relationship Id="rId76" Type="http://schemas.openxmlformats.org/officeDocument/2006/relationships/hyperlink" Target="https://github.com/NicolasVxz/Base-de-datos.git" TargetMode="External"/><Relationship Id="rId7" Type="http://schemas.openxmlformats.org/officeDocument/2006/relationships/settings" Target="settings.xml"/><Relationship Id="rId71" Type="http://schemas.openxmlformats.org/officeDocument/2006/relationships/hyperlink" Target="https://github.com/NicolasVxz/Base-de-datos.git" TargetMode="External"/><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2.png"/><Relationship Id="rId66" Type="http://schemas.openxmlformats.org/officeDocument/2006/relationships/hyperlink" Target="https://github.com/NicolasVxz/Base-de-datos.git" TargetMode="External"/><Relationship Id="rId87" Type="http://schemas.openxmlformats.org/officeDocument/2006/relationships/theme" Target="theme/theme1.xml"/><Relationship Id="rId61" Type="http://schemas.openxmlformats.org/officeDocument/2006/relationships/hyperlink" Target="https://github.com/NicolasVxz/Base-de-datos.git" TargetMode="External"/><Relationship Id="rId82" Type="http://schemas.openxmlformats.org/officeDocument/2006/relationships/image" Target="media/image37.png"/></Relationships>
</file>

<file path=word/_rels/header1.xml.rels><?xml version="1.0" encoding="UTF-8" standalone="yes"?>
<Relationships xmlns="http://schemas.openxmlformats.org/package/2006/relationships"><Relationship Id="rId2" Type="http://schemas.openxmlformats.org/officeDocument/2006/relationships/image" Target="cid:image001.png@01D8AF17.E885A190" TargetMode="External"/><Relationship Id="rId1" Type="http://schemas.openxmlformats.org/officeDocument/2006/relationships/image" Target="media/image3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14824b-a320-4373-85ea-73b3da18f163" xsi:nil="true"/>
    <lcf76f155ced4ddcb4097134ff3c332f xmlns="79ea598a-8a7a-4bdd-a4c2-f177b570944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B61F8F196ED39C4CA2716856819011E9" ma:contentTypeVersion="11" ma:contentTypeDescription="Crear nuevo documento." ma:contentTypeScope="" ma:versionID="cbd9c1cfa447b1b908507f236217bcc0">
  <xsd:schema xmlns:xsd="http://www.w3.org/2001/XMLSchema" xmlns:xs="http://www.w3.org/2001/XMLSchema" xmlns:p="http://schemas.microsoft.com/office/2006/metadata/properties" xmlns:ns2="79ea598a-8a7a-4bdd-a4c2-f177b5709440" xmlns:ns3="2614824b-a320-4373-85ea-73b3da18f163" targetNamespace="http://schemas.microsoft.com/office/2006/metadata/properties" ma:root="true" ma:fieldsID="0c54825fc1bf2a1a004d0d3ba670269f" ns2:_="" ns3:_="">
    <xsd:import namespace="79ea598a-8a7a-4bdd-a4c2-f177b5709440"/>
    <xsd:import namespace="2614824b-a320-4373-85ea-73b3da18f1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ea598a-8a7a-4bdd-a4c2-f177b57094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6a0f718-64e7-4125-a6af-7a61992d9c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614824b-a320-4373-85ea-73b3da18f16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2e5ac7-db71-4b5c-8bcd-506570ad1247}" ma:internalName="TaxCatchAll" ma:showField="CatchAllData" ma:web="2614824b-a320-4373-85ea-73b3da18f1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15EC6-D65E-4027-823B-7339BEB66178}">
  <ds:schemaRefs>
    <ds:schemaRef ds:uri="http://schemas.microsoft.com/office/2006/metadata/properties"/>
    <ds:schemaRef ds:uri="http://schemas.microsoft.com/office/infopath/2007/PartnerControls"/>
    <ds:schemaRef ds:uri="2614824b-a320-4373-85ea-73b3da18f163"/>
    <ds:schemaRef ds:uri="79ea598a-8a7a-4bdd-a4c2-f177b5709440"/>
  </ds:schemaRefs>
</ds:datastoreItem>
</file>

<file path=customXml/itemProps2.xml><?xml version="1.0" encoding="utf-8"?>
<ds:datastoreItem xmlns:ds="http://schemas.openxmlformats.org/officeDocument/2006/customXml" ds:itemID="{2C0365A0-1391-4E28-9C98-99548E09DB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ea598a-8a7a-4bdd-a4c2-f177b5709440"/>
    <ds:schemaRef ds:uri="2614824b-a320-4373-85ea-73b3da18f1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62FC43-E482-4149-907F-0D65F1C4AC3A}">
  <ds:schemaRefs>
    <ds:schemaRef ds:uri="http://schemas.microsoft.com/sharepoint/v3/contenttype/forms"/>
  </ds:schemaRefs>
</ds:datastoreItem>
</file>

<file path=customXml/itemProps4.xml><?xml version="1.0" encoding="utf-8"?>
<ds:datastoreItem xmlns:ds="http://schemas.openxmlformats.org/officeDocument/2006/customXml" ds:itemID="{6E29EC09-DF90-4CBC-98BE-5BB5D23D9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59</Pages>
  <Words>12569</Words>
  <Characters>69133</Characters>
  <Application>Microsoft Office Word</Application>
  <DocSecurity>0</DocSecurity>
  <Lines>576</Lines>
  <Paragraphs>163</Paragraphs>
  <ScaleCrop>false</ScaleCrop>
  <HeadingPairs>
    <vt:vector size="2" baseType="variant">
      <vt:variant>
        <vt:lpstr>Título</vt:lpstr>
      </vt:variant>
      <vt:variant>
        <vt:i4>1</vt:i4>
      </vt:variant>
    </vt:vector>
  </HeadingPairs>
  <TitlesOfParts>
    <vt:vector size="1" baseType="lpstr">
      <vt:lpstr>Formato de informe de proyecto final - Base de Datos Avanzadas y Big Data</vt:lpstr>
    </vt:vector>
  </TitlesOfParts>
  <Company/>
  <LinksUpToDate>false</LinksUpToDate>
  <CharactersWithSpaces>81539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informe de proyecto final - Base de Datos Avanzadas y Big Data</dc:title>
  <dc:subject>Evidencias de Experimentación, solución BI y solución Big Data</dc:subject>
  <dc:creator>Marlon J. Linarez Vigo</dc:creator>
  <cp:keywords/>
  <dc:description>Formato alineado referencialmente con ABET EAC Student Outcome 6 y la rúbrica institucional.</dc:description>
  <cp:lastModifiedBy>Alonso Leon</cp:lastModifiedBy>
  <cp:revision>10</cp:revision>
  <dcterms:created xsi:type="dcterms:W3CDTF">2026-09-21T04:05:00Z</dcterms:created>
  <dcterms:modified xsi:type="dcterms:W3CDTF">2026-10-22T03:48:00Z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0x010100B61F8F196ED39C4CA2716856819011E9</vt:lpwstr>
  </property>
</Properties>
</file>