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Title"/>
      </w:pPr>
      <w:r>
        <w:t>Nicolas Wajs</w:t>
      </w:r>
    </w:p>
    <w:p>
      <w:pPr>
        <w:pStyle w:val="RoleTitle"/>
      </w:pPr>
      <w:r>
        <w:t>Product Manager | Data, AI &amp; Financial Platforms</w:t>
      </w:r>
    </w:p>
    <w:p>
      <w:r>
        <w:t>Nicolas.Wajs@gmail.com · +33 6 8089 4962 · linkedin.com/in/nicolaswajs2025 · github.com/NicolasWs</w:t>
      </w:r>
    </w:p>
    <w:p>
      <w:r/>
    </w:p>
    <w:p>
      <w:r>
        <w:t>Product Manager with ~3 years of direct PM-titled ownership (SaaS data platform + independent AI product delivery) built on a 15-year technical and financial-services foundation. Writes clear user stories and manages a tactical backlog end to end; ships AI-native, business-user-facing applications fast — most recently a task-oriented voting app built as a consumer-grade front end over a complex back-end, design-to-production in under two months, exactly the kind of packaged, non-technical experience Dataiku's Business Applications put in front of Business Experts. Holds Dataiku's own Generative AI Practitioner and Core Designer certifications. Comfortable translating data-science and platform concepts for both business experts and engineering teams.</w:t>
      </w:r>
    </w:p>
    <w:p>
      <w:pPr>
        <w:pStyle w:val="Heading1"/>
      </w:pPr>
      <w:r>
        <w:t>Relevant Certifications (Dataiku &amp; AI Platform)</w:t>
      </w:r>
    </w:p>
    <w:p>
      <w:pPr>
        <w:pStyle w:val="ListBullet"/>
      </w:pPr>
      <w:r>
        <w:t>Dataiku Generative AI Practitioner — Dataiku — Jul 2025</w:t>
      </w:r>
    </w:p>
    <w:p>
      <w:pPr>
        <w:pStyle w:val="ListBullet"/>
      </w:pPr>
      <w:r>
        <w:t>Dataiku Core Designer — Dataiku — Jul 2025</w:t>
      </w:r>
    </w:p>
    <w:p>
      <w:pPr>
        <w:pStyle w:val="ListBullet"/>
      </w:pPr>
      <w:r>
        <w:t>LangChain and RAG — DeepLearning.AI — Aug 2025</w:t>
      </w:r>
    </w:p>
    <w:p>
      <w:pPr>
        <w:pStyle w:val="ListBullet"/>
      </w:pPr>
      <w:r>
        <w:t>Data-Aware Agentic AI — KNIME — Aug 2025</w:t>
      </w:r>
    </w:p>
    <w:p>
      <w:pPr>
        <w:pStyle w:val="ListBullet"/>
      </w:pPr>
      <w:r>
        <w:t>Practical Multi AI Agents with crewAI — DeepLearning.AI — Jul 2025</w:t>
      </w:r>
    </w:p>
    <w:p>
      <w:pPr>
        <w:pStyle w:val="ListBullet"/>
      </w:pPr>
      <w:r>
        <w:t>Complete Guide to Data Lakes and Lakehouses — LinkedIn Learning — Sep 2025</w:t>
      </w:r>
    </w:p>
    <w:p>
      <w:pPr>
        <w:pStyle w:val="Heading1"/>
      </w:pPr>
      <w:r>
        <w:t>Experience</w:t>
      </w:r>
    </w:p>
    <w:p>
      <w:pPr>
        <w:pStyle w:val="Heading2"/>
      </w:pPr>
      <w:r>
        <w:t>Product &amp; AI Strategy Lead — Freelance, Data/AI &amp; Financial Services (Jul 2025 – Present)</w:t>
      </w:r>
    </w:p>
    <w:p>
      <w:pPr>
        <w:pStyle w:val="ListBullet"/>
      </w:pPr>
      <w:r>
        <w:t>Owned product delivery for a broker-voting application built for a French Asset Manager, running a full AI-assisted software development lifecycle (Angular, .NET, SQL Server) from initial design to production on Azure in under two months — the kind of guided, well-scoped feature delivery this role is built around.</w:t>
      </w:r>
    </w:p>
    <w:p>
      <w:pPr>
        <w:pStyle w:val="ListBullet"/>
      </w:pPr>
      <w:r>
        <w:t>Scoped and delivered AI proof-of-concept features for candidate/mission matching at TradeValue and woon.io, cutting sourcing time by 40% and improving placement quality — direct hands-on GenAI/agentic product work, not just platform familiarity.</w:t>
      </w:r>
    </w:p>
    <w:p>
      <w:pPr>
        <w:pStyle w:val="ListBullet"/>
      </w:pPr>
      <w:r>
        <w:t>Led production transition of a credit-derivatives and securitization data platform for a tier-1 investment bank (Natixis), coordinating release readiness and a zero-disruption cutover for trading users.</w:t>
      </w:r>
    </w:p>
    <w:p>
      <w:pPr>
        <w:pStyle w:val="Heading2"/>
      </w:pPr>
      <w:r>
        <w:t>Product Manager – SaaS &amp; Customer Success — Opensee, SaaS &amp; Innovation (Oct 2022 – Apr 2025)</w:t>
      </w:r>
    </w:p>
    <w:p>
      <w:pPr>
        <w:pStyle w:val="ListBullet"/>
      </w:pPr>
      <w:r>
        <w:t>Wrote the user stories and functional requirements for the ingestion pipeline (data reconciliation, pre-ingestion controls), prototyping flows in OpenMetadata before industrializing with Apache NiFi — direct tactical backlog and requirements-writing ownership.</w:t>
      </w:r>
    </w:p>
    <w:p>
      <w:pPr>
        <w:pStyle w:val="ListBullet"/>
      </w:pPr>
      <w:r>
        <w:t>Coordinated with DevOps on ISO 27001 and SOC 2 security/data requirements for Opensee's first SaaS deployment, aligned to HSBC's technical constraints, prioritizing the compliance workstream that unlocked technical Go Live.</w:t>
      </w:r>
    </w:p>
    <w:p>
      <w:pPr>
        <w:pStyle w:val="ListBullet"/>
      </w:pPr>
      <w:r>
        <w:t>Built the first data-quality reporting process (dashboards + anomaly-tracking on a Jira instance we administered) and coordinated test/validation cycles against defined quality targets; delivered 99% uptime versus a 95% contractual target across the first six months of production, with weekly reporting to the CTO.</w:t>
      </w:r>
    </w:p>
    <w:p>
      <w:pPr>
        <w:pStyle w:val="ListBullet"/>
      </w:pPr>
      <w:r>
        <w:t>Delivered technical workshops and training reaching 100+ business and IT users at HSBC Asset Management, and led the Python/Tableau connector rollout that opened platform data access beyond the core UI.</w:t>
      </w:r>
    </w:p>
    <w:p>
      <w:pPr>
        <w:pStyle w:val="ListBullet"/>
      </w:pPr>
      <w:r>
        <w:t>Supported commercial expansion into Kepler Cheuvreux and Taula Capital following the HSBC AM deployment.</w:t>
      </w:r>
    </w:p>
    <w:p>
      <w:pPr>
        <w:pStyle w:val="Heading2"/>
      </w:pPr>
      <w:r>
        <w:t>Principal Product Advisor – EMEA &amp; Americas — Finastra, Customer Experience (Sep 2017 – Oct 2022)</w:t>
      </w:r>
    </w:p>
    <w:p>
      <w:pPr>
        <w:pStyle w:val="ListBullet"/>
      </w:pPr>
      <w:r>
        <w:t>Ran strategic product workshops across five international offices (New York, Brussels, Amsterdam, Paris, Verona), working cross-functionally with Sales and Product to align priorities each quarter and gathering structured customer feedback through Customer Advisory Board sessions.</w:t>
      </w:r>
    </w:p>
    <w:p>
      <w:pPr>
        <w:pStyle w:val="ListBullet"/>
      </w:pPr>
      <w:r>
        <w:t>Produced recurring release-readiness content — webinars and recorded product demos — communicating new capabilities to clients and partners.</w:t>
      </w:r>
    </w:p>
    <w:p>
      <w:pPr>
        <w:pStyle w:val="Heading2"/>
      </w:pPr>
      <w:r>
        <w:t>Earlier Career — Misys, Sophis, Thomson Reuters (2002 – 2017)</w:t>
      </w:r>
    </w:p>
    <w:p>
      <w:pPr>
        <w:pStyle w:val="ListBullet"/>
      </w:pPr>
      <w:r>
        <w:t>Technical account management (15+ institutions), consulting delivery leadership (10,000+ man-days across transformation programs), and cross-cultural team mentoring (30+ consultants across Europe and Asia) at Misys/Sophis.</w:t>
      </w:r>
    </w:p>
    <w:p>
      <w:pPr>
        <w:pStyle w:val="ListBullet"/>
      </w:pPr>
      <w:r>
        <w:t>Release management and functional QA leadership at Thomson Reuters, including coordinating an 80+ FTE program validating analytics and financial-model libraries against defined acceptance criteria, and authoring recurring technical release communications.</w:t>
      </w:r>
    </w:p>
    <w:p>
      <w:pPr>
        <w:pStyle w:val="Heading1"/>
      </w:pPr>
      <w:r>
        <w:t>Education</w:t>
      </w:r>
    </w:p>
    <w:p>
      <w:pPr>
        <w:pStyle w:val="ListBullet"/>
      </w:pPr>
      <w:r>
        <w:t>École Polytechnique (X-EXED) — AI for Business, Artificial Intelligence and Data Management Solution Engineering — Apr 2025 – Jan 2026</w:t>
      </w:r>
    </w:p>
    <w:p>
      <w:pPr>
        <w:pStyle w:val="ListBullet"/>
      </w:pPr>
      <w:r>
        <w:t>Professional Risk Manager (PRM), PRMIA — 2019</w:t>
      </w:r>
    </w:p>
    <w:p>
      <w:pPr>
        <w:pStyle w:val="ListBullet"/>
      </w:pPr>
      <w:r>
        <w:t>Institut de Haute Finance (IHFi), Paris — Executive Master's, Corporate Finance &amp; Capital Markets — 2010–2012</w:t>
      </w:r>
    </w:p>
    <w:p>
      <w:pPr>
        <w:pStyle w:val="ListBullet"/>
      </w:pPr>
      <w:r>
        <w:t>MSc, ENSIIE, Évry — Major in Financial Modeling — 1999–2002</w:t>
      </w:r>
    </w:p>
    <w:p>
      <w:pPr>
        <w:pStyle w:val="Heading1"/>
      </w:pPr>
      <w:r>
        <w:t>Skills</w:t>
      </w:r>
    </w:p>
    <w:p>
      <w:pPr>
        <w:pStyle w:val="ListBullet"/>
      </w:pPr>
      <w:r>
        <w:t>Product Management: User stories &amp; acceptance criteria, tactical backlog management, roadmap prioritization, stakeholder alignment (incl. senior technical/business leadership), Agile delivery.</w:t>
      </w:r>
    </w:p>
    <w:p>
      <w:pPr>
        <w:pStyle w:val="ListBullet"/>
      </w:pPr>
      <w:r>
        <w:t>Data &amp; AI: Dataiku, LLM/GenAI and agentic-AI product design, data pipelines (Apache NiFi, Clickhouse, PostgreSQL), Python, cloud (GCP/AWS/Azure).</w:t>
      </w:r>
    </w:p>
    <w:p>
      <w:pPr>
        <w:pStyle w:val="ListBullet"/>
      </w:pPr>
      <w:r>
        <w:t>Collaboration: UX handoff via Figma, cross-functional work with engineering/UX/TPM teams, international and cross-cultural team environments.</w:t>
      </w:r>
    </w:p>
    <w:p>
      <w:r>
        <w:t>Languages: English (fluent) · French (native) · German (intermediate)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Title">
    <w:name w:val="NameTitle"/>
    <w:rPr>
      <w:rFonts w:ascii="Calibri" w:hAnsi="Calibri"/>
      <w:b/>
      <w:color w:val="1F2D3D"/>
    </w:rPr>
  </w:style>
  <w:style w:type="paragraph" w:customStyle="1" w:styleId="RoleTitle">
    <w:name w:val="RoleTitle"/>
    <w:rPr>
      <w:rFonts w:ascii="Calibri" w:hAnsi="Calibri"/>
      <w:b/>
      <w:i/>
      <w:color w:val="2E5C8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