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HU implementadas en el mockup de Figma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https://www.figma.com/proto/shjGlLljOZVP1kg92BSQgT/Easy-Money-Pay?node-id=16-281&amp;t=5VxOu0ggGpXRpSRX-1&amp;scaling=min-zoom&amp;content-scaling=fixed&amp;page-id=0%3A1&amp;starting-point-node-id=16%3A281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HU1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IMPLEMENTADA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HU2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IMPLEMENTADA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HU3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IMPLEMENTADA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HU4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IMPLEMENTADA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HU5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IMPLEMENTADA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HU6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IMPLEMENTADA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HU7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 IMPLEMENTADA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HU8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IMPLEMENTADA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HU9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IMPLEMENTADA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HU10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IMPLEMENTADA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HU11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IMPLEMENTADA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HU12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IMPLEMENTADA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HU13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IMPLEMENTADA 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HU14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IMPLEMENTADA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HU15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IMPLEMENTADA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HU16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IMPLEMENTADA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HU17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IMPLEMENTADA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HU18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IMPLEMENTADA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HU19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FUNCIONALES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HU20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FUNCIONALES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 21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FUNCIONALES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 22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FUNCIONALES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proto/shjGlLljOZVP1kg92BSQgT/Easy-Money-Pay?node-id=16-281&amp;t=5VxOu0ggGpXRpSRX-1&amp;scaling=min-zoom&amp;content-scaling=fixed&amp;page-id=0%3A1&amp;starting-point-node-id=16%3A2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