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DDF" w:rsidRPr="00836DDF" w:rsidRDefault="00836DDF" w:rsidP="00836DDF">
      <w:pPr>
        <w:rPr>
          <w:rFonts w:ascii="Arial" w:hAnsi="Arial" w:cs="Arial"/>
          <w:b/>
        </w:rPr>
      </w:pPr>
      <w:r w:rsidRPr="00836DDF">
        <w:rPr>
          <w:rFonts w:ascii="Arial" w:hAnsi="Arial" w:cs="Arial"/>
          <w:b/>
        </w:rPr>
        <w:t>1. Señala la importancia de la función administrativa para el buen funcionamiento de la empresa.</w:t>
      </w:r>
    </w:p>
    <w:p w:rsidR="00965E17" w:rsidRDefault="00965E17" w:rsidP="00836DDF">
      <w:pPr>
        <w:rPr>
          <w:rFonts w:ascii="Arial" w:hAnsi="Arial" w:cs="Arial"/>
        </w:rPr>
      </w:pPr>
      <w:r>
        <w:rPr>
          <w:rFonts w:ascii="Arial" w:hAnsi="Arial" w:cs="Arial"/>
        </w:rPr>
        <w:tab/>
        <w:t>La definición nos dice lo siguiente:</w:t>
      </w:r>
      <w:r w:rsidR="00C56581">
        <w:rPr>
          <w:rFonts w:ascii="Arial" w:hAnsi="Arial" w:cs="Arial"/>
        </w:rPr>
        <w:tab/>
      </w:r>
    </w:p>
    <w:p w:rsidR="00836DDF" w:rsidRPr="00836DDF" w:rsidRDefault="00965E17" w:rsidP="00965E17">
      <w:pPr>
        <w:pStyle w:val="Cita"/>
      </w:pPr>
      <w:r>
        <w:t>“</w:t>
      </w:r>
      <w:r w:rsidRPr="00965E17">
        <w:t>La función administrativa de la empresa es el conjunto de actividades necesarias para lograr el funcionamiento óptimo de la organización empresarial, y que se realiza en dos ámbitos: el estratégico, que incluye la dirección de la empresa, y el de gestión, que desarrolla los procesos administrativos de apoyo al resto de las funciones empresariales.</w:t>
      </w:r>
      <w:r>
        <w:t>”</w:t>
      </w:r>
    </w:p>
    <w:p w:rsidR="00836DDF" w:rsidRDefault="00965E17" w:rsidP="00836DDF">
      <w:pPr>
        <w:rPr>
          <w:rFonts w:ascii="Arial" w:hAnsi="Arial" w:cs="Arial"/>
        </w:rPr>
      </w:pPr>
      <w:r>
        <w:rPr>
          <w:rFonts w:ascii="Arial" w:hAnsi="Arial" w:cs="Arial"/>
        </w:rPr>
        <w:tab/>
        <w:t>De aquí podemos discernir qué trata la función administrativa en una empresa. Por así decirlo, es la parte encargada de organizar la empresa para optimizar el funcionamiento de la misma, bien dirigiendo, bien desarrollando otros procesos administrativos para apoyar al resto de funciones que existen en la empresa.</w:t>
      </w:r>
    </w:p>
    <w:p w:rsidR="00965E17" w:rsidRPr="00836DDF" w:rsidRDefault="00965E17" w:rsidP="00836DDF">
      <w:pPr>
        <w:rPr>
          <w:rFonts w:ascii="Arial" w:hAnsi="Arial" w:cs="Arial"/>
        </w:rPr>
      </w:pPr>
    </w:p>
    <w:p w:rsidR="00836DDF" w:rsidRPr="00A71056" w:rsidRDefault="00836DDF" w:rsidP="00836DDF">
      <w:pPr>
        <w:rPr>
          <w:rFonts w:ascii="Arial" w:hAnsi="Arial" w:cs="Arial"/>
          <w:b/>
        </w:rPr>
      </w:pPr>
      <w:r w:rsidRPr="00836DDF">
        <w:rPr>
          <w:rFonts w:ascii="Arial" w:hAnsi="Arial" w:cs="Arial"/>
          <w:b/>
        </w:rPr>
        <w:t>2. Indica cuáles son los elementos reales y formales de</w:t>
      </w:r>
      <w:r w:rsidR="00A71056">
        <w:rPr>
          <w:rFonts w:ascii="Arial" w:hAnsi="Arial" w:cs="Arial"/>
          <w:b/>
        </w:rPr>
        <w:t>l contrato de la página anterior.</w:t>
      </w:r>
    </w:p>
    <w:p w:rsidR="00275AA9" w:rsidRPr="00510DE5" w:rsidRDefault="00275AA9" w:rsidP="00836DDF">
      <w:pPr>
        <w:rPr>
          <w:rFonts w:ascii="Arial" w:hAnsi="Arial" w:cs="Arial"/>
        </w:rPr>
      </w:pPr>
      <w:r>
        <w:rPr>
          <w:rFonts w:ascii="Arial" w:hAnsi="Arial" w:cs="Arial"/>
        </w:rPr>
        <w:tab/>
        <w:t xml:space="preserve">Los elementos son el NIF, los nombres, el DNI, el domicilio, el precio, </w:t>
      </w:r>
      <w:r w:rsidR="00A71056">
        <w:rPr>
          <w:rFonts w:ascii="Arial" w:hAnsi="Arial" w:cs="Arial"/>
        </w:rPr>
        <w:t>el bien,</w:t>
      </w:r>
      <w:r>
        <w:rPr>
          <w:rFonts w:ascii="Arial" w:hAnsi="Arial" w:cs="Arial"/>
        </w:rPr>
        <w:t xml:space="preserve"> </w:t>
      </w:r>
      <w:r w:rsidR="00A71056">
        <w:rPr>
          <w:rFonts w:ascii="Arial" w:hAnsi="Arial" w:cs="Arial"/>
        </w:rPr>
        <w:t>el plazo y el lugar de firma del contrato.</w:t>
      </w:r>
      <w:bookmarkStart w:id="0" w:name="_GoBack"/>
      <w:bookmarkEnd w:id="0"/>
    </w:p>
    <w:p w:rsidR="00836DDF" w:rsidRPr="00836DDF" w:rsidRDefault="00836DDF" w:rsidP="00836DDF">
      <w:pPr>
        <w:rPr>
          <w:rFonts w:ascii="Arial" w:hAnsi="Arial" w:cs="Arial"/>
        </w:rPr>
      </w:pPr>
    </w:p>
    <w:p w:rsidR="00836DDF" w:rsidRPr="00836DDF" w:rsidRDefault="00836DDF" w:rsidP="00836DDF">
      <w:pPr>
        <w:rPr>
          <w:rFonts w:ascii="Arial" w:hAnsi="Arial" w:cs="Arial"/>
          <w:b/>
        </w:rPr>
      </w:pPr>
      <w:r w:rsidRPr="00836DDF">
        <w:rPr>
          <w:rFonts w:ascii="Arial" w:hAnsi="Arial" w:cs="Arial"/>
          <w:b/>
        </w:rPr>
        <w:t>3. ¿Cuáles de los documentos del proceso de compraventa son emitidos por el vendedor?</w:t>
      </w:r>
    </w:p>
    <w:p w:rsidR="00836DDF" w:rsidRPr="00836DDF" w:rsidRDefault="00275AA9" w:rsidP="00836DDF">
      <w:pPr>
        <w:rPr>
          <w:rFonts w:ascii="Arial" w:hAnsi="Arial" w:cs="Arial"/>
        </w:rPr>
      </w:pPr>
      <w:r>
        <w:rPr>
          <w:rFonts w:ascii="Arial" w:hAnsi="Arial" w:cs="Arial"/>
        </w:rPr>
        <w:tab/>
        <w:t>El albarán, la factura y el recibo.</w:t>
      </w:r>
    </w:p>
    <w:p w:rsidR="00836DDF" w:rsidRPr="00836DDF" w:rsidRDefault="00836DDF" w:rsidP="00836DDF">
      <w:pPr>
        <w:rPr>
          <w:rFonts w:ascii="Arial" w:hAnsi="Arial" w:cs="Arial"/>
        </w:rPr>
      </w:pPr>
    </w:p>
    <w:p w:rsidR="006E3DEE" w:rsidRPr="00836DDF" w:rsidRDefault="00836DDF" w:rsidP="00836DDF">
      <w:pPr>
        <w:rPr>
          <w:rFonts w:ascii="Arial" w:hAnsi="Arial" w:cs="Arial"/>
          <w:b/>
        </w:rPr>
      </w:pPr>
      <w:r w:rsidRPr="00836DDF">
        <w:rPr>
          <w:rFonts w:ascii="Arial" w:hAnsi="Arial" w:cs="Arial"/>
          <w:b/>
        </w:rPr>
        <w:t>4. Señala las diferencias y similitudes que existen entre los dos documentos de la compraventa: pedido y albarán.</w:t>
      </w:r>
    </w:p>
    <w:p w:rsidR="00836DDF" w:rsidRDefault="00275AA9" w:rsidP="00836DDF">
      <w:r>
        <w:tab/>
        <w:t>El pedido:</w:t>
      </w:r>
    </w:p>
    <w:p w:rsidR="00275AA9" w:rsidRDefault="00275AA9" w:rsidP="00275AA9">
      <w:pPr>
        <w:pStyle w:val="Prrafodelista"/>
        <w:numPr>
          <w:ilvl w:val="0"/>
          <w:numId w:val="1"/>
        </w:numPr>
      </w:pPr>
      <w:r>
        <w:t xml:space="preserve">Lo expide el comprador y lo recibe el vendedor. Una vez que este último lo acepta, se puede decir que la compra es firme. </w:t>
      </w:r>
    </w:p>
    <w:p w:rsidR="00275AA9" w:rsidRDefault="00275AA9" w:rsidP="00275AA9">
      <w:pPr>
        <w:pStyle w:val="Prrafodelista"/>
        <w:numPr>
          <w:ilvl w:val="0"/>
          <w:numId w:val="1"/>
        </w:numPr>
      </w:pPr>
      <w:r>
        <w:t>Puede ser escrito (carta o formulario) o verbal (personal o telefónico). Convie</w:t>
      </w:r>
      <w:r>
        <w:t xml:space="preserve">ne que se realice por escrito </w:t>
      </w:r>
    </w:p>
    <w:p w:rsidR="00275AA9" w:rsidRDefault="00275AA9" w:rsidP="00275AA9">
      <w:pPr>
        <w:pStyle w:val="Prrafodelista"/>
        <w:numPr>
          <w:ilvl w:val="0"/>
          <w:numId w:val="1"/>
        </w:numPr>
      </w:pPr>
      <w:r>
        <w:t>Relaciona las mercancías objeto de la compra y las condiciones de la operación comercial; por tanto, concreta los derechos y deberes de las par</w:t>
      </w:r>
      <w:r>
        <w:t xml:space="preserve">tes. </w:t>
      </w:r>
    </w:p>
    <w:p w:rsidR="00275AA9" w:rsidRDefault="00275AA9" w:rsidP="00275AA9">
      <w:pPr>
        <w:pStyle w:val="Prrafodelista"/>
        <w:numPr>
          <w:ilvl w:val="0"/>
          <w:numId w:val="1"/>
        </w:numPr>
      </w:pPr>
      <w:r>
        <w:t>Nace de un pacto previo entre las partes, que se materializa en el contrato de compraventa.</w:t>
      </w:r>
    </w:p>
    <w:p w:rsidR="00275AA9" w:rsidRDefault="00275AA9" w:rsidP="00275AA9">
      <w:pPr>
        <w:ind w:left="705"/>
      </w:pPr>
      <w:r>
        <w:t>El albarán:</w:t>
      </w:r>
    </w:p>
    <w:p w:rsidR="00275AA9" w:rsidRDefault="00275AA9" w:rsidP="00275AA9">
      <w:pPr>
        <w:pStyle w:val="Prrafodelista"/>
        <w:numPr>
          <w:ilvl w:val="0"/>
          <w:numId w:val="1"/>
        </w:numPr>
      </w:pPr>
      <w:r>
        <w:t>Es un documento, por tanto, es pr</w:t>
      </w:r>
      <w:r>
        <w:t xml:space="preserve">eciso realizarlo por escrito. </w:t>
      </w:r>
    </w:p>
    <w:p w:rsidR="00275AA9" w:rsidRDefault="00275AA9" w:rsidP="00275AA9">
      <w:pPr>
        <w:pStyle w:val="Prrafodelista"/>
        <w:numPr>
          <w:ilvl w:val="0"/>
          <w:numId w:val="1"/>
        </w:numPr>
      </w:pPr>
      <w:r>
        <w:t>Contiene la relación de mercancías de una determinada o</w:t>
      </w:r>
      <w:r>
        <w:t xml:space="preserve">peración comercial. </w:t>
      </w:r>
    </w:p>
    <w:p w:rsidR="00275AA9" w:rsidRDefault="00275AA9" w:rsidP="00275AA9">
      <w:pPr>
        <w:pStyle w:val="Prrafodelista"/>
        <w:numPr>
          <w:ilvl w:val="0"/>
          <w:numId w:val="1"/>
        </w:numPr>
      </w:pPr>
      <w:r>
        <w:t>Es la consecuencia documental de</w:t>
      </w:r>
      <w:r>
        <w:t xml:space="preserve"> la mercancía que se entrega. </w:t>
      </w:r>
    </w:p>
    <w:p w:rsidR="00836DDF" w:rsidRDefault="00275AA9" w:rsidP="00836DDF">
      <w:pPr>
        <w:pStyle w:val="Prrafodelista"/>
        <w:numPr>
          <w:ilvl w:val="0"/>
          <w:numId w:val="1"/>
        </w:numPr>
      </w:pPr>
      <w:r>
        <w:t>Acompaña a las mercancías para que el receptor de las mismas pueda comprobar su entrada en el almacén.</w:t>
      </w:r>
    </w:p>
    <w:sectPr w:rsidR="00836DD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97A" w:rsidRDefault="0054397A" w:rsidP="00A71056">
      <w:pPr>
        <w:spacing w:after="0" w:line="240" w:lineRule="auto"/>
      </w:pPr>
      <w:r>
        <w:separator/>
      </w:r>
    </w:p>
  </w:endnote>
  <w:endnote w:type="continuationSeparator" w:id="0">
    <w:p w:rsidR="0054397A" w:rsidRDefault="0054397A" w:rsidP="00A7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056" w:rsidRDefault="00A7105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Nicolás Figueras Parras</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10DE5">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10DE5">
      <w:rPr>
        <w:noProof/>
        <w:color w:val="323E4F" w:themeColor="text2" w:themeShade="BF"/>
        <w:sz w:val="24"/>
        <w:szCs w:val="24"/>
      </w:rPr>
      <w:t>1</w:t>
    </w:r>
    <w:r>
      <w:rPr>
        <w:color w:val="323E4F" w:themeColor="text2" w:themeShade="BF"/>
        <w:sz w:val="24"/>
        <w:szCs w:val="24"/>
      </w:rPr>
      <w:fldChar w:fldCharType="end"/>
    </w:r>
  </w:p>
  <w:p w:rsidR="00A71056" w:rsidRDefault="00A7105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97A" w:rsidRDefault="0054397A" w:rsidP="00A71056">
      <w:pPr>
        <w:spacing w:after="0" w:line="240" w:lineRule="auto"/>
      </w:pPr>
      <w:r>
        <w:separator/>
      </w:r>
    </w:p>
  </w:footnote>
  <w:footnote w:type="continuationSeparator" w:id="0">
    <w:p w:rsidR="0054397A" w:rsidRDefault="0054397A" w:rsidP="00A71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056" w:rsidRDefault="00A71056">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A71056" w:rsidRDefault="00A71056">
                              <w:pPr>
                                <w:pStyle w:val="Encabezado"/>
                                <w:jc w:val="center"/>
                                <w:rPr>
                                  <w:caps/>
                                  <w:color w:val="FFFFFF" w:themeColor="background1"/>
                                </w:rPr>
                              </w:pPr>
                              <w:r>
                                <w:rPr>
                                  <w:caps/>
                                  <w:color w:val="FFFFFF" w:themeColor="background1"/>
                                </w:rPr>
                                <w:t>Actividades tema 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A71056" w:rsidRDefault="00A71056">
                        <w:pPr>
                          <w:pStyle w:val="Encabezado"/>
                          <w:jc w:val="center"/>
                          <w:rPr>
                            <w:caps/>
                            <w:color w:val="FFFFFF" w:themeColor="background1"/>
                          </w:rPr>
                        </w:pPr>
                        <w:r>
                          <w:rPr>
                            <w:caps/>
                            <w:color w:val="FFFFFF" w:themeColor="background1"/>
                          </w:rPr>
                          <w:t>Actividades tema 9</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8060A"/>
    <w:multiLevelType w:val="hybridMultilevel"/>
    <w:tmpl w:val="666CDC72"/>
    <w:lvl w:ilvl="0" w:tplc="8020BCDA">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DDF"/>
    <w:rsid w:val="00275AA9"/>
    <w:rsid w:val="00510DE5"/>
    <w:rsid w:val="0054397A"/>
    <w:rsid w:val="005546D1"/>
    <w:rsid w:val="00836DDF"/>
    <w:rsid w:val="0085568B"/>
    <w:rsid w:val="00965E17"/>
    <w:rsid w:val="00A71056"/>
    <w:rsid w:val="00BE5714"/>
    <w:rsid w:val="00C565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4E4DE"/>
  <w15:chartTrackingRefBased/>
  <w15:docId w15:val="{DC361BD5-6024-4EDE-9F40-1C5ECB50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6DDF"/>
    <w:pPr>
      <w:ind w:left="720"/>
      <w:contextualSpacing/>
    </w:pPr>
  </w:style>
  <w:style w:type="paragraph" w:styleId="Cita">
    <w:name w:val="Quote"/>
    <w:basedOn w:val="Normal"/>
    <w:next w:val="Normal"/>
    <w:link w:val="CitaCar"/>
    <w:uiPriority w:val="29"/>
    <w:qFormat/>
    <w:rsid w:val="00965E1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965E17"/>
    <w:rPr>
      <w:i/>
      <w:iCs/>
      <w:color w:val="404040" w:themeColor="text1" w:themeTint="BF"/>
    </w:rPr>
  </w:style>
  <w:style w:type="paragraph" w:styleId="Encabezado">
    <w:name w:val="header"/>
    <w:basedOn w:val="Normal"/>
    <w:link w:val="EncabezadoCar"/>
    <w:uiPriority w:val="99"/>
    <w:unhideWhenUsed/>
    <w:rsid w:val="00A710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056"/>
  </w:style>
  <w:style w:type="paragraph" w:styleId="Piedepgina">
    <w:name w:val="footer"/>
    <w:basedOn w:val="Normal"/>
    <w:link w:val="PiedepginaCar"/>
    <w:uiPriority w:val="99"/>
    <w:unhideWhenUsed/>
    <w:rsid w:val="00A710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317</Words>
  <Characters>1745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9</dc:title>
  <dc:subject/>
  <dc:creator>Link .</dc:creator>
  <cp:keywords/>
  <dc:description/>
  <cp:lastModifiedBy>Link .</cp:lastModifiedBy>
  <cp:revision>4</cp:revision>
  <cp:lastPrinted>2019-01-30T19:05:00Z</cp:lastPrinted>
  <dcterms:created xsi:type="dcterms:W3CDTF">2019-01-30T17:43:00Z</dcterms:created>
  <dcterms:modified xsi:type="dcterms:W3CDTF">2019-01-30T19:27:00Z</dcterms:modified>
</cp:coreProperties>
</file>