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reen-inventory-virtual-english-player"/>
    <w:p>
      <w:pPr>
        <w:pStyle w:val="Heading1"/>
      </w:pPr>
      <w:r>
        <w:t xml:space="preserve">Screen Inventory — Virtual English Player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de Pantalla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de pantalla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Foránea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Detalle 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Última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Screen (estado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negro. Logo</w:t>
            </w:r>
            <w:r>
              <w:t xml:space="preserve"> </w:t>
            </w:r>
            <w:r>
              <w:t xml:space="preserve">“</w:t>
            </w:r>
            <w:r>
              <w:t xml:space="preserve">Virtual English — Player</w:t>
            </w:r>
            <w:r>
              <w:t xml:space="preserve">”</w:t>
            </w:r>
            <w:r>
              <w:t xml:space="preserve"> </w:t>
            </w:r>
            <w:r>
              <w:t xml:space="preserve">con punto amarillo. Dropzone centrada con ícono de upload, título</w:t>
            </w:r>
            <w:r>
              <w:t xml:space="preserve"> </w:t>
            </w:r>
            <w:r>
              <w:t xml:space="preserve">“</w:t>
            </w:r>
            <w:r>
              <w:t xml:space="preserve">Arrastrá el video aquí</w:t>
            </w:r>
            <w:r>
              <w:t xml:space="preserve">”</w:t>
            </w:r>
            <w:r>
              <w:t xml:space="preserve">, subtítulo descriptivo, y badges de formatos (MP4, AVI, MKV, MOV, WEBM, SRT).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Screen (estado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Idéntica a SCR-001 pero con un cuadro de error rojo debajo de la dropzone mostrando el mensaje de fallo (archivo no válido, SRT vacío, etc.).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Screen (progreso — subiendo)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 la dropzone con un cuadro de progreso: título dinámico con porcentaje de subida, texto descriptivo, barra de progreso amarilla (5 % → 35 %), lista de pasos con indicador animado en</w:t>
            </w:r>
            <w:r>
              <w:t xml:space="preserve"> </w:t>
            </w:r>
            <w:r>
              <w:t xml:space="preserve">“</w:t>
            </w:r>
            <w:r>
              <w:t xml:space="preserve">Subiendo video al servidor</w:t>
            </w:r>
            <w:r>
              <w:t xml:space="preserve">”</w:t>
            </w:r>
            <w:r>
              <w:t xml:space="preserve">. Botón</w:t>
            </w:r>
            <w:r>
              <w:t xml:space="preserve"> </w:t>
            </w:r>
            <w:r>
              <w:t xml:space="preserve">“</w:t>
            </w:r>
            <w:r>
              <w:t xml:space="preserve">Cancelar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Screen (progreso — transcribiendo)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estructura que SCR-003. El paso activo cambia a</w:t>
            </w:r>
            <w:r>
              <w:t xml:space="preserve"> </w:t>
            </w:r>
            <w:r>
              <w:t xml:space="preserve">“</w:t>
            </w:r>
            <w:r>
              <w:t xml:space="preserve">Gemini transcribiendo el audio</w:t>
            </w:r>
            <w:r>
              <w:t xml:space="preserve">”</w:t>
            </w:r>
            <w:r>
              <w:t xml:space="preserve">. La barra avanza lentamente de 40 % a 88 % con animación aleatoria.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SCR-001, SCR-003, SCR-004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de dos columnas. Columna izquierda: video con superposición de subtítulos (texto blanco, palabras clave en ámbar) y hint de Zoom. Columna derecha: panel de control con secciones de reproducción, frase actual, velocidad, delay, volumen, lista de frases y leyenda de teclado. Top bar con logo, nombre de archivo, chips de formato/SRT/Zoom y botones</w:t>
            </w:r>
            <w:r>
              <w:t xml:space="preserve"> </w:t>
            </w:r>
            <w:r>
              <w:t xml:space="preserve">“</w:t>
            </w:r>
            <w:r>
              <w:t xml:space="preserve">↓ SRT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← Cargar otro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subtítulos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derivado de SCR-005 en el que el overlay de subtítulos está visible sobre el video. El cuadro de texto aparece con fade-in (0.15 s). Palabras de contenido resaltadas en #E8C547.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subtítulos desactivados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derivado de SCR-005 en el que el toggle de subtítulos está en OFF. El overlay desaparece aunque haya una frase activa. El badge dice</w:t>
            </w:r>
            <w:r>
              <w:t xml:space="preserve"> 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  <w:r>
              <w:t xml:space="preserve"> </w:t>
            </w:r>
            <w:r>
              <w:t xml:space="preserve">en gris.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edición inline de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derivado de SCR-005 en el que una fila de la lista de frases muestra un</w:t>
            </w:r>
            <w:r>
              <w:t xml:space="preserve"> </w:t>
            </w:r>
            <w:r>
              <w:rPr>
                <w:rStyle w:val="VerbatimChar"/>
              </w:rPr>
              <w:t xml:space="preserve">&lt;input&gt;</w:t>
            </w:r>
            <w:r>
              <w:t xml:space="preserve"> </w:t>
            </w:r>
            <w:r>
              <w:t xml:space="preserve">pre-cargado con el texto actual, y dos botones ✓ / ✕. El resto del panel sigue visible y funcional.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filtro</w:t>
            </w:r>
            <w:r>
              <w:t xml:space="preserve"> </w:t>
            </w:r>
            <w:r>
              <w:t xml:space="preserve">“</w:t>
            </w:r>
            <w:r>
              <w:t xml:space="preserve">Sel.</w:t>
            </w:r>
            <w:r>
              <w:t xml:space="preserve">”</w:t>
            </w:r>
            <w:r>
              <w:t xml:space="preserve"> </w:t>
            </w: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derivado de SCR-005 en el que el botón</w:t>
            </w:r>
            <w:r>
              <w:t xml:space="preserve"> </w:t>
            </w:r>
            <w:r>
              <w:t xml:space="preserve">“</w:t>
            </w:r>
            <w:r>
              <w:t xml:space="preserve">Sel.</w:t>
            </w:r>
            <w:r>
              <w:t xml:space="preserve">”</w:t>
            </w:r>
            <w:r>
              <w:t xml:space="preserve"> </w:t>
            </w:r>
            <w:r>
              <w:t xml:space="preserve">está activo y la lista de frases solo muestra las frases con sel: true. Los tick marks del progress bar siguen mostrando todas las frases pero los seleccionados aparecen en ámbar.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Screen — aviso de restaurar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SCR-001: al cargar un video con sesión guardada (US-024), aparece un aviso no bloqueante</w:t>
            </w:r>
            <w:r>
              <w:t xml:space="preserve"> </w:t>
            </w:r>
            <w:r>
              <w:t xml:space="preserve">“</w:t>
            </w:r>
            <w:r>
              <w:t xml:space="preserve">Hay una sesión guardada para este video — ¿Restaurar?</w:t>
            </w:r>
            <w:r>
              <w:t xml:space="preserve">”</w:t>
            </w:r>
            <w:r>
              <w:t xml:space="preserve"> </w:t>
            </w:r>
            <w:r>
              <w:t xml:space="preserve">con botones</w:t>
            </w:r>
            <w:r>
              <w:t xml:space="preserve"> </w:t>
            </w:r>
            <w:r>
              <w:t xml:space="preserve">“</w:t>
            </w:r>
            <w:r>
              <w:t xml:space="preserve">Restaurar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Descartar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confirmación de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Diálogo modal sobre el player (US-025) cuando hay cambios sin guardar y se hace clic en</w:t>
            </w:r>
            <w:r>
              <w:t xml:space="preserve"> </w:t>
            </w:r>
            <w:r>
              <w:t xml:space="preserve">“</w:t>
            </w:r>
            <w:r>
              <w:t xml:space="preserve">← Cargar otro</w:t>
            </w:r>
            <w:r>
              <w:t xml:space="preserve">”</w:t>
            </w:r>
            <w:r>
              <w:t xml:space="preserve">. Tres acciones:</w:t>
            </w:r>
            <w:r>
              <w:t xml:space="preserve"> </w:t>
            </w:r>
            <w:r>
              <w:t xml:space="preserve">“</w:t>
            </w:r>
            <w:r>
              <w:t xml:space="preserve">Descargar SRT y salir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Salir sin guardar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Cancelar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auto-pausa al final de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derivado de SCR-005 con el toggle</w:t>
            </w:r>
            <w:r>
              <w:t xml:space="preserve"> </w:t>
            </w:r>
            <w:r>
              <w:t xml:space="preserve">“</w:t>
            </w:r>
            <w:r>
              <w:t xml:space="preserve">Auto-pausa</w:t>
            </w:r>
            <w:r>
              <w:t xml:space="preserve">”</w:t>
            </w:r>
            <w:r>
              <w:t xml:space="preserve"> </w:t>
            </w:r>
            <w:r>
              <w:t xml:space="preserve">en ON (US-026). Al llegar al end de la frase el video se pausa solo; el botón play/pause vuelve a ícono de 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modo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derivado de SCR-005 con</w:t>
            </w:r>
            <w:r>
              <w:t xml:space="preserve"> </w:t>
            </w:r>
            <w:r>
              <w:t xml:space="preserve">“</w:t>
            </w:r>
            <w:r>
              <w:t xml:space="preserve">Modo práctica</w:t>
            </w:r>
            <w:r>
              <w:t xml:space="preserve">”</w:t>
            </w:r>
            <w:r>
              <w:t xml:space="preserve"> </w:t>
            </w:r>
            <w:r>
              <w:t xml:space="preserve">en ON (US-027): la reproducción salta solo entre frases seleccionadas. El botón queda deshabilitado si no hay frases seleccionadas.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control de loop de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[Corregida 2026-07-11]</w:t>
            </w:r>
            <w:r>
              <w:t xml:space="preserve"> </w:t>
            </w:r>
            <w:r>
              <w:t xml:space="preserve">Estado derivado de SCR-005 con el toggle</w:t>
            </w:r>
            <w:r>
              <w:t xml:space="preserve"> </w:t>
            </w:r>
            <w:r>
              <w:t xml:space="preserve">“</w:t>
            </w:r>
            <w:r>
              <w:t xml:space="preserve">Loop</w:t>
            </w:r>
            <w:r>
              <w:t xml:space="preserve">”</w:t>
            </w:r>
            <w:r>
              <w:t xml:space="preserve"> </w:t>
            </w:r>
            <w:r>
              <w:t xml:space="preserve">(US-028): repite indefinidamente la frase activa mientras esté ON. No hay cantidad configurable de repeticiones — se descartó durante la implementación el selector 1–5 originalmente previsto.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texto oculto/mostrado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SCR-005, SCR-007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[Corregida 2026-07-11 — reemplaza el concepto original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revelar a demanda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 </w:t>
            </w:r>
            <w:r>
              <w:t xml:space="preserve">El botón</w:t>
            </w:r>
            <w:r>
              <w:t xml:space="preserve"> </w:t>
            </w:r>
            <w:r>
              <w:t xml:space="preserve">“</w:t>
            </w:r>
            <w:r>
              <w:t xml:space="preserve">Ocultar</w:t>
            </w:r>
            <w:r>
              <w:t xml:space="preserve">”</w:t>
            </w:r>
            <w:r>
              <w:t xml:space="preserve"> </w:t>
            </w:r>
            <w:r>
              <w:t xml:space="preserve">(renombrado desde</w:t>
            </w:r>
            <w:r>
              <w:t xml:space="preserve"> </w:t>
            </w:r>
            <w:r>
              <w:t xml:space="preserve">“</w:t>
            </w:r>
            <w:r>
              <w:t xml:space="preserve">Revelar</w:t>
            </w:r>
            <w:r>
              <w:t xml:space="preserve">”</w:t>
            </w:r>
            <w:r>
              <w:t xml:space="preserve"> </w:t>
            </w:r>
            <w:r>
              <w:t xml:space="preserve">en el fix P2) alterna el estado</w:t>
            </w:r>
            <w:r>
              <w:t xml:space="preserve"> </w:t>
            </w:r>
            <w:r>
              <w:rPr>
                <w:rStyle w:val="VerbatimChar"/>
              </w:rPr>
              <w:t xml:space="preserve">hideTexts</w:t>
            </w:r>
            <w:r>
              <w:t xml:space="preserve">, que oculta o muestra el texto tanto en el overlay de subtítulos como en la lista de frases, independientemente de</w:t>
            </w:r>
            <w:r>
              <w:t xml:space="preserve"> </w:t>
            </w:r>
            <w:r>
              <w:rPr>
                <w:rStyle w:val="VerbatimChar"/>
              </w:rPr>
              <w:t xml:space="preserve">ccOn</w:t>
            </w:r>
            <w:r>
              <w:t xml:space="preserve">, y no se resetea al cambiar de frase activa. No existe atajo de teclado (la tecla C nunca se implementó).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edición de timestamps de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Extiende SCR-008: además del input de texto, la fila en edición muestra dos campos de tiempo (start/end) en formato MM:SS,mmm y validación inline si start ≥ end (US-030).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dividir / unir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SCR-005, SCR-008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[Corregida 2026-07-11]</w:t>
            </w:r>
            <w:r>
              <w:t xml:space="preserve"> </w:t>
            </w:r>
            <w:r>
              <w:t xml:space="preserve">Derivado de SCR-005:</w:t>
            </w:r>
            <w:r>
              <w:t xml:space="preserve"> </w:t>
            </w:r>
            <w:r>
              <w:t xml:space="preserve">“</w:t>
            </w:r>
            <w:r>
              <w:t xml:space="preserve">Dividir</w:t>
            </w:r>
            <w:r>
              <w:t xml:space="preserve">”</w:t>
            </w:r>
            <w:r>
              <w:t xml:space="preserve"> </w:t>
            </w:r>
            <w:r>
              <w:t xml:space="preserve">parte automáticamente por el punto medio del texto (Math.floor(length/2)), no en la posición del cursor — decisión de alcance reducido tomada durante la implementación.</w:t>
            </w:r>
            <w:r>
              <w:t xml:space="preserve"> </w:t>
            </w:r>
            <w:r>
              <w:t xml:space="preserve">“</w:t>
            </w:r>
            <w:r>
              <w:t xml:space="preserve">Unir con siguiente</w:t>
            </w:r>
            <w:r>
              <w:t xml:space="preserve">”</w:t>
            </w:r>
            <w:r>
              <w:t xml:space="preserve"> </w:t>
            </w:r>
            <w:r>
              <w:t xml:space="preserve">(deshabilitada en la última frase) sin cambios respecto a la spec original (US-031).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agregar / eliminar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SCR-005: botón</w:t>
            </w:r>
            <w:r>
              <w:t xml:space="preserve"> </w:t>
            </w:r>
            <w:r>
              <w:t xml:space="preserve">“</w:t>
            </w:r>
            <w:r>
              <w:t xml:space="preserve">+ Frase</w:t>
            </w:r>
            <w:r>
              <w:t xml:space="preserve">”</w:t>
            </w:r>
            <w:r>
              <w:t xml:space="preserve"> </w:t>
            </w:r>
            <w:r>
              <w:t xml:space="preserve">sobre la lista y un ícono de papelera por fila con confirmación inline breve antes de borrar (US-032).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selección masiva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SCR-005: en el header de la lista, botones</w:t>
            </w:r>
            <w:r>
              <w:t xml:space="preserve"> </w:t>
            </w:r>
            <w:r>
              <w:t xml:space="preserve">“</w:t>
            </w:r>
            <w:r>
              <w:t xml:space="preserve">Todas ✓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Ninguna</w:t>
            </w:r>
            <w:r>
              <w:t xml:space="preserve">”</w:t>
            </w:r>
            <w:r>
              <w:t xml:space="preserve"> </w:t>
            </w:r>
            <w:r>
              <w:t xml:space="preserve">para marcar/desmarcar todas las frases de una vez (US-033).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cargar SRT sobre video 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SCR-005: botón</w:t>
            </w:r>
            <w:r>
              <w:t xml:space="preserve"> </w:t>
            </w:r>
            <w:r>
              <w:t xml:space="preserve">“</w:t>
            </w:r>
            <w:r>
              <w:t xml:space="preserve">Cargar SRT</w:t>
            </w:r>
            <w:r>
              <w:t xml:space="preserve">”</w:t>
            </w:r>
            <w:r>
              <w:t xml:space="preserve"> </w:t>
            </w:r>
            <w:r>
              <w:t xml:space="preserve">en el panel/topbar (US-034); abre el selector de .srt/.vtt sin volver a la pantalla de carga. Si hay cambios sin guardar, dispara SCR-011.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ticks de frase interactivos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SCR-005: los tick marks de la barra de progreso son clickeables (zona táctil ampliada) con estado hover; al hacer clic saltan a esa frase (US-035).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Screen — aviso de 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[Corregida 2026-07-11]</w:t>
            </w:r>
            <w:r>
              <w:t xml:space="preserve"> </w:t>
            </w:r>
            <w:r>
              <w:t xml:space="preserve">Derivado de SCR-001: aviso informativo no bloqueante cuando el video supera 200 MB. Solo valida tamaño, no duración — el chequeo de duración de metadata nunca se implementó. Dos acciones:</w:t>
            </w:r>
            <w:r>
              <w:t xml:space="preserve"> </w:t>
            </w:r>
            <w:r>
              <w:t xml:space="preserve">“</w:t>
            </w:r>
            <w:r>
              <w:t xml:space="preserve">Continuar de todos modos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Cancelar</w:t>
            </w:r>
            <w:r>
              <w:t xml:space="preserve">”</w:t>
            </w:r>
            <w:r>
              <w:t xml:space="preserve"> </w:t>
            </w:r>
            <w:r>
              <w:t xml:space="preserve">(vuelve al dropzone limpio; no existe una acción directa de</w:t>
            </w:r>
            <w:r>
              <w:t xml:space="preserve"> </w:t>
            </w:r>
            <w:r>
              <w:t xml:space="preserve">“</w:t>
            </w:r>
            <w:r>
              <w:t xml:space="preserve">usar SRT propio</w:t>
            </w:r>
            <w:r>
              <w:t xml:space="preserve">”</w:t>
            </w:r>
            <w:r>
              <w:t xml:space="preserve"> </w:t>
            </w:r>
            <w:r>
              <w:t xml:space="preserve">— el profesor puede lograrlo arrastrando video+SRT juntos vía US-002 desde el dropzone).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Window (ventana independiente)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separada (window.open) con SOLO el video y el overlay de subtítulos: sin controles, panel, hint de Zoom ni indicadores. Superficie limpia para compartir en Zoom desde un segundo monitor (US-037).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Screen — stage en ventana aparte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SCR-005, SCR-023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SCR-005 cuando el stage está abierto en SCR-023: el panel actúa como control remoto de la ventana del stage. Botón alterna</w:t>
            </w:r>
            <w:r>
              <w:t xml:space="preserve"> </w:t>
            </w:r>
            <w:r>
              <w:t xml:space="preserve">“</w:t>
            </w:r>
            <w:r>
              <w:t xml:space="preserve">Abrir stage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Cerrar stage</w:t>
            </w:r>
            <w:r>
              <w:t xml:space="preserve">”</w:t>
            </w:r>
            <w:r>
              <w:t xml:space="preserve"> </w:t>
            </w:r>
            <w:r>
              <w:t xml:space="preserve">(US-037/US-038/US-039).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2026-07-11T04:13:37Z</dcterms:created>
  <dcterms:modified xsi:type="dcterms:W3CDTF">2026-07-11T04:13:37Z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