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15B9" w14:paraId="5A2DB12D" w14:textId="77777777" w:rsidTr="754E9C79">
        <w:tc>
          <w:tcPr>
            <w:tcW w:w="936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1A2C5B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5A2DB12B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44"/>
                <w:szCs w:val="44"/>
              </w:rPr>
              <w:t>DOCUMENTO DE VISIÓN DEL PRODUCTO</w:t>
            </w:r>
          </w:p>
          <w:p w14:paraId="5A2DB12C" w14:textId="77777777" w:rsidR="00D415B9" w:rsidRDefault="003F3F2A">
            <w:pPr>
              <w:spacing w:before="80"/>
              <w:jc w:val="center"/>
            </w:pPr>
            <w:r>
              <w:rPr>
                <w:color w:val="A8C8D8"/>
                <w:sz w:val="26"/>
                <w:szCs w:val="26"/>
              </w:rPr>
              <w:t>Vision &amp; Scope Document</w:t>
            </w:r>
          </w:p>
        </w:tc>
      </w:tr>
    </w:tbl>
    <w:p w14:paraId="5A2DB12E" w14:textId="77777777" w:rsidR="00D415B9" w:rsidRDefault="00D415B9">
      <w:pPr>
        <w:spacing w:after="40"/>
      </w:pPr>
    </w:p>
    <w:p w14:paraId="5A2DB12F" w14:textId="77777777" w:rsidR="00D415B9" w:rsidRDefault="00D415B9">
      <w:pPr>
        <w:pBdr>
          <w:bottom w:val="single" w:sz="16" w:space="1" w:color="C98A10"/>
        </w:pBdr>
      </w:pPr>
    </w:p>
    <w:p w14:paraId="5A2DB130" w14:textId="77777777" w:rsidR="00D415B9" w:rsidRDefault="00D415B9">
      <w:pPr>
        <w:spacing w:after="200"/>
      </w:pPr>
    </w:p>
    <w:p w14:paraId="5A2DB131" w14:textId="610C94AF" w:rsidR="00D415B9" w:rsidRDefault="00E02992">
      <w:pPr>
        <w:spacing w:after="60"/>
        <w:jc w:val="center"/>
      </w:pPr>
      <w:r>
        <w:rPr>
          <w:b/>
          <w:bCs/>
          <w:color w:val="1A2C5B"/>
          <w:sz w:val="36"/>
          <w:szCs w:val="36"/>
        </w:rPr>
        <w:t>MediCall</w:t>
      </w:r>
    </w:p>
    <w:p w14:paraId="5A2DB132" w14:textId="08B2DF75" w:rsidR="00D415B9" w:rsidRDefault="003F3F2A">
      <w:pPr>
        <w:spacing w:after="400"/>
        <w:jc w:val="center"/>
      </w:pPr>
      <w:r>
        <w:rPr>
          <w:color w:val="4A5568"/>
          <w:sz w:val="24"/>
          <w:szCs w:val="24"/>
        </w:rPr>
        <w:t xml:space="preserve">Versión </w:t>
      </w:r>
      <w:r w:rsidR="001B2194">
        <w:rPr>
          <w:color w:val="4A5568"/>
          <w:sz w:val="24"/>
          <w:szCs w:val="24"/>
        </w:rPr>
        <w:t>1.0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D415B9" w14:paraId="5A2DB135" w14:textId="77777777" w:rsidTr="41E03E3F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3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Proyecto / Sistema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4" w14:textId="06ACEAD5" w:rsidR="00D415B9" w:rsidRDefault="00F16D07">
            <w:r w:rsidRPr="004471F8">
              <w:rPr>
                <w:color w:val="888888"/>
                <w:sz w:val="20"/>
                <w:szCs w:val="20"/>
              </w:rPr>
              <w:t>Medi</w:t>
            </w:r>
            <w:r w:rsidR="008A3E7C" w:rsidRPr="004471F8">
              <w:rPr>
                <w:color w:val="888888"/>
                <w:sz w:val="20"/>
                <w:szCs w:val="20"/>
              </w:rPr>
              <w:t>Call</w:t>
            </w:r>
          </w:p>
        </w:tc>
      </w:tr>
      <w:tr w:rsidR="00D415B9" w14:paraId="5A2DB138" w14:textId="77777777" w:rsidTr="41E03E3F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6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Versión del documento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7" w14:textId="1445DD20" w:rsidR="00D415B9" w:rsidRDefault="001B2194">
            <w:r>
              <w:rPr>
                <w:color w:val="888888"/>
                <w:sz w:val="20"/>
                <w:szCs w:val="20"/>
              </w:rPr>
              <w:t>1.0</w:t>
            </w:r>
          </w:p>
        </w:tc>
      </w:tr>
      <w:tr w:rsidR="00D415B9" w14:paraId="5A2DB13B" w14:textId="77777777" w:rsidTr="41E03E3F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9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Fecha de elaboración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A" w14:textId="2F1E1EDE" w:rsidR="00D415B9" w:rsidRDefault="6EE11A24">
            <w:pPr>
              <w:rPr>
                <w:color w:val="888888"/>
                <w:sz w:val="20"/>
                <w:szCs w:val="20"/>
              </w:rPr>
            </w:pPr>
            <w:r w:rsidRPr="23BDE755">
              <w:rPr>
                <w:color w:val="888888"/>
                <w:sz w:val="20"/>
                <w:szCs w:val="20"/>
              </w:rPr>
              <w:t>04/05/2026</w:t>
            </w:r>
          </w:p>
        </w:tc>
      </w:tr>
      <w:tr w:rsidR="00D415B9" w14:paraId="5A2DB13E" w14:textId="77777777" w:rsidTr="41E03E3F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C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Responsable (BA)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D" w14:textId="0DDE20D0" w:rsidR="00D415B9" w:rsidRDefault="001A76F8">
            <w:pPr>
              <w:rPr>
                <w:color w:val="888888"/>
                <w:sz w:val="20"/>
                <w:szCs w:val="20"/>
              </w:rPr>
            </w:pPr>
            <w:r>
              <w:rPr>
                <w:color w:val="888888"/>
                <w:sz w:val="20"/>
                <w:szCs w:val="20"/>
              </w:rPr>
              <w:t>Diego Nicolay Jiménez Carrión</w:t>
            </w:r>
          </w:p>
        </w:tc>
      </w:tr>
      <w:tr w:rsidR="00D415B9" w:rsidRPr="001A76F8" w14:paraId="5A2DB141" w14:textId="77777777" w:rsidTr="41E03E3F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F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Patrocinador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40" w14:textId="2B27F994" w:rsidR="00D415B9" w:rsidRPr="00DF0DAA" w:rsidRDefault="29238E4A">
            <w:pPr>
              <w:rPr>
                <w:color w:val="888888"/>
                <w:sz w:val="20"/>
                <w:szCs w:val="20"/>
                <w:lang w:val="pt-BR"/>
              </w:rPr>
            </w:pPr>
            <w:r w:rsidRPr="00DF0DAA">
              <w:rPr>
                <w:color w:val="888888"/>
                <w:sz w:val="20"/>
                <w:szCs w:val="20"/>
                <w:lang w:val="pt-BR"/>
              </w:rPr>
              <w:t>D</w:t>
            </w:r>
            <w:r w:rsidR="3EF79341" w:rsidRPr="00DF0DAA">
              <w:rPr>
                <w:color w:val="888888"/>
                <w:sz w:val="20"/>
                <w:szCs w:val="20"/>
                <w:lang w:val="pt-BR"/>
              </w:rPr>
              <w:t>r</w:t>
            </w:r>
            <w:r w:rsidRPr="00DF0DAA">
              <w:rPr>
                <w:color w:val="888888"/>
                <w:sz w:val="20"/>
                <w:szCs w:val="20"/>
                <w:lang w:val="pt-BR"/>
              </w:rPr>
              <w:t xml:space="preserve">. </w:t>
            </w:r>
            <w:r w:rsidR="00DF0DAA" w:rsidRPr="00DF0DAA">
              <w:rPr>
                <w:color w:val="888888"/>
                <w:sz w:val="20"/>
                <w:szCs w:val="20"/>
                <w:lang w:val="pt-BR"/>
              </w:rPr>
              <w:t>Armando Augusto Cabrera Silva</w:t>
            </w:r>
            <w:r w:rsidRPr="00DF0DAA">
              <w:rPr>
                <w:color w:val="888888"/>
                <w:sz w:val="20"/>
                <w:szCs w:val="20"/>
                <w:lang w:val="pt-BR"/>
              </w:rPr>
              <w:t xml:space="preserve"> </w:t>
            </w:r>
          </w:p>
        </w:tc>
      </w:tr>
      <w:tr w:rsidR="00D415B9" w14:paraId="5A2DB144" w14:textId="77777777" w:rsidTr="41E03E3F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42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Organización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43" w14:textId="0511B45E" w:rsidR="00D415B9" w:rsidRDefault="1D6F3C4F">
            <w:pPr>
              <w:rPr>
                <w:color w:val="888888"/>
                <w:sz w:val="20"/>
                <w:szCs w:val="20"/>
              </w:rPr>
            </w:pPr>
            <w:r w:rsidRPr="6AB91530">
              <w:rPr>
                <w:color w:val="888888"/>
                <w:sz w:val="20"/>
                <w:szCs w:val="20"/>
              </w:rPr>
              <w:t xml:space="preserve">Universidad </w:t>
            </w:r>
            <w:r w:rsidR="00DF0DAA">
              <w:rPr>
                <w:color w:val="888888"/>
                <w:sz w:val="20"/>
                <w:szCs w:val="20"/>
              </w:rPr>
              <w:t>Técnica Particular de Loja</w:t>
            </w:r>
            <w:r w:rsidRPr="7913C7E9">
              <w:rPr>
                <w:color w:val="888888"/>
                <w:sz w:val="20"/>
                <w:szCs w:val="20"/>
              </w:rPr>
              <w:t xml:space="preserve"> </w:t>
            </w:r>
          </w:p>
        </w:tc>
      </w:tr>
      <w:tr w:rsidR="00D415B9" w14:paraId="5A2DB147" w14:textId="77777777" w:rsidTr="41E03E3F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45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Estado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46" w14:textId="209F3760" w:rsidR="00D415B9" w:rsidRDefault="0007618F">
            <w:r w:rsidRPr="666404AB">
              <w:rPr>
                <w:color w:val="888888"/>
                <w:sz w:val="20"/>
                <w:szCs w:val="20"/>
              </w:rPr>
              <w:t>Borrador</w:t>
            </w:r>
          </w:p>
        </w:tc>
      </w:tr>
      <w:tr w:rsidR="00D415B9" w14:paraId="5A2DB14A" w14:textId="77777777" w:rsidTr="41E03E3F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48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Clasificación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49" w14:textId="5BF9F4A7" w:rsidR="00D415B9" w:rsidRDefault="0007618F">
            <w:r w:rsidRPr="4241927B">
              <w:rPr>
                <w:color w:val="888888"/>
                <w:sz w:val="20"/>
                <w:szCs w:val="20"/>
              </w:rPr>
              <w:t>Interno</w:t>
            </w:r>
          </w:p>
        </w:tc>
      </w:tr>
    </w:tbl>
    <w:p w14:paraId="5A2DB14B" w14:textId="77777777" w:rsidR="00D415B9" w:rsidRDefault="00D415B9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15B9" w14:paraId="5A2DB14E" w14:textId="77777777">
        <w:tc>
          <w:tcPr>
            <w:tcW w:w="9360" w:type="dxa"/>
            <w:tcBorders>
              <w:top w:val="single" w:sz="6" w:space="0" w:color="02809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2DB14C" w14:textId="77777777" w:rsidR="00D415B9" w:rsidRDefault="003F3F2A">
            <w:r>
              <w:rPr>
                <w:b/>
                <w:bCs/>
                <w:color w:val="028090"/>
                <w:sz w:val="20"/>
                <w:szCs w:val="20"/>
              </w:rPr>
              <w:t>📋  Estándares de referencia</w:t>
            </w:r>
          </w:p>
          <w:p w14:paraId="5A2DB14D" w14:textId="77777777" w:rsidR="00D415B9" w:rsidRDefault="003F3F2A">
            <w:r>
              <w:rPr>
                <w:color w:val="333333"/>
                <w:sz w:val="20"/>
                <w:szCs w:val="20"/>
              </w:rPr>
              <w:t>Este documento sigue las guías del IEEE Std 830-1998 (SRS), BABOK v3 (IIBA), la plantilla de Vision &amp; Scope de Karl Wiegers (Microsoft Press, 2013) y el marco de Gottesdiener (2005). Los campos marcados con [texto en cursiva] son instrucciones para el equipo — deben reemplazarse con el contenido real del proyecto.</w:t>
            </w:r>
          </w:p>
        </w:tc>
      </w:tr>
    </w:tbl>
    <w:p w14:paraId="5A2DB14F" w14:textId="77777777" w:rsidR="00D415B9" w:rsidRDefault="00D415B9">
      <w:pPr>
        <w:spacing w:after="600"/>
      </w:pPr>
    </w:p>
    <w:p w14:paraId="5A2DB150" w14:textId="77777777" w:rsidR="00D415B9" w:rsidRDefault="003F3F2A">
      <w:r>
        <w:br w:type="page"/>
      </w:r>
    </w:p>
    <w:p w14:paraId="5A2DB151" w14:textId="77777777" w:rsidR="00D415B9" w:rsidRDefault="00D415B9">
      <w:pPr>
        <w:sectPr w:rsidR="00D415B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A2DB152" w14:textId="77777777" w:rsidR="00D415B9" w:rsidRDefault="003F3F2A">
      <w:pPr>
        <w:pStyle w:val="Ttulo1"/>
        <w:spacing w:before="0"/>
      </w:pPr>
      <w:bookmarkStart w:id="0" w:name="_Toc227528286"/>
      <w:r>
        <w:lastRenderedPageBreak/>
        <w:t>Tabla de Contenidos</w:t>
      </w:r>
      <w:bookmarkEnd w:id="0"/>
    </w:p>
    <w:sdt>
      <w:sdtPr>
        <w:alias w:val="Tabla de Contenidos"/>
        <w:id w:val="770819621"/>
      </w:sdtPr>
      <w:sdtContent>
        <w:p w14:paraId="244A2BF7" w14:textId="7F8C74EF" w:rsidR="00B224DE" w:rsidRDefault="003F3F2A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 \t "undefined,1,undefined,2,undefined,3"</w:instrText>
          </w:r>
          <w:r>
            <w:fldChar w:fldCharType="separate"/>
          </w:r>
          <w:hyperlink w:anchor="_Toc227528286" w:history="1">
            <w:r w:rsidR="00B224DE" w:rsidRPr="00C56DE4">
              <w:rPr>
                <w:rStyle w:val="Hipervnculo"/>
                <w:noProof/>
              </w:rPr>
              <w:t>Tabla de Contenidos</w:t>
            </w:r>
            <w:r w:rsidR="00B224DE">
              <w:rPr>
                <w:noProof/>
              </w:rPr>
              <w:tab/>
            </w:r>
            <w:r w:rsidR="00B224DE">
              <w:rPr>
                <w:noProof/>
              </w:rPr>
              <w:fldChar w:fldCharType="begin"/>
            </w:r>
            <w:r w:rsidR="00B224DE">
              <w:rPr>
                <w:noProof/>
              </w:rPr>
              <w:instrText xml:space="preserve"> PAGEREF _Toc227528286 \h </w:instrText>
            </w:r>
            <w:r w:rsidR="00B224DE">
              <w:rPr>
                <w:noProof/>
              </w:rPr>
            </w:r>
            <w:r w:rsidR="00B224DE">
              <w:rPr>
                <w:noProof/>
              </w:rPr>
              <w:fldChar w:fldCharType="separate"/>
            </w:r>
            <w:r w:rsidR="00B224DE">
              <w:rPr>
                <w:noProof/>
              </w:rPr>
              <w:t>1</w:t>
            </w:r>
            <w:r w:rsidR="00B224DE">
              <w:rPr>
                <w:noProof/>
              </w:rPr>
              <w:fldChar w:fldCharType="end"/>
            </w:r>
          </w:hyperlink>
        </w:p>
        <w:p w14:paraId="4C856318" w14:textId="1D47E477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287" w:history="1">
            <w:r w:rsidRPr="00C56DE4">
              <w:rPr>
                <w:rStyle w:val="Hipervnculo"/>
                <w:noProof/>
              </w:rPr>
              <w:t>1. Control de Cambios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376AAF" w14:textId="2CE45E85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288" w:history="1">
            <w:r w:rsidRPr="00C56DE4">
              <w:rPr>
                <w:rStyle w:val="Hipervnculo"/>
                <w:noProof/>
              </w:rPr>
              <w:t>2. Aprobaciones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0482AE" w14:textId="4A6E5399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289" w:history="1">
            <w:r w:rsidRPr="00C56DE4">
              <w:rPr>
                <w:rStyle w:val="Hipervnculo"/>
                <w:noProof/>
              </w:rPr>
              <w:t>3.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163583" w14:textId="15C92B37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290" w:history="1">
            <w:r w:rsidRPr="00C56DE4">
              <w:rPr>
                <w:rStyle w:val="Hipervnculo"/>
                <w:noProof/>
              </w:rPr>
              <w:t>3.1 Propósito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0FB670" w14:textId="415A13E0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291" w:history="1">
            <w:r w:rsidRPr="00C56DE4">
              <w:rPr>
                <w:rStyle w:val="Hipervnculo"/>
                <w:noProof/>
              </w:rPr>
              <w:t>3.2 Alcance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D6A3FA" w14:textId="5BD5F6AD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292" w:history="1">
            <w:r w:rsidRPr="00C56DE4">
              <w:rPr>
                <w:rStyle w:val="Hipervnculo"/>
                <w:noProof/>
              </w:rPr>
              <w:t>3.3 Definiciones, acrónimos y abreviaturas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5D9DFD" w14:textId="58370356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293" w:history="1">
            <w:r w:rsidRPr="00C56DE4">
              <w:rPr>
                <w:rStyle w:val="Hipervnculo"/>
                <w:noProof/>
              </w:rPr>
              <w:t>3.4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82C987" w14:textId="65DF78C5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294" w:history="1">
            <w:r w:rsidRPr="00C56DE4">
              <w:rPr>
                <w:rStyle w:val="Hipervnculo"/>
                <w:noProof/>
              </w:rPr>
              <w:t>4. Declaración del Problema (Problem Statement)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7A18FB" w14:textId="456B6E26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295" w:history="1">
            <w:r w:rsidRPr="00C56DE4">
              <w:rPr>
                <w:rStyle w:val="Hipervnculo"/>
                <w:noProof/>
              </w:rPr>
              <w:t>5. Enunciado de Visión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1D4653" w14:textId="15C88078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296" w:history="1">
            <w:r w:rsidRPr="00C56DE4">
              <w:rPr>
                <w:rStyle w:val="Hipervnculo"/>
                <w:noProof/>
              </w:rPr>
              <w:t>6. Objetivos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1FC2A2" w14:textId="25606899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297" w:history="1">
            <w:r w:rsidRPr="00C56DE4">
              <w:rPr>
                <w:rStyle w:val="Hipervnculo"/>
                <w:noProof/>
              </w:rPr>
              <w:t>7. Análisis de Interesados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7A8AA9" w14:textId="63429DDD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298" w:history="1">
            <w:r w:rsidRPr="00C56DE4">
              <w:rPr>
                <w:rStyle w:val="Hipervnculo"/>
                <w:noProof/>
              </w:rPr>
              <w:t>7.1 Registro de interesados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2625A7" w14:textId="0F4C28F8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299" w:history="1">
            <w:r w:rsidRPr="00C56DE4">
              <w:rPr>
                <w:rStyle w:val="Hipervnculo"/>
                <w:noProof/>
              </w:rPr>
              <w:t>7.2 Perfil de usuarios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7F2A3F" w14:textId="7ACB3C65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300" w:history="1">
            <w:r w:rsidRPr="00C56DE4">
              <w:rPr>
                <w:rStyle w:val="Hipervnculo"/>
                <w:noProof/>
              </w:rPr>
              <w:t>8. Alcance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847DAC" w14:textId="568044E8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301" w:history="1">
            <w:r w:rsidRPr="00C56DE4">
              <w:rPr>
                <w:rStyle w:val="Hipervnculo"/>
                <w:noProof/>
              </w:rPr>
              <w:t>8.1 Declaración de alcance (Scope Statement)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D5DE3B" w14:textId="69B7B305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302" w:history="1">
            <w:r w:rsidRPr="00C56DE4">
              <w:rPr>
                <w:rStyle w:val="Hipervnculo"/>
                <w:noProof/>
              </w:rPr>
              <w:t>8.2 Características principales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BB5535" w14:textId="26174631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303" w:history="1">
            <w:r w:rsidRPr="00C56DE4">
              <w:rPr>
                <w:rStyle w:val="Hipervnculo"/>
                <w:noProof/>
              </w:rPr>
              <w:t>8.3 Diagrama de contexto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C081AF" w14:textId="3C37877E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304" w:history="1">
            <w:r w:rsidRPr="00C56DE4">
              <w:rPr>
                <w:rStyle w:val="Hipervnculo"/>
                <w:noProof/>
              </w:rPr>
              <w:t>9. Restricciones, Suposiciones y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3BEF97" w14:textId="27EB46A7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305" w:history="1">
            <w:r w:rsidRPr="00C56DE4">
              <w:rPr>
                <w:rStyle w:val="Hipervnculo"/>
                <w:noProof/>
              </w:rPr>
              <w:t>9.1 Restricciones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634599" w14:textId="58CA6295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306" w:history="1">
            <w:r w:rsidRPr="00C56DE4">
              <w:rPr>
                <w:rStyle w:val="Hipervnculo"/>
                <w:noProof/>
              </w:rPr>
              <w:t>9.2 Suposiciones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72054E" w14:textId="70AB9275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307" w:history="1">
            <w:r w:rsidRPr="00C56DE4">
              <w:rPr>
                <w:rStyle w:val="Hipervnculo"/>
                <w:noProof/>
              </w:rPr>
              <w:t>9.3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424B98" w14:textId="0DA4136E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308" w:history="1">
            <w:r w:rsidRPr="00C56DE4">
              <w:rPr>
                <w:rStyle w:val="Hipervnculo"/>
                <w:noProof/>
              </w:rPr>
              <w:t>10. Estrategia de Mitigación de Riesgos de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5AB9EB" w14:textId="51E71D31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309" w:history="1">
            <w:r w:rsidRPr="00C56DE4">
              <w:rPr>
                <w:rStyle w:val="Hipervnculo"/>
                <w:noProof/>
              </w:rPr>
              <w:t>11. Criterios de Éxito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9B52F3" w14:textId="0412C692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310" w:history="1">
            <w:r w:rsidRPr="00C56DE4">
              <w:rPr>
                <w:rStyle w:val="Hipervnculo"/>
                <w:noProof/>
              </w:rPr>
              <w:t>12.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CA014E" w14:textId="62546AF5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311" w:history="1">
            <w:r w:rsidRPr="00C56DE4">
              <w:rPr>
                <w:rStyle w:val="Hipervnculo"/>
                <w:noProof/>
              </w:rPr>
              <w:t>Anexo A — Lista de verificación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A0DCAF" w14:textId="78A3E5C3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312" w:history="1">
            <w:r w:rsidRPr="00C56DE4">
              <w:rPr>
                <w:rStyle w:val="Hipervnculo"/>
                <w:noProof/>
              </w:rPr>
              <w:t>Anexo B — Instrucciones de uso de esta plantilla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2DB154" w14:textId="203F0D21" w:rsidR="00D415B9" w:rsidRDefault="003F3F2A">
          <w:r>
            <w:fldChar w:fldCharType="end"/>
          </w:r>
        </w:p>
      </w:sdtContent>
    </w:sdt>
    <w:p w14:paraId="5A2DB155" w14:textId="77777777" w:rsidR="00D415B9" w:rsidRDefault="003F3F2A">
      <w:r>
        <w:br w:type="page"/>
      </w:r>
    </w:p>
    <w:p w14:paraId="5A2DB156" w14:textId="77777777" w:rsidR="00D415B9" w:rsidRDefault="003F3F2A">
      <w:pPr>
        <w:pStyle w:val="Ttulo1"/>
      </w:pPr>
      <w:bookmarkStart w:id="1" w:name="_Toc227528287"/>
      <w:r>
        <w:lastRenderedPageBreak/>
        <w:t>1. Control de Cambios</w:t>
      </w:r>
      <w:bookmarkEnd w:id="1"/>
    </w:p>
    <w:p w14:paraId="5A2DB157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Registre cada revisión del documento. Los documentos de requisitos deben estar bajo control de versiones (BABOK v3, §10.42).</w:t>
      </w:r>
    </w:p>
    <w:p w14:paraId="5A2DB158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"/>
        <w:gridCol w:w="1528"/>
        <w:gridCol w:w="1988"/>
        <w:gridCol w:w="3043"/>
        <w:gridCol w:w="1767"/>
      </w:tblGrid>
      <w:tr w:rsidR="00D415B9" w14:paraId="5A2DB15E" w14:textId="77777777" w:rsidTr="00325F05">
        <w:trPr>
          <w:tblHeader/>
        </w:trPr>
        <w:tc>
          <w:tcPr>
            <w:tcW w:w="103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59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52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5A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198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5B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304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5C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cambio</w:t>
            </w:r>
          </w:p>
        </w:tc>
        <w:tc>
          <w:tcPr>
            <w:tcW w:w="176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5D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D415B9" w14:paraId="5A2DB164" w14:textId="77777777" w:rsidTr="00325F05">
        <w:tc>
          <w:tcPr>
            <w:tcW w:w="103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5F" w14:textId="2596439F" w:rsidR="00D415B9" w:rsidRDefault="003F3F2A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0</w:t>
            </w:r>
            <w:r w:rsidR="1062057F" w:rsidRPr="1F10D0A4">
              <w:rPr>
                <w:color w:val="222222"/>
                <w:sz w:val="20"/>
                <w:szCs w:val="20"/>
              </w:rPr>
              <w:t>.1</w:t>
            </w:r>
          </w:p>
        </w:tc>
        <w:tc>
          <w:tcPr>
            <w:tcW w:w="152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0" w14:textId="19BEB34C" w:rsidR="00D415B9" w:rsidRDefault="41D87B8E">
            <w:pPr>
              <w:rPr>
                <w:color w:val="888888"/>
                <w:sz w:val="20"/>
                <w:szCs w:val="20"/>
              </w:rPr>
            </w:pPr>
            <w:r w:rsidRPr="562FC73F">
              <w:rPr>
                <w:color w:val="888888"/>
                <w:sz w:val="20"/>
                <w:szCs w:val="20"/>
              </w:rPr>
              <w:t>04-05</w:t>
            </w:r>
            <w:r w:rsidRPr="7913C7E9">
              <w:rPr>
                <w:color w:val="888888"/>
                <w:sz w:val="20"/>
                <w:szCs w:val="20"/>
              </w:rPr>
              <w:t>-2026</w:t>
            </w:r>
          </w:p>
        </w:tc>
        <w:tc>
          <w:tcPr>
            <w:tcW w:w="198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1" w14:textId="1E6076DB" w:rsidR="00D415B9" w:rsidRDefault="001711C0">
            <w:r>
              <w:rPr>
                <w:color w:val="888888"/>
                <w:sz w:val="20"/>
                <w:szCs w:val="20"/>
              </w:rPr>
              <w:t>Kodev</w:t>
            </w:r>
          </w:p>
        </w:tc>
        <w:tc>
          <w:tcPr>
            <w:tcW w:w="304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2" w14:textId="1B98A46C" w:rsidR="00D415B9" w:rsidRDefault="003F3F2A">
            <w:r>
              <w:rPr>
                <w:color w:val="888888"/>
                <w:sz w:val="20"/>
                <w:szCs w:val="20"/>
              </w:rPr>
              <w:t>Versión inicial del documento]</w:t>
            </w:r>
          </w:p>
        </w:tc>
        <w:tc>
          <w:tcPr>
            <w:tcW w:w="176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3" w14:textId="77777777" w:rsidR="00D415B9" w:rsidRDefault="003F3F2A">
            <w:r>
              <w:rPr>
                <w:color w:val="222222"/>
                <w:sz w:val="20"/>
                <w:szCs w:val="20"/>
              </w:rPr>
              <w:t>Borrador</w:t>
            </w:r>
          </w:p>
        </w:tc>
      </w:tr>
      <w:tr w:rsidR="00D415B9" w14:paraId="5A2DB16A" w14:textId="77777777" w:rsidTr="00325F05">
        <w:tc>
          <w:tcPr>
            <w:tcW w:w="103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5" w14:textId="24106EC8" w:rsidR="00D415B9" w:rsidRDefault="00A30FFD">
            <w:r>
              <w:rPr>
                <w:color w:val="222222"/>
                <w:sz w:val="20"/>
                <w:szCs w:val="20"/>
              </w:rPr>
              <w:t>0.2</w:t>
            </w:r>
          </w:p>
        </w:tc>
        <w:tc>
          <w:tcPr>
            <w:tcW w:w="152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6" w14:textId="4F83A607" w:rsidR="00D415B9" w:rsidRDefault="00E123F2">
            <w:r>
              <w:rPr>
                <w:color w:val="888888"/>
                <w:sz w:val="20"/>
                <w:szCs w:val="20"/>
              </w:rPr>
              <w:t>08-0</w:t>
            </w:r>
            <w:r w:rsidR="00325F05">
              <w:rPr>
                <w:color w:val="888888"/>
                <w:sz w:val="20"/>
                <w:szCs w:val="20"/>
              </w:rPr>
              <w:t>5</w:t>
            </w:r>
            <w:r>
              <w:rPr>
                <w:color w:val="888888"/>
                <w:sz w:val="20"/>
                <w:szCs w:val="20"/>
              </w:rPr>
              <w:t>-2026</w:t>
            </w:r>
          </w:p>
        </w:tc>
        <w:tc>
          <w:tcPr>
            <w:tcW w:w="198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7" w14:textId="14E92911" w:rsidR="00D415B9" w:rsidRDefault="00E123F2">
            <w:r>
              <w:rPr>
                <w:color w:val="888888"/>
                <w:sz w:val="20"/>
                <w:szCs w:val="20"/>
              </w:rPr>
              <w:t>Kodev</w:t>
            </w:r>
          </w:p>
        </w:tc>
        <w:tc>
          <w:tcPr>
            <w:tcW w:w="304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8" w14:textId="49E88D0A" w:rsidR="00D415B9" w:rsidRDefault="001703B1">
            <w:r>
              <w:rPr>
                <w:color w:val="888888"/>
                <w:sz w:val="20"/>
                <w:szCs w:val="20"/>
              </w:rPr>
              <w:t>Versión avanzada del documento</w:t>
            </w:r>
          </w:p>
        </w:tc>
        <w:tc>
          <w:tcPr>
            <w:tcW w:w="176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9" w14:textId="28834CE5" w:rsidR="00D415B9" w:rsidRDefault="001703B1">
            <w:r>
              <w:rPr>
                <w:color w:val="888888"/>
                <w:sz w:val="20"/>
                <w:szCs w:val="20"/>
              </w:rPr>
              <w:t>Borrador</w:t>
            </w:r>
          </w:p>
        </w:tc>
      </w:tr>
      <w:tr w:rsidR="00325F05" w14:paraId="5A2DB170" w14:textId="77777777" w:rsidTr="00325F05">
        <w:tc>
          <w:tcPr>
            <w:tcW w:w="103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B" w14:textId="7A24F74C" w:rsidR="00325F05" w:rsidRDefault="00325F05" w:rsidP="00325F05">
            <w:r>
              <w:t>1.0</w:t>
            </w:r>
          </w:p>
        </w:tc>
        <w:tc>
          <w:tcPr>
            <w:tcW w:w="152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C" w14:textId="2D1E7980" w:rsidR="00325F05" w:rsidRDefault="00325F05" w:rsidP="00325F05">
            <w:r>
              <w:rPr>
                <w:color w:val="888888"/>
                <w:sz w:val="20"/>
                <w:szCs w:val="20"/>
              </w:rPr>
              <w:t>12-05-2026</w:t>
            </w:r>
          </w:p>
        </w:tc>
        <w:tc>
          <w:tcPr>
            <w:tcW w:w="198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D" w14:textId="765F336C" w:rsidR="00325F05" w:rsidRDefault="00325F05" w:rsidP="00325F05">
            <w:r w:rsidRPr="00F55B55">
              <w:rPr>
                <w:color w:val="888888"/>
                <w:sz w:val="20"/>
                <w:szCs w:val="20"/>
              </w:rPr>
              <w:t>Kodev</w:t>
            </w:r>
          </w:p>
        </w:tc>
        <w:tc>
          <w:tcPr>
            <w:tcW w:w="304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E" w14:textId="75CBF602" w:rsidR="00325F05" w:rsidRPr="00325F05" w:rsidRDefault="00325F05" w:rsidP="00325F05">
            <w:pPr>
              <w:rPr>
                <w:lang w:val="en-US"/>
              </w:rPr>
            </w:pPr>
            <w:r>
              <w:rPr>
                <w:color w:val="888888"/>
                <w:sz w:val="20"/>
                <w:szCs w:val="20"/>
              </w:rPr>
              <w:t xml:space="preserve">Versión </w:t>
            </w:r>
            <w:r w:rsidR="00475994">
              <w:rPr>
                <w:color w:val="888888"/>
                <w:sz w:val="20"/>
                <w:szCs w:val="20"/>
              </w:rPr>
              <w:t>finalizada del documento</w:t>
            </w:r>
          </w:p>
        </w:tc>
        <w:tc>
          <w:tcPr>
            <w:tcW w:w="176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F" w14:textId="71AD5B4A" w:rsidR="00325F05" w:rsidRDefault="006E48C7" w:rsidP="00325F05">
            <w:r>
              <w:rPr>
                <w:color w:val="888888"/>
                <w:sz w:val="20"/>
                <w:szCs w:val="20"/>
              </w:rPr>
              <w:t>Versión 1</w:t>
            </w:r>
          </w:p>
        </w:tc>
      </w:tr>
    </w:tbl>
    <w:p w14:paraId="5A2DB171" w14:textId="77777777" w:rsidR="00D415B9" w:rsidRDefault="00D415B9">
      <w:pPr>
        <w:spacing w:after="120"/>
      </w:pPr>
    </w:p>
    <w:p w14:paraId="5A2DB172" w14:textId="77777777" w:rsidR="00D415B9" w:rsidRDefault="003F3F2A">
      <w:pPr>
        <w:pStyle w:val="Ttulo1"/>
      </w:pPr>
      <w:bookmarkStart w:id="2" w:name="_Toc227528288"/>
      <w:r>
        <w:t>2. Aprobaciones</w:t>
      </w:r>
      <w:bookmarkEnd w:id="2"/>
    </w:p>
    <w:p w14:paraId="5A2DB173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Identifique a todos los stakeholders que deben aprobar este documento antes de iniciar la elicitación detallada.</w:t>
      </w:r>
    </w:p>
    <w:p w14:paraId="5A2DB174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8"/>
        <w:gridCol w:w="1677"/>
        <w:gridCol w:w="1635"/>
        <w:gridCol w:w="1678"/>
        <w:gridCol w:w="972"/>
      </w:tblGrid>
      <w:tr w:rsidR="00D415B9" w14:paraId="5A2DB17A" w14:textId="77777777" w:rsidTr="218F4031">
        <w:trPr>
          <w:tblHeader/>
        </w:trPr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75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76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 / Cargo</w:t>
            </w: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77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Organización</w:t>
            </w: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78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79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Firma</w:t>
            </w:r>
          </w:p>
        </w:tc>
      </w:tr>
      <w:tr w:rsidR="00D415B9" w14:paraId="5A2DB180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7B" w14:textId="6C9A930C" w:rsidR="00D415B9" w:rsidRDefault="001F4B1B">
            <w:r>
              <w:t>Médicos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7C" w14:textId="584B627A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7D" w14:textId="39B475BC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7E" w14:textId="48FDD74C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7F" w14:textId="77777777" w:rsidR="00D415B9" w:rsidRDefault="00D415B9"/>
        </w:tc>
      </w:tr>
      <w:tr w:rsidR="00D415B9" w14:paraId="5A2DB186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1" w14:textId="085C608C" w:rsidR="00D415B9" w:rsidRDefault="001F4B1B">
            <w:r>
              <w:t>Paramédicos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2" w14:textId="68EDFACF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3" w14:textId="12CF448D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4" w14:textId="397F45AA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5" w14:textId="77777777" w:rsidR="00D415B9" w:rsidRDefault="00D415B9"/>
        </w:tc>
      </w:tr>
      <w:tr w:rsidR="00D415B9" w14:paraId="5A2DB18C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7" w14:textId="422E6C5F" w:rsidR="009259A0" w:rsidRPr="00680BC1" w:rsidRDefault="001F4B1B">
            <w:r w:rsidRPr="00680BC1">
              <w:t>Enfermeros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8" w14:textId="491FD57C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9" w14:textId="7FE0FDB5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A" w14:textId="28438C4F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B" w14:textId="77777777" w:rsidR="00D415B9" w:rsidRDefault="00D415B9"/>
        </w:tc>
      </w:tr>
      <w:tr w:rsidR="008F5D54" w14:paraId="6419455C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E38177" w14:textId="5773C4D4" w:rsidR="008F5D54" w:rsidRPr="00680BC1" w:rsidRDefault="00B664BD">
            <w:r w:rsidRPr="00680BC1">
              <w:t>Personal de Evaluación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EA95CF" w14:textId="60D09F7A" w:rsidR="008F5D54" w:rsidRDefault="008F5D54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20F66" w14:textId="77777777" w:rsidR="008F5D54" w:rsidRDefault="008F5D54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9596CB" w14:textId="77777777" w:rsidR="008F5D54" w:rsidRDefault="008F5D54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C6C251" w14:textId="77777777" w:rsidR="008F5D54" w:rsidRDefault="008F5D54"/>
        </w:tc>
      </w:tr>
      <w:tr w:rsidR="00B664BD" w14:paraId="0FA4D8AA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06BE05" w14:textId="4D77B269" w:rsidR="00B664BD" w:rsidRPr="00680BC1" w:rsidRDefault="00B71B59">
            <w:r w:rsidRPr="00680BC1">
              <w:t>Profesionales de la Salud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4940C" w14:textId="1AFBC3A3" w:rsidR="00B664BD" w:rsidRDefault="00B664BD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A035C0" w14:textId="77777777" w:rsidR="00B664BD" w:rsidRDefault="00B664BD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3AD2BA" w14:textId="77777777" w:rsidR="00B664BD" w:rsidRDefault="00B664BD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B30A74" w14:textId="77777777" w:rsidR="00B664BD" w:rsidRDefault="00B664BD"/>
        </w:tc>
      </w:tr>
      <w:tr w:rsidR="00B71B59" w14:paraId="2ED66923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AC29A9" w14:textId="39E3E337" w:rsidR="00B71B59" w:rsidRPr="00680BC1" w:rsidRDefault="00B71B59">
            <w:r w:rsidRPr="00680BC1">
              <w:t>Farmacias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C701AC" w14:textId="478D0674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98160E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92C025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E239F7" w14:textId="77777777" w:rsidR="00B71B59" w:rsidRDefault="00B71B59"/>
        </w:tc>
      </w:tr>
      <w:tr w:rsidR="00B71B59" w14:paraId="03B68B2F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2CA364" w14:textId="15B6F7E8" w:rsidR="00B71B59" w:rsidRPr="00680BC1" w:rsidRDefault="00B71B59">
            <w:r w:rsidRPr="00680BC1">
              <w:t>Laboratorios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84F2A4" w14:textId="083D5980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5D6A13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BB3557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FA2DA9" w14:textId="77777777" w:rsidR="00B71B59" w:rsidRDefault="00B71B59"/>
        </w:tc>
      </w:tr>
      <w:tr w:rsidR="00B71B59" w14:paraId="73A67594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8449E1" w14:textId="1B56E308" w:rsidR="00B71B59" w:rsidRPr="00680BC1" w:rsidRDefault="00B71B59">
            <w:r w:rsidRPr="00680BC1">
              <w:t>Pacientes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131EAC" w14:textId="349F304F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8C6F8C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A01724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A48C47" w14:textId="77777777" w:rsidR="00B71B59" w:rsidRDefault="00B71B59"/>
        </w:tc>
      </w:tr>
      <w:tr w:rsidR="00B71B59" w14:paraId="4EFA47A4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BB3C34" w14:textId="0BE3CE2B" w:rsidR="00B71B59" w:rsidRPr="00680BC1" w:rsidRDefault="00EB2133">
            <w:r w:rsidRPr="00680BC1">
              <w:t>Equipo QA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019E35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1F5942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AFF226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E965FD" w14:textId="77777777" w:rsidR="00B71B59" w:rsidRDefault="00B71B59"/>
        </w:tc>
      </w:tr>
      <w:tr w:rsidR="00EB2133" w14:paraId="60E70698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15BD05" w14:textId="0D5B0771" w:rsidR="00EB2133" w:rsidRPr="00680BC1" w:rsidRDefault="00EB2133">
            <w:r w:rsidRPr="00680BC1">
              <w:t>Soporte de TI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011A32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56BE8A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D88DD2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C59B63" w14:textId="77777777" w:rsidR="00EB2133" w:rsidRDefault="00EB2133"/>
        </w:tc>
      </w:tr>
      <w:tr w:rsidR="00EB2133" w14:paraId="21BBE42E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26808F" w14:textId="2860D41F" w:rsidR="00EB2133" w:rsidRPr="00680BC1" w:rsidRDefault="00EB2133">
            <w:r w:rsidRPr="00680BC1">
              <w:t>Clínicas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1EAB16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967396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DD206D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31D4C1" w14:textId="77777777" w:rsidR="00EB2133" w:rsidRDefault="00EB2133"/>
        </w:tc>
      </w:tr>
      <w:tr w:rsidR="00EB2133" w14:paraId="274D3490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EF3BE5" w14:textId="5EE066CF" w:rsidR="00EB2133" w:rsidRPr="00680BC1" w:rsidRDefault="00EB2133">
            <w:r w:rsidRPr="00680BC1">
              <w:t>Centros de Salud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D96BCD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096660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A92E9E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6E30A7" w14:textId="77777777" w:rsidR="00EB2133" w:rsidRDefault="00EB2133"/>
        </w:tc>
      </w:tr>
      <w:tr w:rsidR="00EB2133" w14:paraId="0B9F1C21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733036" w14:textId="6FE61E51" w:rsidR="00EB2133" w:rsidRPr="00680BC1" w:rsidRDefault="001E4316">
            <w:r w:rsidRPr="00680BC1">
              <w:t>Hospitales Públicos y Privados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0D2C09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5F1362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7786B2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772A51" w14:textId="77777777" w:rsidR="00EB2133" w:rsidRDefault="00EB2133"/>
        </w:tc>
      </w:tr>
      <w:tr w:rsidR="001E4316" w14:paraId="02007CE8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B7EDA8" w14:textId="41927078" w:rsidR="001E4316" w:rsidRPr="00680BC1" w:rsidRDefault="00F15342">
            <w:r w:rsidRPr="00680BC1">
              <w:t>Subcentros de Salud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254E67" w14:textId="77777777" w:rsidR="001E4316" w:rsidRDefault="001E4316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3D8F60" w14:textId="77777777" w:rsidR="001E4316" w:rsidRDefault="001E4316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21412" w14:textId="77777777" w:rsidR="001E4316" w:rsidRDefault="001E4316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B8A0DF" w14:textId="77777777" w:rsidR="001E4316" w:rsidRDefault="001E4316"/>
        </w:tc>
      </w:tr>
      <w:tr w:rsidR="00680BC1" w14:paraId="07FBD196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A71512" w14:textId="241ACEB3" w:rsidR="00680BC1" w:rsidRPr="00680BC1" w:rsidRDefault="00680BC1">
            <w:r w:rsidRPr="00680BC1">
              <w:t>Consultorios Privados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E00584" w14:textId="77777777" w:rsidR="00680BC1" w:rsidRDefault="00680BC1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4078B6" w14:textId="77777777" w:rsidR="00680BC1" w:rsidRDefault="00680BC1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63BD33" w14:textId="77777777" w:rsidR="00680BC1" w:rsidRDefault="00680BC1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5E3AA0" w14:textId="77777777" w:rsidR="00680BC1" w:rsidRDefault="00680BC1"/>
        </w:tc>
      </w:tr>
      <w:tr w:rsidR="00680BC1" w14:paraId="502EFE89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188277" w14:textId="17C4B01A" w:rsidR="00680BC1" w:rsidRPr="00680BC1" w:rsidRDefault="00680BC1">
            <w:r w:rsidRPr="00680BC1">
              <w:t>Familiares de Pacientes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51FEA7" w14:textId="77777777" w:rsidR="00680BC1" w:rsidRDefault="00680BC1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A303F6" w14:textId="77777777" w:rsidR="00680BC1" w:rsidRDefault="00680BC1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DBF685" w14:textId="77777777" w:rsidR="00680BC1" w:rsidRDefault="00680BC1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8D136C" w14:textId="77777777" w:rsidR="00680BC1" w:rsidRDefault="00680BC1"/>
        </w:tc>
      </w:tr>
    </w:tbl>
    <w:p w14:paraId="5A2DB18D" w14:textId="77777777" w:rsidR="00D415B9" w:rsidRDefault="00D415B9">
      <w:pPr>
        <w:spacing w:after="120"/>
      </w:pPr>
    </w:p>
    <w:p w14:paraId="5A2DB18E" w14:textId="77777777" w:rsidR="00D415B9" w:rsidRDefault="003F3F2A">
      <w:pPr>
        <w:pStyle w:val="Ttulo1"/>
      </w:pPr>
      <w:bookmarkStart w:id="3" w:name="_Toc227528289"/>
      <w:r>
        <w:lastRenderedPageBreak/>
        <w:t>3. Introducción</w:t>
      </w:r>
      <w:bookmarkEnd w:id="3"/>
    </w:p>
    <w:p w14:paraId="5A2DB18F" w14:textId="77777777" w:rsidR="00D415B9" w:rsidRDefault="003F3F2A">
      <w:pPr>
        <w:pStyle w:val="Ttulo2"/>
      </w:pPr>
      <w:bookmarkStart w:id="4" w:name="_Toc227528290"/>
      <w:r>
        <w:t>3.1 Propósito del documento</w:t>
      </w:r>
      <w:bookmarkEnd w:id="4"/>
    </w:p>
    <w:p w14:paraId="5A2DB190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Explique en 2-3 párrafos el propósito de este documento y su audiencia prevista.</w:t>
      </w:r>
    </w:p>
    <w:p w14:paraId="3232FBE0" w14:textId="77777777" w:rsidR="004977F2" w:rsidRPr="004977F2" w:rsidRDefault="004977F2" w:rsidP="004977F2">
      <w:pPr>
        <w:pStyle w:val="Ttulo2"/>
        <w:spacing w:line="360" w:lineRule="auto"/>
        <w:rPr>
          <w:b w:val="0"/>
          <w:bCs w:val="0"/>
          <w:color w:val="888888"/>
          <w:sz w:val="20"/>
          <w:szCs w:val="20"/>
        </w:rPr>
      </w:pPr>
      <w:bookmarkStart w:id="5" w:name="_Toc227528291"/>
      <w:r w:rsidRPr="004977F2">
        <w:rPr>
          <w:b w:val="0"/>
          <w:bCs w:val="0"/>
          <w:color w:val="888888"/>
          <w:sz w:val="20"/>
          <w:szCs w:val="20"/>
        </w:rPr>
        <w:t>El presente Documento de Visión se erige como el instrumento rector y fundacional para el Sistema de Atención Médica Remota (SAMR), comercialmente denominado MediCall. Su propósito cardinal es forjar un consenso estratégico inquebrantable entre los patrocinadores, las entidades regulatorias y el equipo multidisciplinario de ingeniería. Este artefacto delimita de manera exhaustiva el "qué" y el "por qué" de la solución tecnológica, fungiendo como un contrato conceptual inmutable que precede y condiciona la complejidad del "cómo" arquitectónico y algorítmico.</w:t>
      </w:r>
    </w:p>
    <w:p w14:paraId="68F58708" w14:textId="77777777" w:rsidR="004977F2" w:rsidRPr="004977F2" w:rsidRDefault="004977F2" w:rsidP="004977F2">
      <w:pPr>
        <w:pStyle w:val="Ttulo2"/>
        <w:spacing w:line="360" w:lineRule="auto"/>
        <w:rPr>
          <w:b w:val="0"/>
          <w:bCs w:val="0"/>
          <w:color w:val="888888"/>
          <w:sz w:val="20"/>
          <w:szCs w:val="20"/>
        </w:rPr>
      </w:pPr>
      <w:r w:rsidRPr="004977F2">
        <w:rPr>
          <w:b w:val="0"/>
          <w:bCs w:val="0"/>
          <w:color w:val="888888"/>
          <w:sz w:val="20"/>
          <w:szCs w:val="20"/>
        </w:rPr>
        <w:t>Asimismo, este documento se instituye como el epicentro de la verdad insoslayable para la toma de decisiones a lo largo del ciclo de vida del proyecto. Al hacer converger las expectativas clínicas, legales y de experiencia interactiva, este marco referencial mitiga proactivamente la volatilidad del alcance (scope creep). Garantiza, además, que el despliegue final subsane con precisión quirúrgica las falencias inherentes a la atención domiciliaria contemporánea, tales como la latencia en la respuesta ante contingencias vitales y la carencia de un monitoreo telemétrico ininterrumpido.</w:t>
      </w:r>
    </w:p>
    <w:p w14:paraId="2E4A22C3" w14:textId="77777777" w:rsidR="004977F2" w:rsidRPr="004977F2" w:rsidRDefault="004977F2" w:rsidP="004977F2">
      <w:pPr>
        <w:pStyle w:val="Ttulo2"/>
        <w:spacing w:line="360" w:lineRule="auto"/>
        <w:rPr>
          <w:b w:val="0"/>
          <w:bCs w:val="0"/>
          <w:color w:val="888888"/>
          <w:sz w:val="20"/>
          <w:szCs w:val="20"/>
        </w:rPr>
      </w:pPr>
      <w:r w:rsidRPr="004977F2">
        <w:rPr>
          <w:b w:val="0"/>
          <w:bCs w:val="0"/>
          <w:color w:val="888888"/>
          <w:sz w:val="20"/>
          <w:szCs w:val="20"/>
        </w:rPr>
        <w:t>En última instancia, esta visión cimienta las bases insustituibles para la ulterior Especificación de Requisitos de Software (ERS). Al estar dirigido a una audiencia heterogénea —que abarca desde stakeholders directivos y autoridades del Ministerio de Salud Pública, hasta arquitectos de datos, especialistas en seguridad y diseñadores de interfaces— asegura que cada esfuerzo técnico esté intrínsecamente subordinado a los imperativos de negocio y a los preceptos de éxito aquí consagrados.</w:t>
      </w:r>
    </w:p>
    <w:p w14:paraId="5A2DB192" w14:textId="6831AC4E" w:rsidR="00D415B9" w:rsidRDefault="003F3F2A">
      <w:pPr>
        <w:pStyle w:val="Ttulo2"/>
      </w:pPr>
      <w:r>
        <w:t>3.2 Alcance del documento</w:t>
      </w:r>
      <w:bookmarkEnd w:id="5"/>
    </w:p>
    <w:p w14:paraId="5A2DB193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Indique qué sistemas, procesos o áreas organizacionales cubre este documento.</w:t>
      </w:r>
    </w:p>
    <w:p w14:paraId="70476E88" w14:textId="73C1BB08" w:rsidR="00F83227" w:rsidRPr="00F83227" w:rsidRDefault="00F83227" w:rsidP="00F83227">
      <w:pPr>
        <w:pStyle w:val="Ttulo2"/>
        <w:spacing w:line="360" w:lineRule="auto"/>
        <w:rPr>
          <w:b w:val="0"/>
          <w:bCs w:val="0"/>
          <w:color w:val="888888"/>
          <w:sz w:val="20"/>
          <w:szCs w:val="20"/>
        </w:rPr>
      </w:pPr>
      <w:bookmarkStart w:id="6" w:name="_Toc227528292"/>
      <w:r w:rsidRPr="00F83227">
        <w:rPr>
          <w:b w:val="0"/>
          <w:bCs w:val="0"/>
          <w:color w:val="888888"/>
          <w:sz w:val="20"/>
          <w:szCs w:val="20"/>
        </w:rPr>
        <w:t>El alcance de este documento circunscribe el modelado integral, diseño e implementación del ecosistema SAMR. Abarca holísticamente el ciclo de vida de la información médica: desde la ingesta asíncrona de señales biométricas mediante dispositivos IoT, hasta la orquestación inteligente de respuestas ante escenarios de riesgo clínico inminente.</w:t>
      </w:r>
    </w:p>
    <w:p w14:paraId="5F356198" w14:textId="68C329BE" w:rsidR="00F83227" w:rsidRPr="00F83227" w:rsidRDefault="00F83227" w:rsidP="00F83227">
      <w:pPr>
        <w:pStyle w:val="Ttulo2"/>
        <w:spacing w:line="360" w:lineRule="auto"/>
        <w:rPr>
          <w:b w:val="0"/>
          <w:bCs w:val="0"/>
          <w:color w:val="888888"/>
          <w:sz w:val="20"/>
          <w:szCs w:val="20"/>
        </w:rPr>
      </w:pPr>
      <w:r w:rsidRPr="00F83227">
        <w:rPr>
          <w:b w:val="0"/>
          <w:bCs w:val="0"/>
          <w:color w:val="888888"/>
          <w:sz w:val="20"/>
          <w:szCs w:val="20"/>
        </w:rPr>
        <w:t>El perímetro del sistema contempla la habilitación de una sinergia operativa y bidireccional entre pacientes en régimen de cuidado continuo, profesionales de la salud y entidades externas. Específicamente, rige la construcción de los módulos de triage automatizado, la consolidación segura e interoperable de historiales clínicos electrónicos y el despliegue de interfaces de teleconsulta de alta disponibilidad.</w:t>
      </w:r>
    </w:p>
    <w:p w14:paraId="23C6067B" w14:textId="77777777" w:rsidR="00F83227" w:rsidRDefault="00F83227" w:rsidP="00F83227">
      <w:pPr>
        <w:pStyle w:val="Ttulo2"/>
        <w:spacing w:line="360" w:lineRule="auto"/>
        <w:rPr>
          <w:b w:val="0"/>
          <w:bCs w:val="0"/>
          <w:color w:val="888888"/>
          <w:sz w:val="20"/>
          <w:szCs w:val="20"/>
        </w:rPr>
      </w:pPr>
      <w:r w:rsidRPr="00F83227">
        <w:rPr>
          <w:b w:val="0"/>
          <w:bCs w:val="0"/>
          <w:color w:val="888888"/>
          <w:sz w:val="20"/>
          <w:szCs w:val="20"/>
        </w:rPr>
        <w:lastRenderedPageBreak/>
        <w:t>Finalmente, este documento traza una frontera clara de exclusión: quedan fuera de este marco la manufactura de hardware médico periférico y el aprovisionamiento de infraestructura de telecomunicaciones domiciliaria. El enfoque reside de forma exclusiva en la provisión de una arquitectura de microservicios resiliente, la salvaguarda criptográfica de los datos personales y la entrega de una experiencia de usuario que minimice la fricción cognitiva en situaciones de alta criticidad.</w:t>
      </w:r>
    </w:p>
    <w:p w14:paraId="5A2DB195" w14:textId="02236AD4" w:rsidR="00D415B9" w:rsidRDefault="003F3F2A">
      <w:pPr>
        <w:pStyle w:val="Ttulo2"/>
      </w:pPr>
      <w:r>
        <w:t>3.3 Definiciones, acrónimos y abreviaturas</w:t>
      </w:r>
      <w:bookmarkEnd w:id="6"/>
    </w:p>
    <w:p w14:paraId="5A2DB196" w14:textId="77777777" w:rsidR="00D415B9" w:rsidRDefault="003F3F2A">
      <w:pPr>
        <w:spacing w:before="40" w:after="100"/>
      </w:pPr>
      <w:r>
        <w:rPr>
          <w:rFonts w:ascii="Segoe UI Emoji" w:hAnsi="Segoe UI Emoji" w:cs="Segoe UI Emoji"/>
          <w:color w:val="4A5568"/>
          <w:sz w:val="20"/>
          <w:szCs w:val="20"/>
        </w:rPr>
        <w:t>📝</w:t>
      </w:r>
      <w:r>
        <w:rPr>
          <w:color w:val="4A5568"/>
          <w:sz w:val="20"/>
          <w:szCs w:val="20"/>
        </w:rPr>
        <w:t xml:space="preserve"> Incluya el glosario de términos de negocio relevantes. Un glosario compartido elimina malentendidos entre el equipo (Gottesdiener, 2005, §2.2).</w:t>
      </w:r>
    </w:p>
    <w:p w14:paraId="5A2DB197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D415B9" w14:paraId="5A2DB19A" w14:textId="77777777">
        <w:trPr>
          <w:tblHeader/>
        </w:trPr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98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Término / Acrónimo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99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D415B9" w14:paraId="5A2DB19D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9B" w14:textId="77777777" w:rsidR="00D415B9" w:rsidRPr="00EB2E76" w:rsidRDefault="003F3F2A">
            <w:pPr>
              <w:rPr>
                <w:color w:val="auto"/>
              </w:rPr>
            </w:pPr>
            <w:r w:rsidRPr="00EB2E76">
              <w:rPr>
                <w:color w:val="auto"/>
                <w:sz w:val="20"/>
                <w:szCs w:val="20"/>
              </w:rPr>
              <w:t>BA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9C" w14:textId="77777777" w:rsidR="00D415B9" w:rsidRPr="00EB2E76" w:rsidRDefault="003F3F2A">
            <w:pPr>
              <w:rPr>
                <w:color w:val="auto"/>
              </w:rPr>
            </w:pPr>
            <w:r w:rsidRPr="00EB2E76">
              <w:rPr>
                <w:color w:val="auto"/>
                <w:sz w:val="20"/>
                <w:szCs w:val="20"/>
              </w:rPr>
              <w:t>Business Analyst — Analista de Negocio</w:t>
            </w:r>
          </w:p>
        </w:tc>
      </w:tr>
      <w:tr w:rsidR="00D415B9" w14:paraId="5A2DB1A0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9E" w14:textId="77777777" w:rsidR="00D415B9" w:rsidRPr="00EB2E76" w:rsidRDefault="003F3F2A">
            <w:pPr>
              <w:rPr>
                <w:color w:val="auto"/>
              </w:rPr>
            </w:pPr>
            <w:r w:rsidRPr="00EB2E76">
              <w:rPr>
                <w:color w:val="auto"/>
                <w:sz w:val="20"/>
                <w:szCs w:val="20"/>
              </w:rPr>
              <w:t>IR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9F" w14:textId="77777777" w:rsidR="00D415B9" w:rsidRPr="00EB2E76" w:rsidRDefault="003F3F2A">
            <w:pPr>
              <w:rPr>
                <w:color w:val="auto"/>
              </w:rPr>
            </w:pPr>
            <w:r w:rsidRPr="00EB2E76">
              <w:rPr>
                <w:color w:val="auto"/>
                <w:sz w:val="20"/>
                <w:szCs w:val="20"/>
              </w:rPr>
              <w:t>Ingeniería de Requisitos</w:t>
            </w:r>
          </w:p>
        </w:tc>
      </w:tr>
      <w:tr w:rsidR="00D415B9" w14:paraId="5A2DB1A3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A1" w14:textId="77777777" w:rsidR="00D415B9" w:rsidRPr="00EB2E76" w:rsidRDefault="003F3F2A">
            <w:pPr>
              <w:rPr>
                <w:color w:val="auto"/>
              </w:rPr>
            </w:pPr>
            <w:r w:rsidRPr="00EB2E76">
              <w:rPr>
                <w:color w:val="auto"/>
                <w:sz w:val="20"/>
                <w:szCs w:val="20"/>
              </w:rPr>
              <w:t>RF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A2" w14:textId="77777777" w:rsidR="00D415B9" w:rsidRPr="00EB2E76" w:rsidRDefault="003F3F2A">
            <w:pPr>
              <w:rPr>
                <w:color w:val="auto"/>
              </w:rPr>
            </w:pPr>
            <w:r w:rsidRPr="00EB2E76">
              <w:rPr>
                <w:color w:val="auto"/>
                <w:sz w:val="20"/>
                <w:szCs w:val="20"/>
              </w:rPr>
              <w:t>Requisito Funcional</w:t>
            </w:r>
          </w:p>
        </w:tc>
      </w:tr>
      <w:tr w:rsidR="00D415B9" w14:paraId="5A2DB1A6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A4" w14:textId="77777777" w:rsidR="00D415B9" w:rsidRPr="00EB2E76" w:rsidRDefault="003F3F2A">
            <w:pPr>
              <w:rPr>
                <w:color w:val="auto"/>
              </w:rPr>
            </w:pPr>
            <w:r w:rsidRPr="00EB2E76">
              <w:rPr>
                <w:color w:val="auto"/>
                <w:sz w:val="20"/>
                <w:szCs w:val="20"/>
              </w:rPr>
              <w:t>RNF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A5" w14:textId="77777777" w:rsidR="00D415B9" w:rsidRPr="00EB2E76" w:rsidRDefault="003F3F2A">
            <w:pPr>
              <w:rPr>
                <w:color w:val="auto"/>
              </w:rPr>
            </w:pPr>
            <w:r w:rsidRPr="00EB2E76">
              <w:rPr>
                <w:color w:val="auto"/>
                <w:sz w:val="20"/>
                <w:szCs w:val="20"/>
              </w:rPr>
              <w:t>Requisito No Funcional</w:t>
            </w:r>
          </w:p>
        </w:tc>
      </w:tr>
      <w:tr w:rsidR="00F62BB0" w14:paraId="4C6E0564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43876C" w14:textId="038D1FB6" w:rsidR="00F62BB0" w:rsidRPr="00EB2E76" w:rsidRDefault="00F62BB0">
            <w:pPr>
              <w:rPr>
                <w:color w:val="auto"/>
                <w:sz w:val="20"/>
                <w:szCs w:val="20"/>
              </w:rPr>
            </w:pPr>
            <w:r w:rsidRPr="00EB2E76">
              <w:rPr>
                <w:color w:val="auto"/>
                <w:sz w:val="20"/>
                <w:szCs w:val="20"/>
              </w:rPr>
              <w:t>MediCall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AF1966" w14:textId="6E43EBF3" w:rsidR="00F62BB0" w:rsidRPr="00EB2E76" w:rsidRDefault="00F62BB0">
            <w:pPr>
              <w:rPr>
                <w:color w:val="auto"/>
                <w:sz w:val="20"/>
                <w:szCs w:val="20"/>
              </w:rPr>
            </w:pPr>
            <w:r w:rsidRPr="00EB2E76">
              <w:rPr>
                <w:color w:val="auto"/>
                <w:sz w:val="20"/>
                <w:szCs w:val="20"/>
              </w:rPr>
              <w:t>Nombre comercial del Sistema de Atención Médica Remota</w:t>
            </w:r>
          </w:p>
        </w:tc>
      </w:tr>
      <w:tr w:rsidR="00D415B9" w14:paraId="5A2DB1A9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A7" w14:textId="557D48E0" w:rsidR="00D415B9" w:rsidRPr="00EB2E76" w:rsidRDefault="00BB305E">
            <w:pPr>
              <w:rPr>
                <w:color w:val="auto"/>
              </w:rPr>
            </w:pPr>
            <w:r w:rsidRPr="00EB2E76">
              <w:rPr>
                <w:color w:val="auto"/>
                <w:sz w:val="20"/>
                <w:szCs w:val="20"/>
              </w:rPr>
              <w:t>SAMR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A8" w14:textId="7F85F3E5" w:rsidR="00D415B9" w:rsidRPr="00EB2E76" w:rsidRDefault="00BB305E">
            <w:pPr>
              <w:rPr>
                <w:color w:val="auto"/>
              </w:rPr>
            </w:pPr>
            <w:r w:rsidRPr="00EB2E76">
              <w:rPr>
                <w:color w:val="auto"/>
                <w:sz w:val="20"/>
                <w:szCs w:val="20"/>
              </w:rPr>
              <w:t xml:space="preserve">Sistema de Atención Médica </w:t>
            </w:r>
            <w:r w:rsidR="007B49EF" w:rsidRPr="00EB2E76">
              <w:rPr>
                <w:color w:val="auto"/>
                <w:sz w:val="20"/>
                <w:szCs w:val="20"/>
              </w:rPr>
              <w:t>Remota</w:t>
            </w:r>
          </w:p>
        </w:tc>
      </w:tr>
      <w:tr w:rsidR="00D415B9" w14:paraId="5A2DB1AC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AA" w14:textId="1DD01444" w:rsidR="00D415B9" w:rsidRPr="00EB2E76" w:rsidRDefault="00F5708E">
            <w:pPr>
              <w:rPr>
                <w:color w:val="auto"/>
              </w:rPr>
            </w:pPr>
            <w:r w:rsidRPr="00EB2E76">
              <w:rPr>
                <w:color w:val="auto"/>
                <w:sz w:val="20"/>
                <w:szCs w:val="20"/>
              </w:rPr>
              <w:t>TI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AB" w14:textId="077BE980" w:rsidR="00D415B9" w:rsidRPr="00EB2E76" w:rsidRDefault="00F5708E">
            <w:pPr>
              <w:rPr>
                <w:color w:val="auto"/>
              </w:rPr>
            </w:pPr>
            <w:r w:rsidRPr="00EB2E76">
              <w:rPr>
                <w:color w:val="auto"/>
                <w:sz w:val="20"/>
                <w:szCs w:val="20"/>
              </w:rPr>
              <w:t>Tecnologías de la Información</w:t>
            </w:r>
          </w:p>
        </w:tc>
      </w:tr>
      <w:tr w:rsidR="00F62BB0" w14:paraId="74D52D81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2A50E9" w14:textId="5DFA1340" w:rsidR="00F62BB0" w:rsidRPr="0025189A" w:rsidRDefault="004E4DBD">
            <w:pPr>
              <w:rPr>
                <w:color w:val="auto"/>
                <w:sz w:val="20"/>
                <w:szCs w:val="20"/>
              </w:rPr>
            </w:pPr>
            <w:r w:rsidRPr="0025189A">
              <w:rPr>
                <w:color w:val="auto"/>
                <w:sz w:val="20"/>
                <w:szCs w:val="20"/>
              </w:rPr>
              <w:t>IoT Cloud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6EC054" w14:textId="08450B10" w:rsidR="00F62BB0" w:rsidRPr="0025189A" w:rsidRDefault="0025189A">
            <w:pPr>
              <w:rPr>
                <w:color w:val="auto"/>
                <w:sz w:val="20"/>
                <w:szCs w:val="20"/>
              </w:rPr>
            </w:pPr>
            <w:r w:rsidRPr="0025189A">
              <w:rPr>
                <w:color w:val="auto"/>
                <w:sz w:val="20"/>
                <w:szCs w:val="20"/>
              </w:rPr>
              <w:t>Infraestructura descentralizada responsable de la ingesta de telemetría biomédica continua (dispositivos EKG y EEG) para la generación proactiva de alertas críticas.</w:t>
            </w:r>
          </w:p>
        </w:tc>
      </w:tr>
      <w:tr w:rsidR="0025189A" w14:paraId="3AB14318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7DE2AF" w14:textId="2C99B0D0" w:rsidR="0025189A" w:rsidRPr="0025189A" w:rsidRDefault="00544795">
            <w:pPr>
              <w:rPr>
                <w:color w:val="auto"/>
                <w:sz w:val="20"/>
                <w:szCs w:val="20"/>
              </w:rPr>
            </w:pPr>
            <w:r w:rsidRPr="00544795">
              <w:rPr>
                <w:color w:val="auto"/>
                <w:sz w:val="20"/>
                <w:szCs w:val="20"/>
              </w:rPr>
              <w:t>EKG / ECG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6E3342" w14:textId="5516764C" w:rsidR="0025189A" w:rsidRPr="0025189A" w:rsidRDefault="00BE776C">
            <w:p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D</w:t>
            </w:r>
            <w:r w:rsidR="0087188B" w:rsidRPr="0087188B">
              <w:rPr>
                <w:color w:val="auto"/>
                <w:sz w:val="20"/>
                <w:szCs w:val="20"/>
              </w:rPr>
              <w:t>ispositivo de monitoreo cardíaco conectado a la nube en el sistema SAMR</w:t>
            </w:r>
          </w:p>
        </w:tc>
      </w:tr>
      <w:tr w:rsidR="0025189A" w14:paraId="37E023A5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CEA705" w14:textId="6FA7E032" w:rsidR="0025189A" w:rsidRPr="0025189A" w:rsidRDefault="009D315C">
            <w:pPr>
              <w:rPr>
                <w:color w:val="auto"/>
                <w:sz w:val="20"/>
                <w:szCs w:val="20"/>
              </w:rPr>
            </w:pPr>
            <w:r w:rsidRPr="009D315C">
              <w:rPr>
                <w:color w:val="auto"/>
                <w:sz w:val="20"/>
                <w:szCs w:val="20"/>
              </w:rPr>
              <w:t>MSP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EA3AD7" w14:textId="36AB9CF5" w:rsidR="0025189A" w:rsidRPr="0025189A" w:rsidRDefault="00AB1765">
            <w:pPr>
              <w:rPr>
                <w:color w:val="auto"/>
                <w:sz w:val="20"/>
                <w:szCs w:val="20"/>
              </w:rPr>
            </w:pPr>
            <w:r w:rsidRPr="00AB1765">
              <w:rPr>
                <w:color w:val="auto"/>
                <w:sz w:val="20"/>
                <w:szCs w:val="20"/>
              </w:rPr>
              <w:t>Ministerio de Salud Pública del Ecuador ente regulador que debe aprobar el funcionamiento del sistema SAMR</w:t>
            </w:r>
          </w:p>
        </w:tc>
      </w:tr>
      <w:tr w:rsidR="0025189A" w14:paraId="7125FF6B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E7BE83" w14:textId="59026A18" w:rsidR="0025189A" w:rsidRPr="0025189A" w:rsidRDefault="00073600">
            <w:pPr>
              <w:rPr>
                <w:color w:val="auto"/>
                <w:sz w:val="20"/>
                <w:szCs w:val="20"/>
              </w:rPr>
            </w:pPr>
            <w:r w:rsidRPr="00073600">
              <w:rPr>
                <w:color w:val="auto"/>
                <w:sz w:val="20"/>
                <w:szCs w:val="20"/>
              </w:rPr>
              <w:t>API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84A7CB" w14:textId="010B6E98" w:rsidR="0025189A" w:rsidRPr="0025189A" w:rsidRDefault="00805BD5">
            <w:p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I</w:t>
            </w:r>
            <w:r w:rsidRPr="00805BD5">
              <w:rPr>
                <w:color w:val="auto"/>
                <w:sz w:val="20"/>
                <w:szCs w:val="20"/>
              </w:rPr>
              <w:t>nterfaz de programación usada para integración con sistemas externos como el MSP y Seguro Social</w:t>
            </w:r>
          </w:p>
        </w:tc>
      </w:tr>
      <w:tr w:rsidR="009E0F3C" w14:paraId="593D2177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EA8AC6" w14:textId="0379A9B0" w:rsidR="009E0F3C" w:rsidRPr="00073600" w:rsidRDefault="00E35B91">
            <w:pPr>
              <w:rPr>
                <w:color w:val="auto"/>
                <w:sz w:val="20"/>
                <w:szCs w:val="20"/>
              </w:rPr>
            </w:pPr>
            <w:r w:rsidRPr="00E35B91">
              <w:rPr>
                <w:color w:val="auto"/>
                <w:sz w:val="20"/>
                <w:szCs w:val="20"/>
              </w:rPr>
              <w:t>LOPDP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DABACC" w14:textId="3B6713FA" w:rsidR="009E0F3C" w:rsidRDefault="00041123" w:rsidP="00041123">
            <w:pPr>
              <w:tabs>
                <w:tab w:val="left" w:pos="1490"/>
              </w:tabs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M</w:t>
            </w:r>
            <w:r w:rsidRPr="00041123">
              <w:rPr>
                <w:color w:val="auto"/>
                <w:sz w:val="20"/>
                <w:szCs w:val="20"/>
              </w:rPr>
              <w:t>arco legal ecuatoriano de privacidad de datos aplicable al sistema</w:t>
            </w:r>
            <w:r>
              <w:rPr>
                <w:color w:val="auto"/>
                <w:sz w:val="20"/>
                <w:szCs w:val="20"/>
              </w:rPr>
              <w:tab/>
            </w:r>
          </w:p>
        </w:tc>
      </w:tr>
    </w:tbl>
    <w:p w14:paraId="5A2DB1AD" w14:textId="77777777" w:rsidR="00D415B9" w:rsidRDefault="00D415B9">
      <w:pPr>
        <w:spacing w:after="80"/>
      </w:pPr>
    </w:p>
    <w:p w14:paraId="5A2DB1AE" w14:textId="77777777" w:rsidR="00D415B9" w:rsidRDefault="003F3F2A">
      <w:pPr>
        <w:pStyle w:val="Ttulo2"/>
      </w:pPr>
      <w:bookmarkStart w:id="7" w:name="_Toc227528293"/>
      <w:r>
        <w:t>3.4 Referencias</w:t>
      </w:r>
      <w:bookmarkEnd w:id="7"/>
    </w:p>
    <w:p w14:paraId="5A2DB1AF" w14:textId="77777777" w:rsidR="00D415B9" w:rsidRDefault="003F3F2A">
      <w:pPr>
        <w:pStyle w:val="Prrafodelista"/>
        <w:numPr>
          <w:ilvl w:val="0"/>
          <w:numId w:val="2"/>
        </w:numPr>
        <w:spacing w:after="40"/>
      </w:pPr>
      <w:r w:rsidRPr="00E42B9B">
        <w:rPr>
          <w:sz w:val="20"/>
          <w:szCs w:val="20"/>
          <w:lang w:val="en-US"/>
        </w:rPr>
        <w:t xml:space="preserve">IEEE Std 830-1998. Recommended Practice for Software Requirements Specifications. </w:t>
      </w:r>
      <w:r>
        <w:rPr>
          <w:sz w:val="20"/>
          <w:szCs w:val="20"/>
        </w:rPr>
        <w:t>IEEE.</w:t>
      </w:r>
    </w:p>
    <w:p w14:paraId="5A2DB1B0" w14:textId="77777777" w:rsidR="00D415B9" w:rsidRDefault="003F3F2A">
      <w:pPr>
        <w:pStyle w:val="Prrafodelista"/>
        <w:numPr>
          <w:ilvl w:val="0"/>
          <w:numId w:val="2"/>
        </w:numPr>
        <w:spacing w:after="40"/>
      </w:pPr>
      <w:r w:rsidRPr="00E42B9B">
        <w:rPr>
          <w:sz w:val="20"/>
          <w:szCs w:val="20"/>
          <w:lang w:val="en-US"/>
        </w:rPr>
        <w:t xml:space="preserve">IIBA (2015). A Guide to the Business Analysis Body of Knowledge (BABOK Guide), v3. </w:t>
      </w:r>
      <w:r>
        <w:rPr>
          <w:sz w:val="20"/>
          <w:szCs w:val="20"/>
        </w:rPr>
        <w:t>IIBA.</w:t>
      </w:r>
    </w:p>
    <w:p w14:paraId="5A2DB1B1" w14:textId="77777777" w:rsidR="00D415B9" w:rsidRDefault="003F3F2A">
      <w:pPr>
        <w:pStyle w:val="Prrafodelista"/>
        <w:numPr>
          <w:ilvl w:val="0"/>
          <w:numId w:val="2"/>
        </w:numPr>
        <w:spacing w:after="40"/>
      </w:pPr>
      <w:r w:rsidRPr="00E42B9B">
        <w:rPr>
          <w:sz w:val="20"/>
          <w:szCs w:val="20"/>
          <w:lang w:val="en-US"/>
        </w:rPr>
        <w:t xml:space="preserve">Wiegers, K. &amp; Beatty, J. (2013). Software Requirements (3ª ed.). </w:t>
      </w:r>
      <w:r>
        <w:rPr>
          <w:sz w:val="20"/>
          <w:szCs w:val="20"/>
        </w:rPr>
        <w:t>Microsoft Press.</w:t>
      </w:r>
    </w:p>
    <w:p w14:paraId="5A2DB1B2" w14:textId="77777777" w:rsidR="00D415B9" w:rsidRDefault="003F3F2A">
      <w:pPr>
        <w:pStyle w:val="Prrafodelista"/>
        <w:numPr>
          <w:ilvl w:val="0"/>
          <w:numId w:val="2"/>
        </w:numPr>
        <w:spacing w:after="40"/>
      </w:pPr>
      <w:r w:rsidRPr="00E42B9B">
        <w:rPr>
          <w:sz w:val="20"/>
          <w:szCs w:val="20"/>
          <w:lang w:val="en-US"/>
        </w:rPr>
        <w:t xml:space="preserve">Gottesdiener, E. (2005). The Software Requirements Memory Jogger. </w:t>
      </w:r>
      <w:r>
        <w:rPr>
          <w:sz w:val="20"/>
          <w:szCs w:val="20"/>
        </w:rPr>
        <w:t>GOAL/QPC.</w:t>
      </w:r>
    </w:p>
    <w:p w14:paraId="5A2DB1B3" w14:textId="77777777" w:rsidR="00D415B9" w:rsidRDefault="003F3F2A">
      <w:pPr>
        <w:pStyle w:val="Prrafodelista"/>
        <w:numPr>
          <w:ilvl w:val="0"/>
          <w:numId w:val="2"/>
        </w:numPr>
        <w:spacing w:after="40"/>
      </w:pPr>
      <w:r>
        <w:rPr>
          <w:sz w:val="20"/>
          <w:szCs w:val="20"/>
        </w:rPr>
        <w:t>[Agregar otras referencias relevantes al proyecto]</w:t>
      </w:r>
    </w:p>
    <w:p w14:paraId="5A2DB1B4" w14:textId="77777777" w:rsidR="00D415B9" w:rsidRDefault="00D415B9">
      <w:pPr>
        <w:spacing w:after="120"/>
      </w:pPr>
    </w:p>
    <w:p w14:paraId="5A2DB1B5" w14:textId="77777777" w:rsidR="00D415B9" w:rsidRDefault="003F3F2A">
      <w:pPr>
        <w:pStyle w:val="Ttulo1"/>
      </w:pPr>
      <w:bookmarkStart w:id="8" w:name="_Toc227528294"/>
      <w:r>
        <w:t>4. Declaración del Problema (Problem Statement)</w:t>
      </w:r>
      <w:bookmarkEnd w:id="8"/>
    </w:p>
    <w:p w14:paraId="5A2DB1B6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lastRenderedPageBreak/>
        <w:t>📝 Utilice la plantilla de Gottesdiener (2005, §2.1) para articular el problema de negocio que este sistema resolverá. Esto es clave antes de definir la solución.</w:t>
      </w:r>
    </w:p>
    <w:p w14:paraId="5A2DB1B7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15B9" w14:paraId="5A2DB1B9" w14:textId="77777777" w:rsidTr="745EB34B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B8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El problema de:</w:t>
            </w:r>
          </w:p>
        </w:tc>
      </w:tr>
      <w:tr w:rsidR="00D415B9" w14:paraId="5A2DB1BB" w14:textId="77777777" w:rsidTr="745EB34B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1474E7" w14:textId="77777777" w:rsidR="00D1026E" w:rsidRPr="00D1026E" w:rsidRDefault="00D1026E" w:rsidP="00D1026E">
            <w:pPr>
              <w:rPr>
                <w:color w:val="auto"/>
                <w:sz w:val="20"/>
                <w:szCs w:val="20"/>
              </w:rPr>
            </w:pPr>
            <w:r w:rsidRPr="00D1026E">
              <w:rPr>
                <w:color w:val="auto"/>
                <w:sz w:val="20"/>
                <w:szCs w:val="20"/>
              </w:rPr>
              <w:t xml:space="preserve">La tendencia actual en la medicina exige que los pacientes pasen de la atención hospitalaria a la domiciliaria lo más rápido posible para optimizar recursos y mejorar su calidad de vida. Sin embargo, el ecosistema actual presenta una falla estructural: no existe un seguimiento continuo ni atención inmediata para pacientes ambulatorios. </w:t>
            </w:r>
          </w:p>
          <w:p w14:paraId="5BD5B156" w14:textId="77777777" w:rsidR="00D1026E" w:rsidRPr="00D1026E" w:rsidRDefault="00D1026E" w:rsidP="00D1026E">
            <w:pPr>
              <w:rPr>
                <w:color w:val="auto"/>
                <w:sz w:val="20"/>
                <w:szCs w:val="20"/>
              </w:rPr>
            </w:pPr>
            <w:r w:rsidRPr="00D1026E">
              <w:rPr>
                <w:color w:val="auto"/>
                <w:sz w:val="20"/>
                <w:szCs w:val="20"/>
              </w:rPr>
              <w:t>Esta carencia afecta a toda la cadena de valor de la salud, incluyendo a pacientes, familiares, laboratorios, farmacias, hospitales públicos y privados, y consultorios.</w:t>
            </w:r>
          </w:p>
          <w:p w14:paraId="5A2DB1BA" w14:textId="723ED8EA" w:rsidR="00D415B9" w:rsidRDefault="00D415B9">
            <w:pPr>
              <w:rPr>
                <w:sz w:val="20"/>
                <w:szCs w:val="20"/>
              </w:rPr>
            </w:pPr>
          </w:p>
        </w:tc>
      </w:tr>
      <w:tr w:rsidR="00D415B9" w14:paraId="5A2DB1BD" w14:textId="77777777" w:rsidTr="745EB34B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BC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Afecta a:</w:t>
            </w:r>
          </w:p>
        </w:tc>
      </w:tr>
      <w:tr w:rsidR="00D415B9" w14:paraId="5A2DB1BF" w14:textId="77777777" w:rsidTr="745EB34B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4FC98E" w14:textId="2CE18601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Farmacias</w:t>
            </w:r>
          </w:p>
          <w:p w14:paraId="268171A3" w14:textId="4AD748F9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Laboratorios</w:t>
            </w:r>
          </w:p>
          <w:p w14:paraId="2FD97767" w14:textId="5A63B7C7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Pacientes</w:t>
            </w:r>
          </w:p>
          <w:p w14:paraId="6DE215AB" w14:textId="498886EA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Clínicas</w:t>
            </w:r>
          </w:p>
          <w:p w14:paraId="7BB4CEC6" w14:textId="270FCEBB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Centros de salud</w:t>
            </w:r>
          </w:p>
          <w:p w14:paraId="27158F8F" w14:textId="1B45196D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Hospitales públicos y privados</w:t>
            </w:r>
          </w:p>
          <w:p w14:paraId="12BB6CBC" w14:textId="4E4D062A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Subcentros de salud</w:t>
            </w:r>
          </w:p>
          <w:p w14:paraId="03BD1B11" w14:textId="18682EE8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Consultorios privados</w:t>
            </w:r>
          </w:p>
          <w:p w14:paraId="5A2DB1BE" w14:textId="1AEFED8C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Familiares de pacientes</w:t>
            </w:r>
            <w:r w:rsidR="009C0202">
              <w:rPr>
                <w:color w:val="888888"/>
                <w:sz w:val="20"/>
                <w:szCs w:val="20"/>
              </w:rPr>
              <w:t xml:space="preserve"> </w:t>
            </w:r>
          </w:p>
        </w:tc>
      </w:tr>
      <w:tr w:rsidR="00D415B9" w14:paraId="5A2DB1C1" w14:textId="77777777" w:rsidTr="745EB34B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C0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El impacto de este problema es:</w:t>
            </w:r>
          </w:p>
        </w:tc>
      </w:tr>
      <w:tr w:rsidR="00D415B9" w14:paraId="5A2DB1C3" w14:textId="77777777" w:rsidTr="745EB34B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7FC5D" w14:textId="36BF40BB" w:rsidR="00D415B9" w:rsidRPr="00651386" w:rsidRDefault="57E811FC" w:rsidP="00651386">
            <w:pPr>
              <w:pStyle w:val="Prrafodelista"/>
              <w:numPr>
                <w:ilvl w:val="0"/>
                <w:numId w:val="5"/>
              </w:numPr>
              <w:rPr>
                <w:color w:val="888888"/>
                <w:sz w:val="20"/>
                <w:szCs w:val="20"/>
              </w:rPr>
            </w:pPr>
            <w:r w:rsidRPr="00651386">
              <w:rPr>
                <w:color w:val="888888"/>
                <w:sz w:val="20"/>
                <w:szCs w:val="20"/>
              </w:rPr>
              <w:t xml:space="preserve">Los centros no están preparados para </w:t>
            </w:r>
            <w:r w:rsidR="410227AC" w:rsidRPr="00651386">
              <w:rPr>
                <w:color w:val="888888"/>
                <w:sz w:val="20"/>
                <w:szCs w:val="20"/>
              </w:rPr>
              <w:t xml:space="preserve">asistencia priorizada </w:t>
            </w:r>
            <w:r w:rsidR="7C38DA52" w:rsidRPr="00651386">
              <w:rPr>
                <w:color w:val="888888"/>
                <w:sz w:val="20"/>
                <w:szCs w:val="20"/>
              </w:rPr>
              <w:t xml:space="preserve">e inmediata </w:t>
            </w:r>
            <w:r w:rsidR="410227AC" w:rsidRPr="00651386">
              <w:rPr>
                <w:color w:val="888888"/>
                <w:sz w:val="20"/>
                <w:szCs w:val="20"/>
              </w:rPr>
              <w:t>cuando ocurran urgencias</w:t>
            </w:r>
            <w:r w:rsidR="0FEB3F4E" w:rsidRPr="00651386">
              <w:rPr>
                <w:color w:val="888888"/>
                <w:sz w:val="20"/>
                <w:szCs w:val="20"/>
              </w:rPr>
              <w:t xml:space="preserve"> provocando riesgos a la </w:t>
            </w:r>
            <w:r w:rsidR="6248B070" w:rsidRPr="00651386">
              <w:rPr>
                <w:color w:val="888888"/>
                <w:sz w:val="20"/>
                <w:szCs w:val="20"/>
              </w:rPr>
              <w:t>integridad</w:t>
            </w:r>
            <w:r w:rsidR="0FEB3F4E" w:rsidRPr="00651386">
              <w:rPr>
                <w:color w:val="888888"/>
                <w:sz w:val="20"/>
                <w:szCs w:val="20"/>
              </w:rPr>
              <w:t xml:space="preserve"> del paciente</w:t>
            </w:r>
            <w:r w:rsidR="5A59A6FD" w:rsidRPr="00651386">
              <w:rPr>
                <w:color w:val="888888"/>
                <w:sz w:val="20"/>
                <w:szCs w:val="20"/>
              </w:rPr>
              <w:t>.</w:t>
            </w:r>
          </w:p>
          <w:p w14:paraId="424F568E" w14:textId="45ADBA23" w:rsidR="15A8234C" w:rsidRDefault="15A8234C" w:rsidP="494C364A">
            <w:pPr>
              <w:pStyle w:val="Prrafodelista"/>
              <w:numPr>
                <w:ilvl w:val="0"/>
                <w:numId w:val="5"/>
              </w:numPr>
              <w:rPr>
                <w:color w:val="888888"/>
                <w:sz w:val="20"/>
                <w:szCs w:val="20"/>
              </w:rPr>
            </w:pPr>
            <w:r w:rsidRPr="494C364A">
              <w:rPr>
                <w:color w:val="888888"/>
                <w:sz w:val="20"/>
                <w:szCs w:val="20"/>
              </w:rPr>
              <w:t>Falta de servicios ambulatorios para pacientes en riesgo</w:t>
            </w:r>
          </w:p>
          <w:p w14:paraId="29EE4AB2" w14:textId="35795930" w:rsidR="00D415B9" w:rsidRPr="00651386" w:rsidRDefault="5A59A6FD" w:rsidP="00651386">
            <w:pPr>
              <w:pStyle w:val="Prrafodelista"/>
              <w:numPr>
                <w:ilvl w:val="0"/>
                <w:numId w:val="5"/>
              </w:numPr>
              <w:rPr>
                <w:color w:val="888888"/>
                <w:sz w:val="20"/>
                <w:szCs w:val="20"/>
              </w:rPr>
            </w:pPr>
            <w:r w:rsidRPr="00651386">
              <w:rPr>
                <w:color w:val="888888"/>
                <w:sz w:val="20"/>
                <w:szCs w:val="20"/>
              </w:rPr>
              <w:t>Falta de eficiencia en atención general al paciente, provocando aglomeraciones</w:t>
            </w:r>
          </w:p>
          <w:p w14:paraId="2860D56C" w14:textId="1B6BCFC3" w:rsidR="00D415B9" w:rsidRPr="00651386" w:rsidRDefault="52844555" w:rsidP="00651386">
            <w:pPr>
              <w:pStyle w:val="Prrafodelista"/>
              <w:numPr>
                <w:ilvl w:val="0"/>
                <w:numId w:val="5"/>
              </w:numPr>
              <w:rPr>
                <w:color w:val="888888"/>
                <w:sz w:val="20"/>
                <w:szCs w:val="20"/>
              </w:rPr>
            </w:pPr>
            <w:r w:rsidRPr="494C364A">
              <w:rPr>
                <w:color w:val="888888"/>
                <w:sz w:val="20"/>
                <w:szCs w:val="20"/>
              </w:rPr>
              <w:t>F</w:t>
            </w:r>
            <w:r w:rsidR="5A59A6FD" w:rsidRPr="494C364A">
              <w:rPr>
                <w:color w:val="888888"/>
                <w:sz w:val="20"/>
                <w:szCs w:val="20"/>
              </w:rPr>
              <w:t>alta</w:t>
            </w:r>
            <w:r w:rsidR="5A59A6FD" w:rsidRPr="00651386">
              <w:rPr>
                <w:color w:val="888888"/>
                <w:sz w:val="20"/>
                <w:szCs w:val="20"/>
              </w:rPr>
              <w:t xml:space="preserve"> de personal médico</w:t>
            </w:r>
          </w:p>
          <w:p w14:paraId="5B117A8C" w14:textId="2A490CCA" w:rsidR="00D415B9" w:rsidRPr="00651386" w:rsidRDefault="66C9B1B2" w:rsidP="00651386">
            <w:pPr>
              <w:pStyle w:val="Prrafodelista"/>
              <w:numPr>
                <w:ilvl w:val="0"/>
                <w:numId w:val="5"/>
              </w:numPr>
              <w:rPr>
                <w:color w:val="888888"/>
                <w:sz w:val="20"/>
                <w:szCs w:val="20"/>
              </w:rPr>
            </w:pPr>
            <w:r w:rsidRPr="494C364A">
              <w:rPr>
                <w:color w:val="888888"/>
                <w:sz w:val="20"/>
                <w:szCs w:val="20"/>
              </w:rPr>
              <w:t>T</w:t>
            </w:r>
            <w:r w:rsidR="5A59A6FD" w:rsidRPr="494C364A">
              <w:rPr>
                <w:color w:val="888888"/>
                <w:sz w:val="20"/>
                <w:szCs w:val="20"/>
              </w:rPr>
              <w:t>iempo</w:t>
            </w:r>
            <w:r w:rsidR="487B4244" w:rsidRPr="494C364A">
              <w:rPr>
                <w:color w:val="888888"/>
                <w:sz w:val="20"/>
                <w:szCs w:val="20"/>
              </w:rPr>
              <w:t>s</w:t>
            </w:r>
            <w:r w:rsidR="5A59A6FD" w:rsidRPr="00651386">
              <w:rPr>
                <w:color w:val="888888"/>
                <w:sz w:val="20"/>
                <w:szCs w:val="20"/>
              </w:rPr>
              <w:t xml:space="preserve"> de espera </w:t>
            </w:r>
            <w:r w:rsidR="012BD083" w:rsidRPr="00651386">
              <w:rPr>
                <w:color w:val="888888"/>
                <w:sz w:val="20"/>
                <w:szCs w:val="20"/>
              </w:rPr>
              <w:t xml:space="preserve">muy largos y </w:t>
            </w:r>
            <w:r w:rsidR="37505060" w:rsidRPr="00651386">
              <w:rPr>
                <w:color w:val="888888"/>
                <w:sz w:val="20"/>
                <w:szCs w:val="20"/>
              </w:rPr>
              <w:t>asignación</w:t>
            </w:r>
            <w:r w:rsidR="60478F65" w:rsidRPr="00651386">
              <w:rPr>
                <w:color w:val="888888"/>
                <w:sz w:val="20"/>
                <w:szCs w:val="20"/>
              </w:rPr>
              <w:t xml:space="preserve"> de turnos tardíos</w:t>
            </w:r>
            <w:r w:rsidR="777DE381" w:rsidRPr="00651386">
              <w:rPr>
                <w:color w:val="888888"/>
                <w:sz w:val="20"/>
                <w:szCs w:val="20"/>
              </w:rPr>
              <w:t>.</w:t>
            </w:r>
          </w:p>
          <w:p w14:paraId="5A2DB1C2" w14:textId="0F286454" w:rsidR="00D415B9" w:rsidRPr="00651386" w:rsidRDefault="7EE01463" w:rsidP="00651386">
            <w:pPr>
              <w:pStyle w:val="Prrafodelista"/>
              <w:numPr>
                <w:ilvl w:val="0"/>
                <w:numId w:val="5"/>
              </w:numPr>
              <w:rPr>
                <w:color w:val="888888"/>
                <w:sz w:val="20"/>
                <w:szCs w:val="20"/>
              </w:rPr>
            </w:pPr>
            <w:r w:rsidRPr="251D44E1">
              <w:rPr>
                <w:color w:val="888888"/>
                <w:sz w:val="20"/>
                <w:szCs w:val="20"/>
              </w:rPr>
              <w:t xml:space="preserve">No existe monitoreo de </w:t>
            </w:r>
            <w:r w:rsidRPr="5921558D">
              <w:rPr>
                <w:color w:val="888888"/>
                <w:sz w:val="20"/>
                <w:szCs w:val="20"/>
              </w:rPr>
              <w:t>pacientes</w:t>
            </w:r>
          </w:p>
        </w:tc>
      </w:tr>
      <w:tr w:rsidR="00D415B9" w14:paraId="5A2DB1C5" w14:textId="77777777" w:rsidTr="745EB34B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C4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Una solución exitosa permitiría:</w:t>
            </w:r>
          </w:p>
        </w:tc>
      </w:tr>
      <w:tr w:rsidR="00D415B9" w14:paraId="5A2DB1C7" w14:textId="77777777" w:rsidTr="745EB34B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D08782" w14:textId="53F25B17" w:rsidR="00D415B9" w:rsidRPr="00651386" w:rsidRDefault="4C1E11CB" w:rsidP="00651386">
            <w:pPr>
              <w:pStyle w:val="Prrafodelista"/>
              <w:numPr>
                <w:ilvl w:val="0"/>
                <w:numId w:val="6"/>
              </w:numPr>
              <w:rPr>
                <w:color w:val="888888"/>
                <w:sz w:val="20"/>
                <w:szCs w:val="20"/>
              </w:rPr>
            </w:pPr>
            <w:r w:rsidRPr="00651386">
              <w:rPr>
                <w:color w:val="888888"/>
                <w:sz w:val="20"/>
                <w:szCs w:val="20"/>
              </w:rPr>
              <w:t>El paciente pueda recibir asistencia priorizada sin necesidad de acerc</w:t>
            </w:r>
            <w:r w:rsidR="2552A1BA" w:rsidRPr="00651386">
              <w:rPr>
                <w:color w:val="888888"/>
                <w:sz w:val="20"/>
                <w:szCs w:val="20"/>
              </w:rPr>
              <w:t xml:space="preserve">arse a un </w:t>
            </w:r>
            <w:r w:rsidR="2552A1BA" w:rsidRPr="675191DD">
              <w:rPr>
                <w:color w:val="888888"/>
                <w:sz w:val="20"/>
                <w:szCs w:val="20"/>
              </w:rPr>
              <w:t>centr</w:t>
            </w:r>
            <w:r w:rsidR="1E1CB508" w:rsidRPr="675191DD">
              <w:rPr>
                <w:color w:val="888888"/>
                <w:sz w:val="20"/>
                <w:szCs w:val="20"/>
              </w:rPr>
              <w:t xml:space="preserve">o, </w:t>
            </w:r>
            <w:r w:rsidR="2552A1BA" w:rsidRPr="00651386">
              <w:rPr>
                <w:color w:val="888888"/>
                <w:sz w:val="20"/>
                <w:szCs w:val="20"/>
              </w:rPr>
              <w:t>de manera remota desde un punto de acceso a internet.</w:t>
            </w:r>
          </w:p>
          <w:p w14:paraId="2DB00A68" w14:textId="73D50FD2" w:rsidR="2FF8216E" w:rsidRPr="00651386" w:rsidRDefault="2FF8216E" w:rsidP="00651386">
            <w:pPr>
              <w:pStyle w:val="Prrafodelista"/>
              <w:numPr>
                <w:ilvl w:val="0"/>
                <w:numId w:val="6"/>
              </w:numPr>
              <w:rPr>
                <w:color w:val="888888"/>
                <w:sz w:val="20"/>
                <w:szCs w:val="20"/>
              </w:rPr>
            </w:pPr>
            <w:r w:rsidRPr="00651386">
              <w:rPr>
                <w:color w:val="888888"/>
                <w:sz w:val="20"/>
                <w:szCs w:val="20"/>
              </w:rPr>
              <w:t xml:space="preserve">El paciente en caso de emergencia pueda recibir </w:t>
            </w:r>
            <w:r w:rsidR="7AAB3624" w:rsidRPr="00651386">
              <w:rPr>
                <w:color w:val="888888"/>
                <w:sz w:val="20"/>
                <w:szCs w:val="20"/>
              </w:rPr>
              <w:t>servicio ambulatorio.</w:t>
            </w:r>
          </w:p>
          <w:p w14:paraId="32044934" w14:textId="388549FD" w:rsidR="7AAB3624" w:rsidRPr="00651386" w:rsidRDefault="7AAB3624" w:rsidP="00651386">
            <w:pPr>
              <w:pStyle w:val="Prrafodelista"/>
              <w:numPr>
                <w:ilvl w:val="0"/>
                <w:numId w:val="6"/>
              </w:numPr>
              <w:rPr>
                <w:color w:val="888888"/>
                <w:sz w:val="20"/>
                <w:szCs w:val="20"/>
              </w:rPr>
            </w:pPr>
            <w:r w:rsidRPr="517D9362">
              <w:rPr>
                <w:color w:val="888888"/>
                <w:sz w:val="20"/>
                <w:szCs w:val="20"/>
              </w:rPr>
              <w:t xml:space="preserve">Centros de atención </w:t>
            </w:r>
            <w:r w:rsidR="0CA2B18E" w:rsidRPr="517D9362">
              <w:rPr>
                <w:color w:val="888888"/>
                <w:sz w:val="20"/>
                <w:szCs w:val="20"/>
              </w:rPr>
              <w:t>más eficientes</w:t>
            </w:r>
            <w:r w:rsidRPr="517D9362">
              <w:rPr>
                <w:color w:val="888888"/>
                <w:sz w:val="20"/>
                <w:szCs w:val="20"/>
              </w:rPr>
              <w:t xml:space="preserve"> </w:t>
            </w:r>
            <w:r w:rsidR="7DAFF297" w:rsidRPr="517D9362">
              <w:rPr>
                <w:color w:val="888888"/>
                <w:sz w:val="20"/>
                <w:szCs w:val="20"/>
              </w:rPr>
              <w:t xml:space="preserve">y centralizados a casos que necesitan </w:t>
            </w:r>
            <w:r w:rsidR="7DAFF297" w:rsidRPr="12526B6C">
              <w:rPr>
                <w:color w:val="888888"/>
                <w:sz w:val="20"/>
                <w:szCs w:val="20"/>
              </w:rPr>
              <w:t>atención</w:t>
            </w:r>
            <w:r w:rsidR="7DAFF297" w:rsidRPr="517D9362">
              <w:rPr>
                <w:color w:val="888888"/>
                <w:sz w:val="20"/>
                <w:szCs w:val="20"/>
              </w:rPr>
              <w:t xml:space="preserve"> presencial</w:t>
            </w:r>
            <w:r w:rsidR="7DAFF297" w:rsidRPr="12526B6C">
              <w:rPr>
                <w:color w:val="888888"/>
                <w:sz w:val="20"/>
                <w:szCs w:val="20"/>
              </w:rPr>
              <w:t>.</w:t>
            </w:r>
          </w:p>
          <w:p w14:paraId="6018249C" w14:textId="3523C6BB" w:rsidR="12526B6C" w:rsidRDefault="7DAFF297" w:rsidP="12526B6C">
            <w:pPr>
              <w:pStyle w:val="Prrafodelista"/>
              <w:numPr>
                <w:ilvl w:val="0"/>
                <w:numId w:val="6"/>
              </w:numPr>
              <w:rPr>
                <w:color w:val="888888"/>
                <w:sz w:val="20"/>
                <w:szCs w:val="20"/>
              </w:rPr>
            </w:pPr>
            <w:r w:rsidRPr="75687E19">
              <w:rPr>
                <w:color w:val="888888"/>
                <w:sz w:val="20"/>
                <w:szCs w:val="20"/>
              </w:rPr>
              <w:t>Disponibilidad médica para cualquier caso, remota o presencial</w:t>
            </w:r>
            <w:r w:rsidR="21E83733" w:rsidRPr="33517BF1">
              <w:rPr>
                <w:color w:val="888888"/>
                <w:sz w:val="20"/>
                <w:szCs w:val="20"/>
              </w:rPr>
              <w:t>.</w:t>
            </w:r>
          </w:p>
          <w:p w14:paraId="51FCB8D7" w14:textId="5FBEFB30" w:rsidR="2D33D072" w:rsidRDefault="21E83733" w:rsidP="2D33D072">
            <w:pPr>
              <w:pStyle w:val="Prrafodelista"/>
              <w:numPr>
                <w:ilvl w:val="0"/>
                <w:numId w:val="6"/>
              </w:numPr>
              <w:rPr>
                <w:color w:val="888888"/>
                <w:sz w:val="20"/>
                <w:szCs w:val="20"/>
              </w:rPr>
            </w:pPr>
            <w:r w:rsidRPr="6724C12A">
              <w:rPr>
                <w:color w:val="888888"/>
                <w:sz w:val="20"/>
                <w:szCs w:val="20"/>
              </w:rPr>
              <w:t>Atención o evaluación inicial inmediata por parte de un especialista.</w:t>
            </w:r>
          </w:p>
          <w:p w14:paraId="1C9E1398" w14:textId="322CD699" w:rsidR="5921558D" w:rsidRDefault="1D0AEA4E" w:rsidP="5921558D">
            <w:pPr>
              <w:pStyle w:val="Prrafodelista"/>
              <w:numPr>
                <w:ilvl w:val="0"/>
                <w:numId w:val="6"/>
              </w:numPr>
              <w:rPr>
                <w:color w:val="888888"/>
                <w:sz w:val="20"/>
                <w:szCs w:val="20"/>
              </w:rPr>
            </w:pPr>
            <w:r w:rsidRPr="37136B59">
              <w:rPr>
                <w:color w:val="888888"/>
                <w:sz w:val="20"/>
                <w:szCs w:val="20"/>
              </w:rPr>
              <w:t>Aplicación</w:t>
            </w:r>
            <w:r w:rsidRPr="7AA058D3">
              <w:rPr>
                <w:color w:val="888888"/>
                <w:sz w:val="20"/>
                <w:szCs w:val="20"/>
              </w:rPr>
              <w:t xml:space="preserve"> de </w:t>
            </w:r>
            <w:r w:rsidRPr="1103CFC6">
              <w:rPr>
                <w:color w:val="888888"/>
                <w:sz w:val="20"/>
                <w:szCs w:val="20"/>
              </w:rPr>
              <w:t xml:space="preserve">servicios en la </w:t>
            </w:r>
            <w:r w:rsidRPr="37136B59">
              <w:rPr>
                <w:color w:val="888888"/>
                <w:sz w:val="20"/>
                <w:szCs w:val="20"/>
              </w:rPr>
              <w:t>nube</w:t>
            </w:r>
            <w:r w:rsidRPr="47A866E7">
              <w:rPr>
                <w:color w:val="888888"/>
                <w:sz w:val="20"/>
                <w:szCs w:val="20"/>
              </w:rPr>
              <w:t xml:space="preserve"> para el monitoreo continuo</w:t>
            </w:r>
          </w:p>
          <w:p w14:paraId="49A9C35F" w14:textId="03CBAAE2" w:rsidR="2D33D072" w:rsidRDefault="2D33D072" w:rsidP="441B3FA3">
            <w:pPr>
              <w:pStyle w:val="Prrafodelista"/>
              <w:rPr>
                <w:color w:val="888888"/>
                <w:sz w:val="20"/>
                <w:szCs w:val="20"/>
              </w:rPr>
            </w:pPr>
          </w:p>
          <w:p w14:paraId="6D1964D3" w14:textId="47F1FF25" w:rsidR="132FC4C6" w:rsidRDefault="132FC4C6" w:rsidP="132FC4C6">
            <w:pPr>
              <w:rPr>
                <w:color w:val="888888"/>
                <w:sz w:val="20"/>
                <w:szCs w:val="20"/>
              </w:rPr>
            </w:pPr>
          </w:p>
          <w:p w14:paraId="5A2DB1C6" w14:textId="6725D8F1" w:rsidR="003C1B73" w:rsidRDefault="003C1B73">
            <w:pPr>
              <w:rPr>
                <w:color w:val="888888"/>
                <w:sz w:val="20"/>
                <w:szCs w:val="20"/>
              </w:rPr>
            </w:pPr>
          </w:p>
        </w:tc>
      </w:tr>
    </w:tbl>
    <w:p w14:paraId="5A2DB1C8" w14:textId="77777777" w:rsidR="00D415B9" w:rsidRDefault="00D415B9">
      <w:pPr>
        <w:spacing w:after="120"/>
      </w:pPr>
    </w:p>
    <w:p w14:paraId="5A2DB1C9" w14:textId="77777777" w:rsidR="00D415B9" w:rsidRDefault="003F3F2A">
      <w:pPr>
        <w:pStyle w:val="Ttulo1"/>
      </w:pPr>
      <w:bookmarkStart w:id="9" w:name="_Toc227528295"/>
      <w:r>
        <w:t>5. Enunciado de Visión del Producto</w:t>
      </w:r>
      <w:bookmarkEnd w:id="9"/>
    </w:p>
    <w:p w14:paraId="5A2DB1CA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lastRenderedPageBreak/>
        <w:t>📝 Complete la plantilla del enunciado de visión de Moore / Wiegers (2013, Cap. 5). Este enunciado debe poder explicarse en un ascensor (≤ 60 segundos).</w:t>
      </w:r>
    </w:p>
    <w:p w14:paraId="5A2DB1CB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15B9" w14:paraId="5A2DB1CE" w14:textId="77777777">
        <w:tc>
          <w:tcPr>
            <w:tcW w:w="9360" w:type="dxa"/>
            <w:tcBorders>
              <w:top w:val="single" w:sz="6" w:space="0" w:color="C98A1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2DB1CC" w14:textId="2036E6EB" w:rsidR="00D415B9" w:rsidRDefault="005920AD">
            <w:r>
              <w:rPr>
                <w:rFonts w:ascii="Segoe UI Emoji" w:hAnsi="Segoe UI Emoji" w:cs="Segoe UI Emoji"/>
                <w:b/>
                <w:bCs/>
                <w:color w:val="C98A10"/>
                <w:sz w:val="20"/>
                <w:szCs w:val="20"/>
              </w:rPr>
              <w:t>📌</w:t>
            </w:r>
            <w:r>
              <w:rPr>
                <w:b/>
                <w:bCs/>
                <w:color w:val="C98A10"/>
                <w:sz w:val="20"/>
                <w:szCs w:val="20"/>
              </w:rPr>
              <w:t xml:space="preserve"> Plantilla</w:t>
            </w:r>
            <w:r w:rsidR="003F3F2A">
              <w:rPr>
                <w:b/>
                <w:bCs/>
                <w:color w:val="C98A10"/>
                <w:sz w:val="20"/>
                <w:szCs w:val="20"/>
              </w:rPr>
              <w:t xml:space="preserve"> de Enunciado de Visión</w:t>
            </w:r>
          </w:p>
          <w:p w14:paraId="5A2DB1CD" w14:textId="77777777" w:rsidR="00D415B9" w:rsidRDefault="003F3F2A">
            <w:r>
              <w:rPr>
                <w:color w:val="333333"/>
                <w:sz w:val="20"/>
                <w:szCs w:val="20"/>
              </w:rPr>
              <w:t>"Para [clientes objetivo] que [necesidad u oportunidad], el [nombre del producto] es un [categoría del producto] que [beneficio clave / razón de compra]. A diferencia de [alternativa competidora / sistema actual], nuestro producto [diferenciación principal]." — Moore (1999) en Wiegers (2013)</w:t>
            </w:r>
          </w:p>
        </w:tc>
      </w:tr>
    </w:tbl>
    <w:p w14:paraId="5A2DB1CF" w14:textId="77777777" w:rsidR="00D415B9" w:rsidRDefault="00D415B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D415B9" w14:paraId="5A2DB1D2" w14:textId="77777777" w:rsidTr="494C364A"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0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Clientes objetivo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1" w14:textId="52C09E22" w:rsidR="00D415B9" w:rsidRDefault="001D1C23">
            <w:r w:rsidRPr="001D1C23">
              <w:rPr>
                <w:color w:val="888888"/>
                <w:sz w:val="20"/>
                <w:szCs w:val="20"/>
              </w:rPr>
              <w:t>Centros de asistencia médica (hospitales, clínicas, consultorios) y redes o consorcios de salud.</w:t>
            </w:r>
          </w:p>
        </w:tc>
      </w:tr>
      <w:tr w:rsidR="00D415B9" w14:paraId="5A2DB1D5" w14:textId="77777777" w:rsidTr="494C364A"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3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Necesidad / oportunidad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4" w14:textId="1A5FD3E9" w:rsidR="00D415B9" w:rsidRDefault="002C60F4">
            <w:r w:rsidRPr="002C60F4">
              <w:rPr>
                <w:color w:val="888888"/>
                <w:sz w:val="20"/>
                <w:szCs w:val="20"/>
              </w:rPr>
              <w:t>Necesitan descongestionar sus instalaciones trasladando la atención al entorno domiciliario del paciente, garantizando asistencia priorizada y oportuna ante urgencias.</w:t>
            </w:r>
          </w:p>
        </w:tc>
      </w:tr>
      <w:tr w:rsidR="00D415B9" w14:paraId="5A2DB1D8" w14:textId="77777777" w:rsidTr="494C364A"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6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Nombre del producto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7" w14:textId="4C851ECA" w:rsidR="00D415B9" w:rsidRDefault="0022598A">
            <w:r>
              <w:rPr>
                <w:color w:val="888888"/>
                <w:sz w:val="20"/>
                <w:szCs w:val="20"/>
              </w:rPr>
              <w:t>MediCall</w:t>
            </w:r>
          </w:p>
        </w:tc>
      </w:tr>
      <w:tr w:rsidR="00D415B9" w14:paraId="5A2DB1DB" w14:textId="77777777" w:rsidTr="494C364A"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9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Categoría del producto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A" w14:textId="42FD244E" w:rsidR="00D415B9" w:rsidRDefault="004103FA">
            <w:r w:rsidRPr="004103FA">
              <w:rPr>
                <w:color w:val="888888"/>
                <w:sz w:val="20"/>
                <w:szCs w:val="20"/>
              </w:rPr>
              <w:t>Plataforma SaaS de telemedicina y monitoreo médico remoto.</w:t>
            </w:r>
          </w:p>
        </w:tc>
      </w:tr>
      <w:tr w:rsidR="00D415B9" w14:paraId="5A2DB1DE" w14:textId="77777777" w:rsidTr="494C364A"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C" w14:textId="77777777" w:rsidR="00D415B9" w:rsidRPr="00DF0DAA" w:rsidRDefault="003F3F2A">
            <w:pPr>
              <w:rPr>
                <w:lang w:val="en-US"/>
              </w:rPr>
            </w:pPr>
            <w:r w:rsidRPr="00DF0DAA">
              <w:rPr>
                <w:b/>
                <w:bCs/>
                <w:color w:val="1A2C5B"/>
                <w:sz w:val="20"/>
                <w:szCs w:val="20"/>
                <w:lang w:val="en-US"/>
              </w:rPr>
              <w:t>Beneficio clave (reason to buy)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D" w14:textId="1268F1C3" w:rsidR="00D415B9" w:rsidRDefault="00E446BC">
            <w:r w:rsidRPr="00E446BC">
              <w:rPr>
                <w:color w:val="888888"/>
                <w:sz w:val="20"/>
                <w:szCs w:val="20"/>
              </w:rPr>
              <w:t>Garantiza la entrega de atención médica adecuada en tiempos críticos y la disponibilidad del servicio 24/7 mediante monitoreo continuo en la nube y alertas automáticas.</w:t>
            </w:r>
          </w:p>
        </w:tc>
      </w:tr>
      <w:tr w:rsidR="00D415B9" w14:paraId="5A2DB1E1" w14:textId="77777777" w:rsidTr="494C364A"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F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Alternativa / sistema actual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E0" w14:textId="004190F3" w:rsidR="00D415B9" w:rsidRDefault="00784B54">
            <w:r w:rsidRPr="00784B54">
              <w:rPr>
                <w:color w:val="888888"/>
                <w:sz w:val="20"/>
                <w:szCs w:val="20"/>
              </w:rPr>
              <w:t>Modelos de salud reactivos y estrictamente presenciales, o sistemas fragmentados que no interoperan ni comparten historial clínico.</w:t>
            </w:r>
          </w:p>
        </w:tc>
      </w:tr>
      <w:tr w:rsidR="00D415B9" w14:paraId="5A2DB1E4" w14:textId="77777777" w:rsidTr="494C364A"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E2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Diferenciación principal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E3" w14:textId="0EF8486A" w:rsidR="00D415B9" w:rsidRDefault="00B4743E">
            <w:pPr>
              <w:rPr>
                <w:color w:val="888888"/>
                <w:sz w:val="20"/>
                <w:szCs w:val="20"/>
              </w:rPr>
            </w:pPr>
            <w:r w:rsidRPr="00B4743E">
              <w:rPr>
                <w:color w:val="888888"/>
                <w:sz w:val="20"/>
                <w:szCs w:val="20"/>
              </w:rPr>
              <w:t>Conecta a los centros en un consorcio en red que interopera con sistemas públicos/privados y permite un modelo colaborativo donde múltiples proveedores compiten para responder a las alertas médicas de forma homogénea y segura.</w:t>
            </w:r>
          </w:p>
        </w:tc>
      </w:tr>
    </w:tbl>
    <w:p w14:paraId="5A2DB1E5" w14:textId="77777777" w:rsidR="00D415B9" w:rsidRDefault="00D415B9">
      <w:pPr>
        <w:spacing w:after="100"/>
      </w:pPr>
    </w:p>
    <w:p w14:paraId="5A2DB1E6" w14:textId="7AA89245" w:rsidR="00D415B9" w:rsidRDefault="003F3F2A">
      <w:pPr>
        <w:spacing w:before="60" w:after="60"/>
      </w:pPr>
      <w:r>
        <w:rPr>
          <w:b/>
          <w:bCs/>
          <w:color w:val="1A2C5B"/>
        </w:rPr>
        <w:t>Enunciado de visión completo: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15B9" w14:paraId="5A2DB1EA" w14:textId="77777777">
        <w:tc>
          <w:tcPr>
            <w:tcW w:w="9360" w:type="dxa"/>
            <w:tcBorders>
              <w:top w:val="single" w:sz="8" w:space="0" w:color="028090"/>
              <w:left w:val="single" w:sz="8" w:space="0" w:color="028090"/>
              <w:bottom w:val="single" w:sz="1" w:space="0" w:color="D0D8E4"/>
              <w:right w:val="single" w:sz="1" w:space="0" w:color="D0D8E4"/>
            </w:tcBorders>
            <w:shd w:val="clear" w:color="auto" w:fill="F0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B519404" w14:textId="46CE75B7" w:rsidR="003C2DFF" w:rsidRPr="003C2DFF" w:rsidRDefault="003C2DFF" w:rsidP="003C2DFF">
            <w:pPr>
              <w:spacing w:before="80"/>
              <w:rPr>
                <w:color w:val="888888"/>
              </w:rPr>
            </w:pPr>
            <w:r w:rsidRPr="003C2DFF">
              <w:rPr>
                <w:color w:val="888888"/>
              </w:rPr>
              <w:t>Para pacientes ambulatorios y centros de salud que requieren gestionar emergencias médicas y monitoreo continuo fuera del hospital, MediCall es un sistema distribuido de atención remota que asegura una asistencia priorizada en tiempos críticos. A diferencia de los modelos de atención estrictamente presenciales y fragmentados, nuestra plataforma integra colaborativamente a toda la red de salud para garantizar la seguridad del paciente con interoperabilidad y disponibilidad tecnológica 24/7.</w:t>
            </w:r>
          </w:p>
          <w:p w14:paraId="5A2DB1E9" w14:textId="77777777" w:rsidR="00D415B9" w:rsidRDefault="003F3F2A">
            <w:r>
              <w:t xml:space="preserve"> </w:t>
            </w:r>
          </w:p>
        </w:tc>
      </w:tr>
    </w:tbl>
    <w:p w14:paraId="5A2DB1EB" w14:textId="77777777" w:rsidR="00D415B9" w:rsidRDefault="00D415B9">
      <w:pPr>
        <w:spacing w:after="120"/>
      </w:pPr>
    </w:p>
    <w:p w14:paraId="5A2DB1EC" w14:textId="77777777" w:rsidR="00D415B9" w:rsidRDefault="003F3F2A">
      <w:pPr>
        <w:pStyle w:val="Ttulo1"/>
      </w:pPr>
      <w:bookmarkStart w:id="10" w:name="_Toc227528296"/>
      <w:r>
        <w:t>6. Objetivos de Negocio</w:t>
      </w:r>
      <w:bookmarkEnd w:id="10"/>
    </w:p>
    <w:p w14:paraId="5A2DB1ED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Los objetivos de negocio justifican la inversión en el proyecto. Deben ser SMART: Específicos, Medibles, Alcanzables, Relevantes y con Tiempo definido (BABOK v3, §1.3.1).</w:t>
      </w:r>
    </w:p>
    <w:p w14:paraId="5A2DB1EE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3712"/>
        <w:gridCol w:w="2864"/>
        <w:gridCol w:w="1792"/>
      </w:tblGrid>
      <w:tr w:rsidR="00D415B9" w14:paraId="5A2DB1F3" w14:textId="77777777" w:rsidTr="007249FF">
        <w:trPr>
          <w:tblHeader/>
        </w:trPr>
        <w:tc>
          <w:tcPr>
            <w:tcW w:w="9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EF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371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F0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Objetivo (SMART)</w:t>
            </w:r>
          </w:p>
        </w:tc>
        <w:tc>
          <w:tcPr>
            <w:tcW w:w="286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F1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 de éxito</w:t>
            </w:r>
          </w:p>
        </w:tc>
        <w:tc>
          <w:tcPr>
            <w:tcW w:w="17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F2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Plazo</w:t>
            </w:r>
          </w:p>
        </w:tc>
      </w:tr>
      <w:tr w:rsidR="00D415B9" w14:paraId="5A2DB1F8" w14:textId="77777777" w:rsidTr="007249FF">
        <w:tc>
          <w:tcPr>
            <w:tcW w:w="9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4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OB-01</w:t>
            </w:r>
          </w:p>
        </w:tc>
        <w:tc>
          <w:tcPr>
            <w:tcW w:w="371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5" w14:textId="3671DFCF" w:rsidR="00D415B9" w:rsidRPr="0095012F" w:rsidRDefault="00654815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Reducir el tiempo de procesamiento de alertas de salud para asegurar la atención en rangos de tiempo críticos.</w:t>
            </w:r>
          </w:p>
        </w:tc>
        <w:tc>
          <w:tcPr>
            <w:tcW w:w="286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6" w14:textId="73DD7B75" w:rsidR="00D415B9" w:rsidRPr="0095012F" w:rsidRDefault="003372B9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El 95% de las alertas críticas son notificadas al centro de salud en &lt; 30 segundos.</w:t>
            </w:r>
          </w:p>
        </w:tc>
        <w:tc>
          <w:tcPr>
            <w:tcW w:w="17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7" w14:textId="5BBE38A9" w:rsidR="00D415B9" w:rsidRPr="0095012F" w:rsidRDefault="000C696C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Casi inmediato</w:t>
            </w:r>
          </w:p>
        </w:tc>
      </w:tr>
      <w:tr w:rsidR="00D415B9" w14:paraId="5A2DB1FD" w14:textId="77777777" w:rsidTr="007249FF">
        <w:tc>
          <w:tcPr>
            <w:tcW w:w="9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9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OB-02</w:t>
            </w:r>
          </w:p>
        </w:tc>
        <w:tc>
          <w:tcPr>
            <w:tcW w:w="371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A" w14:textId="5CB3B06A" w:rsidR="00D415B9" w:rsidRPr="0095012F" w:rsidRDefault="00465C60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Garantizar la disponibilidad confiable del servicio de monitoreo remoto las 24 horas del día, los 7 días de la semana.</w:t>
            </w:r>
          </w:p>
        </w:tc>
        <w:tc>
          <w:tcPr>
            <w:tcW w:w="286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B" w14:textId="26B57C01" w:rsidR="00D415B9" w:rsidRPr="0095012F" w:rsidRDefault="00811677">
            <w:pPr>
              <w:rPr>
                <w:color w:val="auto"/>
              </w:rPr>
            </w:pPr>
            <w:r w:rsidRPr="0095012F">
              <w:rPr>
                <w:i/>
                <w:color w:val="auto"/>
                <w:sz w:val="20"/>
                <w:szCs w:val="20"/>
              </w:rPr>
              <w:t>Uptime</w:t>
            </w:r>
            <w:r w:rsidRPr="0095012F">
              <w:rPr>
                <w:color w:val="auto"/>
                <w:sz w:val="20"/>
                <w:szCs w:val="20"/>
              </w:rPr>
              <w:t xml:space="preserve"> (tiempo de actividad) del sistema del 99.9% (cumplimiento de SLA).</w:t>
            </w:r>
          </w:p>
        </w:tc>
        <w:tc>
          <w:tcPr>
            <w:tcW w:w="17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C" w14:textId="6624DA3B" w:rsidR="00D415B9" w:rsidRPr="0095012F" w:rsidRDefault="00733AC4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Casi inmediato</w:t>
            </w:r>
          </w:p>
        </w:tc>
      </w:tr>
      <w:tr w:rsidR="00D415B9" w14:paraId="5A2DB202" w14:textId="77777777" w:rsidTr="007249FF">
        <w:tc>
          <w:tcPr>
            <w:tcW w:w="9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E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OB-03</w:t>
            </w:r>
          </w:p>
        </w:tc>
        <w:tc>
          <w:tcPr>
            <w:tcW w:w="371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F" w14:textId="02621BA2" w:rsidR="00D415B9" w:rsidRPr="0095012F" w:rsidRDefault="003D0A98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Cumplir con los estándares de privacidad y normativas gubernamentales (MSP) para proteger los datos médicos de los usuarios.</w:t>
            </w:r>
          </w:p>
        </w:tc>
        <w:tc>
          <w:tcPr>
            <w:tcW w:w="286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00" w14:textId="58211697" w:rsidR="00D415B9" w:rsidRPr="0095012F" w:rsidRDefault="00B36F5C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0 incidentes de vulneración de datos y 100% de aprobación en auditorías.</w:t>
            </w:r>
          </w:p>
        </w:tc>
        <w:tc>
          <w:tcPr>
            <w:tcW w:w="17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01" w14:textId="198C7F57" w:rsidR="00D415B9" w:rsidRPr="0095012F" w:rsidRDefault="00733AC4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Antes de auditoría del MSP</w:t>
            </w:r>
          </w:p>
        </w:tc>
      </w:tr>
      <w:tr w:rsidR="008C2B6D" w14:paraId="0A2390CD" w14:textId="77777777" w:rsidTr="007249FF">
        <w:tc>
          <w:tcPr>
            <w:tcW w:w="9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B880B9" w14:textId="5823FBF9" w:rsidR="008C2B6D" w:rsidRPr="0095012F" w:rsidRDefault="008C2B6D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OB-04</w:t>
            </w:r>
          </w:p>
        </w:tc>
        <w:tc>
          <w:tcPr>
            <w:tcW w:w="371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2F2361" w14:textId="638AC440" w:rsidR="008C2B6D" w:rsidRPr="0095012F" w:rsidRDefault="003D0A98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Interoperar con sistemas externos (MSP, Seguridad Social) para consultar historial y validar elegibilidad.</w:t>
            </w:r>
          </w:p>
        </w:tc>
        <w:tc>
          <w:tcPr>
            <w:tcW w:w="286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6D28EA" w14:textId="1B55C24F" w:rsidR="008C2B6D" w:rsidRPr="0095012F" w:rsidRDefault="00B36F5C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100% de conexiones exitosas con los endpoints de las instituciones de salud pública.</w:t>
            </w:r>
          </w:p>
        </w:tc>
        <w:tc>
          <w:tcPr>
            <w:tcW w:w="17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C76967" w14:textId="32DBE6B1" w:rsidR="008C2B6D" w:rsidRPr="0095012F" w:rsidRDefault="004304F7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Al momento de la salida a producción</w:t>
            </w:r>
          </w:p>
        </w:tc>
      </w:tr>
      <w:tr w:rsidR="002C181D" w14:paraId="1491AB67" w14:textId="77777777" w:rsidTr="007249FF">
        <w:tc>
          <w:tcPr>
            <w:tcW w:w="9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BE3EEF" w14:textId="1FADF3BD" w:rsidR="002C181D" w:rsidRPr="0095012F" w:rsidRDefault="00DB434C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OB-05</w:t>
            </w:r>
          </w:p>
        </w:tc>
        <w:tc>
          <w:tcPr>
            <w:tcW w:w="371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8117B7" w14:textId="01AF873A" w:rsidR="002C181D" w:rsidRPr="0095012F" w:rsidRDefault="00513E2C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Garantizar que las solicitudes en modalidad de oferta abierta reciban asistencia de al menos un centro de la red.</w:t>
            </w:r>
          </w:p>
        </w:tc>
        <w:tc>
          <w:tcPr>
            <w:tcW w:w="286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77867E" w14:textId="56C7175E" w:rsidR="002C181D" w:rsidRPr="0095012F" w:rsidRDefault="00893222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Tasa de respuesta del 100% (</w:t>
            </w:r>
            <w:r w:rsidR="00B36F5C" w:rsidRPr="0095012F">
              <w:rPr>
                <w:color w:val="auto"/>
                <w:sz w:val="20"/>
                <w:szCs w:val="20"/>
              </w:rPr>
              <w:t>ninguna</w:t>
            </w:r>
            <w:r w:rsidRPr="0095012F">
              <w:rPr>
                <w:color w:val="auto"/>
                <w:sz w:val="20"/>
                <w:szCs w:val="20"/>
              </w:rPr>
              <w:t xml:space="preserve"> solicitud </w:t>
            </w:r>
            <w:r w:rsidR="00B36F5C" w:rsidRPr="0095012F">
              <w:rPr>
                <w:color w:val="auto"/>
                <w:sz w:val="20"/>
                <w:szCs w:val="20"/>
              </w:rPr>
              <w:t>de emergencia queda sin atender</w:t>
            </w:r>
            <w:r w:rsidRPr="0095012F">
              <w:rPr>
                <w:color w:val="auto"/>
                <w:sz w:val="20"/>
                <w:szCs w:val="20"/>
              </w:rPr>
              <w:t>).</w:t>
            </w:r>
          </w:p>
        </w:tc>
        <w:tc>
          <w:tcPr>
            <w:tcW w:w="17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6F86C3" w14:textId="5B5A1C86" w:rsidR="002C181D" w:rsidRPr="0095012F" w:rsidRDefault="00893222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Medición mensual y continua</w:t>
            </w:r>
          </w:p>
        </w:tc>
      </w:tr>
      <w:tr w:rsidR="007249FF" w14:paraId="2A4F7CF1" w14:textId="77777777" w:rsidTr="007249FF">
        <w:tc>
          <w:tcPr>
            <w:tcW w:w="9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9FAB17" w14:textId="416D56B5" w:rsidR="007249FF" w:rsidRPr="0095012F" w:rsidRDefault="007249FF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OB-06</w:t>
            </w:r>
          </w:p>
        </w:tc>
        <w:tc>
          <w:tcPr>
            <w:tcW w:w="371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7362E0" w14:textId="7ED46B3C" w:rsidR="007249FF" w:rsidRPr="0095012F" w:rsidRDefault="0086779D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Implementar una arquitectura eficiente</w:t>
            </w:r>
            <w:r w:rsidR="007249FF" w:rsidRPr="0095012F">
              <w:rPr>
                <w:color w:val="auto"/>
                <w:sz w:val="20"/>
                <w:szCs w:val="20"/>
              </w:rPr>
              <w:t xml:space="preserve"> para que los pacientes asuman </w:t>
            </w:r>
            <w:r w:rsidRPr="0095012F">
              <w:rPr>
                <w:color w:val="auto"/>
                <w:sz w:val="20"/>
                <w:szCs w:val="20"/>
              </w:rPr>
              <w:t xml:space="preserve">$0 en costos </w:t>
            </w:r>
            <w:r w:rsidR="007249FF" w:rsidRPr="0095012F">
              <w:rPr>
                <w:color w:val="auto"/>
                <w:sz w:val="20"/>
                <w:szCs w:val="20"/>
              </w:rPr>
              <w:t>por los servicios prestados para emitir la solicitud.</w:t>
            </w:r>
          </w:p>
        </w:tc>
        <w:tc>
          <w:tcPr>
            <w:tcW w:w="286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A51D31" w14:textId="13E0A380" w:rsidR="007249FF" w:rsidRPr="0095012F" w:rsidRDefault="009B3DB4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 xml:space="preserve">Costo </w:t>
            </w:r>
            <w:r w:rsidR="00263B7E" w:rsidRPr="0095012F">
              <w:rPr>
                <w:color w:val="auto"/>
                <w:sz w:val="20"/>
                <w:szCs w:val="20"/>
              </w:rPr>
              <w:t xml:space="preserve">transaccional </w:t>
            </w:r>
            <w:r w:rsidRPr="0095012F">
              <w:rPr>
                <w:color w:val="auto"/>
                <w:sz w:val="20"/>
                <w:szCs w:val="20"/>
              </w:rPr>
              <w:t>de emisión de alerta/solicitud = $0</w:t>
            </w:r>
            <w:r w:rsidR="00263B7E" w:rsidRPr="0095012F">
              <w:rPr>
                <w:color w:val="auto"/>
                <w:sz w:val="20"/>
                <w:szCs w:val="20"/>
              </w:rPr>
              <w:t>.00</w:t>
            </w:r>
            <w:r w:rsidRPr="0095012F">
              <w:rPr>
                <w:color w:val="auto"/>
                <w:sz w:val="20"/>
                <w:szCs w:val="20"/>
              </w:rPr>
              <w:t xml:space="preserve"> para el paciente</w:t>
            </w:r>
            <w:r w:rsidR="00263B7E" w:rsidRPr="0095012F">
              <w:rPr>
                <w:color w:val="auto"/>
                <w:sz w:val="20"/>
                <w:szCs w:val="20"/>
              </w:rPr>
              <w:t xml:space="preserve"> final</w:t>
            </w:r>
            <w:r w:rsidRPr="0095012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17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5DB758" w14:textId="7C2104B8" w:rsidR="007249FF" w:rsidRPr="0095012F" w:rsidRDefault="009B3DB4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Desde el lanzamiento</w:t>
            </w:r>
          </w:p>
        </w:tc>
      </w:tr>
    </w:tbl>
    <w:p w14:paraId="5A2DB203" w14:textId="77777777" w:rsidR="00D415B9" w:rsidRDefault="00D415B9">
      <w:pPr>
        <w:spacing w:after="120"/>
      </w:pPr>
    </w:p>
    <w:p w14:paraId="5A2DB204" w14:textId="77777777" w:rsidR="00D415B9" w:rsidRDefault="003F3F2A">
      <w:pPr>
        <w:pStyle w:val="Ttulo1"/>
      </w:pPr>
      <w:bookmarkStart w:id="11" w:name="_Toc227528297"/>
      <w:r>
        <w:t>7. Análisis de Interesados</w:t>
      </w:r>
      <w:bookmarkEnd w:id="11"/>
    </w:p>
    <w:p w14:paraId="5A2DB205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Identifique a todos los grupos que afectan o son afectados por el sistema. Clasifíquelos según la Matriz Poder/Interés (Wiegers, 2013, Cap. 6).</w:t>
      </w:r>
    </w:p>
    <w:p w14:paraId="5A2DB206" w14:textId="77777777" w:rsidR="00D415B9" w:rsidRDefault="00D415B9">
      <w:pPr>
        <w:spacing w:after="80"/>
      </w:pPr>
    </w:p>
    <w:p w14:paraId="5A2DB207" w14:textId="77777777" w:rsidR="00D415B9" w:rsidRDefault="003F3F2A">
      <w:pPr>
        <w:pStyle w:val="Ttulo2"/>
      </w:pPr>
      <w:bookmarkStart w:id="12" w:name="_Toc227528298"/>
      <w:r>
        <w:t>7.1 Registro de interesados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3"/>
        <w:gridCol w:w="1797"/>
        <w:gridCol w:w="1796"/>
        <w:gridCol w:w="1316"/>
        <w:gridCol w:w="1317"/>
        <w:gridCol w:w="2511"/>
      </w:tblGrid>
      <w:tr w:rsidR="00D415B9" w14:paraId="5A2DB20E" w14:textId="77777777" w:rsidTr="745EB34B">
        <w:trPr>
          <w:tblHeader/>
        </w:trPr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08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09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/ Grupo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0A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 en el proyecto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0B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Poder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0C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Interés</w:t>
            </w:r>
          </w:p>
        </w:tc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0D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Estrategia de gestión</w:t>
            </w:r>
          </w:p>
        </w:tc>
      </w:tr>
      <w:tr w:rsidR="00D415B9" w14:paraId="5A2DB215" w14:textId="77777777" w:rsidTr="745EB34B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0F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ST-01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0" w14:textId="129FF959" w:rsidR="00D415B9" w:rsidRPr="0095012F" w:rsidRDefault="3F2EB6A5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Dr.</w:t>
            </w:r>
            <w:r w:rsidR="0F0CC883" w:rsidRPr="0095012F">
              <w:rPr>
                <w:color w:val="auto"/>
                <w:sz w:val="20"/>
                <w:szCs w:val="20"/>
              </w:rPr>
              <w:t xml:space="preserve"> </w:t>
            </w:r>
            <w:r w:rsidRPr="0095012F">
              <w:rPr>
                <w:color w:val="auto"/>
                <w:sz w:val="20"/>
                <w:szCs w:val="20"/>
              </w:rPr>
              <w:t xml:space="preserve">Armando Cabrera 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1" w14:textId="04E21A7C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Financia y aprueba</w:t>
            </w:r>
            <w:r w:rsidR="7F94B776" w:rsidRPr="0095012F">
              <w:rPr>
                <w:color w:val="auto"/>
                <w:sz w:val="20"/>
                <w:szCs w:val="20"/>
              </w:rPr>
              <w:t xml:space="preserve"> el proyecto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2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Alto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3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Alto</w:t>
            </w:r>
          </w:p>
        </w:tc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4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Gestionar de cerca</w:t>
            </w:r>
          </w:p>
        </w:tc>
      </w:tr>
      <w:tr w:rsidR="00D415B9" w14:paraId="5A2DB21C" w14:textId="77777777" w:rsidTr="745EB34B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6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ST-02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7" w14:textId="33996C0B" w:rsidR="00D415B9" w:rsidRPr="0095012F" w:rsidRDefault="58EE745D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Pacientes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8" w14:textId="3218F81D" w:rsidR="00D415B9" w:rsidRPr="0095012F" w:rsidRDefault="4604975F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Usan</w:t>
            </w:r>
            <w:r w:rsidR="003F3F2A" w:rsidRPr="0095012F">
              <w:rPr>
                <w:color w:val="auto"/>
                <w:sz w:val="20"/>
                <w:szCs w:val="20"/>
              </w:rPr>
              <w:t xml:space="preserve"> el sistema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9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Bajo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A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Alto</w:t>
            </w:r>
          </w:p>
        </w:tc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B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Mantener informados</w:t>
            </w:r>
          </w:p>
        </w:tc>
      </w:tr>
      <w:tr w:rsidR="00D415B9" w14:paraId="5A2DB223" w14:textId="77777777" w:rsidTr="745EB34B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D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ST-03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E" w14:textId="0CC1B39D" w:rsidR="00D415B9" w:rsidRPr="0095012F" w:rsidRDefault="2F9E9C10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 xml:space="preserve">Equipo multifunción </w:t>
            </w:r>
            <w:r w:rsidR="004C7CF8" w:rsidRPr="0095012F">
              <w:rPr>
                <w:color w:val="auto"/>
                <w:sz w:val="20"/>
                <w:szCs w:val="20"/>
              </w:rPr>
              <w:t>K</w:t>
            </w:r>
            <w:r w:rsidR="00F35676" w:rsidRPr="0095012F">
              <w:rPr>
                <w:color w:val="auto"/>
                <w:sz w:val="20"/>
                <w:szCs w:val="20"/>
              </w:rPr>
              <w:t xml:space="preserve"> </w:t>
            </w:r>
            <w:r w:rsidR="50458487" w:rsidRPr="0095012F">
              <w:rPr>
                <w:color w:val="auto"/>
                <w:sz w:val="20"/>
                <w:szCs w:val="20"/>
              </w:rPr>
              <w:t>o</w:t>
            </w:r>
            <w:r w:rsidR="004C7CF8" w:rsidRPr="0095012F">
              <w:rPr>
                <w:color w:val="auto"/>
                <w:sz w:val="20"/>
                <w:szCs w:val="20"/>
              </w:rPr>
              <w:t>d</w:t>
            </w:r>
            <w:r w:rsidR="50458487" w:rsidRPr="0095012F">
              <w:rPr>
                <w:color w:val="auto"/>
                <w:sz w:val="20"/>
                <w:szCs w:val="20"/>
              </w:rPr>
              <w:t>ev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F" w14:textId="0A7CDD18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Construye el sistema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0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Medio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1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Alto</w:t>
            </w:r>
          </w:p>
        </w:tc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2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Colaborar activamente</w:t>
            </w:r>
          </w:p>
        </w:tc>
      </w:tr>
      <w:tr w:rsidR="00D415B9" w14:paraId="5A2DB22A" w14:textId="77777777" w:rsidTr="745EB34B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4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lastRenderedPageBreak/>
              <w:t>ST-04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5" w14:textId="442BC565" w:rsidR="00D415B9" w:rsidRPr="0095012F" w:rsidRDefault="5E9B940A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 xml:space="preserve">Ministerio de salud </w:t>
            </w:r>
            <w:r w:rsidR="2CD4D41F" w:rsidRPr="0095012F">
              <w:rPr>
                <w:color w:val="auto"/>
                <w:sz w:val="20"/>
                <w:szCs w:val="20"/>
              </w:rPr>
              <w:t>Pública</w:t>
            </w:r>
            <w:r w:rsidRPr="0095012F">
              <w:rPr>
                <w:color w:val="auto"/>
                <w:sz w:val="20"/>
                <w:szCs w:val="20"/>
              </w:rPr>
              <w:t xml:space="preserve"> y SPDP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6" w14:textId="2C16922D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Ente de control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7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Alto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8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Bajo</w:t>
            </w:r>
          </w:p>
        </w:tc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9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Mantener satisfecho</w:t>
            </w:r>
          </w:p>
        </w:tc>
      </w:tr>
      <w:tr w:rsidR="00D415B9" w14:paraId="5A2DB231" w14:textId="77777777" w:rsidTr="745EB34B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B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ST-05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C" w14:textId="5D16BD89" w:rsidR="00D415B9" w:rsidRPr="0095012F" w:rsidRDefault="2AB28063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Entidades de salud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D" w14:textId="2EFF2B13" w:rsidR="00D415B9" w:rsidRPr="0095012F" w:rsidRDefault="2AB28063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 xml:space="preserve">Operar y administrar el sistema 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E" w14:textId="49A09FE0" w:rsidR="00D415B9" w:rsidRPr="0095012F" w:rsidRDefault="64185733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Alto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F" w14:textId="33C0B890" w:rsidR="00D415B9" w:rsidRPr="0095012F" w:rsidRDefault="64185733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Alto</w:t>
            </w:r>
          </w:p>
        </w:tc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30" w14:textId="2F9F2E8B" w:rsidR="00D415B9" w:rsidRPr="0095012F" w:rsidRDefault="64185733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 xml:space="preserve">Mantener el sistema funcional </w:t>
            </w:r>
          </w:p>
        </w:tc>
      </w:tr>
    </w:tbl>
    <w:p w14:paraId="5A2DB232" w14:textId="77777777" w:rsidR="00D415B9" w:rsidRDefault="00D415B9">
      <w:pPr>
        <w:spacing w:after="80"/>
      </w:pPr>
    </w:p>
    <w:p w14:paraId="5A2DB233" w14:textId="77777777" w:rsidR="00D415B9" w:rsidRDefault="003F3F2A">
      <w:pPr>
        <w:pStyle w:val="Ttulo2"/>
      </w:pPr>
      <w:bookmarkStart w:id="13" w:name="_Toc227528299"/>
      <w:r>
        <w:t>7.2 Perfil de usuarios clave</w:t>
      </w:r>
      <w:bookmarkEnd w:id="13"/>
    </w:p>
    <w:p w14:paraId="5A2DB234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Para cada clase de usuario, documente sus características, necesidades y nivel técnico (Wiegers, 2013, Cap. 6).</w:t>
      </w:r>
    </w:p>
    <w:p w14:paraId="5A2DB235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3"/>
        <w:gridCol w:w="4137"/>
      </w:tblGrid>
      <w:tr w:rsidR="00D415B9" w14:paraId="5A2DB237" w14:textId="77777777" w:rsidTr="2D821AFD">
        <w:tc>
          <w:tcPr>
            <w:tcW w:w="9360" w:type="dxa"/>
            <w:gridSpan w:val="2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36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Clase de usuario</w:t>
            </w:r>
          </w:p>
        </w:tc>
      </w:tr>
      <w:tr w:rsidR="00D415B9" w14:paraId="5A2DB239" w14:textId="77777777" w:rsidTr="2D821AFD">
        <w:trPr>
          <w:gridAfter w:val="1"/>
          <w:wAfter w:w="6840" w:type="dxa"/>
        </w:trPr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38" w14:textId="12E87D1B" w:rsidR="00D415B9" w:rsidRDefault="13AE9CF8" w:rsidP="2B2BD3A5">
            <w:pPr>
              <w:rPr>
                <w:b/>
                <w:bCs/>
                <w:color w:val="028090"/>
              </w:rPr>
            </w:pPr>
            <w:r w:rsidRPr="2B2BD3A5">
              <w:rPr>
                <w:b/>
                <w:bCs/>
                <w:color w:val="028090"/>
              </w:rPr>
              <w:t>Medico</w:t>
            </w:r>
          </w:p>
        </w:tc>
      </w:tr>
      <w:tr w:rsidR="00D415B9" w14:paraId="5A2DB23C" w14:textId="77777777" w:rsidTr="2D821AFD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3A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Descripción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3B" w14:textId="4E41D217" w:rsidR="00D415B9" w:rsidRDefault="603B527A">
            <w:pPr>
              <w:rPr>
                <w:color w:val="888888"/>
                <w:sz w:val="20"/>
                <w:szCs w:val="20"/>
              </w:rPr>
            </w:pPr>
            <w:r w:rsidRPr="5F16B257">
              <w:rPr>
                <w:color w:val="888888"/>
                <w:sz w:val="20"/>
                <w:szCs w:val="20"/>
              </w:rPr>
              <w:t>Profesional de salud que atiende pacientes, revisa alertas clínicas y toma decisiones médicas basadas en la información del sistema</w:t>
            </w:r>
          </w:p>
        </w:tc>
      </w:tr>
      <w:tr w:rsidR="00D415B9" w14:paraId="5A2DB23F" w14:textId="77777777" w:rsidTr="2D821AFD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3D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Necesidades clave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3E" w14:textId="5270E7BB" w:rsidR="00D415B9" w:rsidRDefault="3257390E">
            <w:pPr>
              <w:rPr>
                <w:color w:val="888888"/>
                <w:sz w:val="20"/>
                <w:szCs w:val="20"/>
              </w:rPr>
            </w:pPr>
            <w:r w:rsidRPr="3569FB26">
              <w:rPr>
                <w:color w:val="888888"/>
                <w:sz w:val="20"/>
                <w:szCs w:val="20"/>
              </w:rPr>
              <w:t>Recibir alertas en tiempo real, acceder al historial del paciente, garantizar decisiones rápidas y seguras</w:t>
            </w:r>
          </w:p>
        </w:tc>
      </w:tr>
      <w:tr w:rsidR="00D415B9" w14:paraId="5A2DB242" w14:textId="77777777" w:rsidTr="2D821AFD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40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Nivel técnico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41" w14:textId="24ECC7C8" w:rsidR="00D415B9" w:rsidRDefault="003F3F2A">
            <w:r w:rsidRPr="745EB34B">
              <w:rPr>
                <w:color w:val="888888"/>
                <w:sz w:val="20"/>
                <w:szCs w:val="20"/>
              </w:rPr>
              <w:t>Medio</w:t>
            </w:r>
          </w:p>
        </w:tc>
      </w:tr>
      <w:tr w:rsidR="00D415B9" w14:paraId="5A2DB245" w14:textId="77777777" w:rsidTr="2D821AFD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43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Frecuencia de uso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44" w14:textId="58580C65" w:rsidR="00D415B9" w:rsidRDefault="003F3F2A">
            <w:r w:rsidRPr="745EB34B">
              <w:rPr>
                <w:color w:val="888888"/>
                <w:sz w:val="20"/>
                <w:szCs w:val="20"/>
              </w:rPr>
              <w:t>Diario</w:t>
            </w:r>
          </w:p>
        </w:tc>
      </w:tr>
      <w:tr w:rsidR="00D415B9" w14:paraId="5A2DB248" w14:textId="77777777" w:rsidTr="2D821AFD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46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Restricciones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47" w14:textId="75F9199A" w:rsidR="00D415B9" w:rsidRDefault="10BDBBA3">
            <w:pPr>
              <w:rPr>
                <w:color w:val="888888"/>
                <w:sz w:val="20"/>
                <w:szCs w:val="20"/>
              </w:rPr>
            </w:pPr>
            <w:r w:rsidRPr="745EB34B">
              <w:rPr>
                <w:color w:val="888888"/>
                <w:sz w:val="20"/>
                <w:szCs w:val="20"/>
              </w:rPr>
              <w:t>Confidencialidad de datos, cumplimiento de normativa sanitaria, acceso desde dispositivos móviles o computadoras</w:t>
            </w:r>
          </w:p>
        </w:tc>
      </w:tr>
      <w:tr w:rsidR="4B519E89" w14:paraId="637A79C8" w14:textId="77777777" w:rsidTr="2D821AFD">
        <w:trPr>
          <w:trHeight w:val="300"/>
        </w:trPr>
        <w:tc>
          <w:tcPr>
            <w:tcW w:w="9360" w:type="dxa"/>
            <w:gridSpan w:val="2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9C3D7" w14:textId="77777777" w:rsidR="4B519E89" w:rsidRDefault="4B519E89">
            <w:r w:rsidRPr="4B519E89">
              <w:rPr>
                <w:b/>
                <w:bCs/>
                <w:color w:val="1A2C5B"/>
                <w:sz w:val="20"/>
                <w:szCs w:val="20"/>
              </w:rPr>
              <w:t>Clase de usuario</w:t>
            </w:r>
          </w:p>
        </w:tc>
      </w:tr>
      <w:tr w:rsidR="4B519E89" w14:paraId="70732953" w14:textId="77777777" w:rsidTr="2D821AFD">
        <w:trPr>
          <w:gridAfter w:val="1"/>
          <w:wAfter w:w="4083" w:type="dxa"/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EFF349" w14:textId="18161DAF" w:rsidR="4B519E89" w:rsidRDefault="2B96AFDA">
            <w:pPr>
              <w:rPr>
                <w:b/>
                <w:bCs/>
                <w:color w:val="028090"/>
              </w:rPr>
            </w:pPr>
            <w:r w:rsidRPr="44FDECF6">
              <w:rPr>
                <w:b/>
                <w:bCs/>
                <w:color w:val="028090"/>
              </w:rPr>
              <w:t>Paciente</w:t>
            </w:r>
          </w:p>
        </w:tc>
      </w:tr>
      <w:tr w:rsidR="4B519E89" w14:paraId="36D63F33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746C20" w14:textId="77777777" w:rsidR="4B519E89" w:rsidRDefault="4B519E89">
            <w:r w:rsidRPr="4B519E89">
              <w:rPr>
                <w:b/>
                <w:bCs/>
                <w:color w:val="1A2C5B"/>
                <w:sz w:val="20"/>
                <w:szCs w:val="20"/>
              </w:rPr>
              <w:t>Descripción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9A4763" w14:textId="14289EDD" w:rsidR="4B519E89" w:rsidRDefault="11DBA1DA">
            <w:pPr>
              <w:rPr>
                <w:color w:val="888888"/>
                <w:sz w:val="20"/>
                <w:szCs w:val="20"/>
              </w:rPr>
            </w:pPr>
            <w:r w:rsidRPr="0694EEF6">
              <w:rPr>
                <w:color w:val="888888"/>
                <w:sz w:val="20"/>
                <w:szCs w:val="20"/>
              </w:rPr>
              <w:t>Usuario del sistema que genera solicitudes de atención o alertas de salud y recibe seguimiento ambulatorio</w:t>
            </w:r>
          </w:p>
        </w:tc>
      </w:tr>
      <w:tr w:rsidR="4B519E89" w14:paraId="545BD53A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28CBF" w14:textId="77777777" w:rsidR="4B519E89" w:rsidRDefault="4B519E89">
            <w:r w:rsidRPr="4B519E89">
              <w:rPr>
                <w:b/>
                <w:bCs/>
                <w:color w:val="1A2C5B"/>
                <w:sz w:val="20"/>
                <w:szCs w:val="20"/>
              </w:rPr>
              <w:t>Necesidades clave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97EA9" w14:textId="723A5628" w:rsidR="4B519E89" w:rsidRDefault="52910EE1">
            <w:r w:rsidRPr="00407591">
              <w:rPr>
                <w:color w:val="808080" w:themeColor="background1" w:themeShade="80"/>
              </w:rPr>
              <w:t>Enviar alertas fácilmente, no incurrir en costos, recibir respuesta rápida de centros de salud</w:t>
            </w:r>
          </w:p>
        </w:tc>
      </w:tr>
      <w:tr w:rsidR="4B519E89" w14:paraId="2B604A0B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524640" w14:textId="77777777" w:rsidR="4B519E89" w:rsidRDefault="4B519E89">
            <w:r w:rsidRPr="4B519E89">
              <w:rPr>
                <w:b/>
                <w:bCs/>
                <w:color w:val="1A2C5B"/>
                <w:sz w:val="20"/>
                <w:szCs w:val="20"/>
              </w:rPr>
              <w:t>Nivel técnico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70B766" w14:textId="3310A0B3" w:rsidR="4B519E89" w:rsidRDefault="4B519E89">
            <w:r w:rsidRPr="674BD557">
              <w:rPr>
                <w:color w:val="888888"/>
                <w:sz w:val="20"/>
                <w:szCs w:val="20"/>
              </w:rPr>
              <w:t>Bajo</w:t>
            </w:r>
          </w:p>
        </w:tc>
      </w:tr>
      <w:tr w:rsidR="4B519E89" w14:paraId="38EBF9B0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E3D97" w14:textId="77777777" w:rsidR="4B519E89" w:rsidRDefault="4B519E89">
            <w:r w:rsidRPr="4B519E89">
              <w:rPr>
                <w:b/>
                <w:bCs/>
                <w:color w:val="1A2C5B"/>
                <w:sz w:val="20"/>
                <w:szCs w:val="20"/>
              </w:rPr>
              <w:t>Frecuencia de uso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DF2E7" w14:textId="4303357F" w:rsidR="4B519E89" w:rsidRDefault="4B519E89">
            <w:r w:rsidRPr="0694EEF6">
              <w:rPr>
                <w:color w:val="888888"/>
                <w:sz w:val="20"/>
                <w:szCs w:val="20"/>
              </w:rPr>
              <w:t>Ocasiona</w:t>
            </w:r>
            <w:r w:rsidR="425F6703" w:rsidRPr="0694EEF6">
              <w:rPr>
                <w:color w:val="888888"/>
                <w:sz w:val="20"/>
                <w:szCs w:val="20"/>
              </w:rPr>
              <w:t>l</w:t>
            </w:r>
          </w:p>
        </w:tc>
      </w:tr>
      <w:tr w:rsidR="4B519E89" w14:paraId="37BA412C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CF71A2" w14:textId="77777777" w:rsidR="4B519E89" w:rsidRDefault="4B519E89">
            <w:r w:rsidRPr="4B519E89">
              <w:rPr>
                <w:b/>
                <w:bCs/>
                <w:color w:val="1A2C5B"/>
                <w:sz w:val="20"/>
                <w:szCs w:val="20"/>
              </w:rPr>
              <w:lastRenderedPageBreak/>
              <w:t>Restricciones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6D7B0" w14:textId="2DC42A2C" w:rsidR="4B519E89" w:rsidRDefault="3F6768FE">
            <w:r w:rsidRPr="00407591">
              <w:rPr>
                <w:color w:val="808080" w:themeColor="background1" w:themeShade="80"/>
              </w:rPr>
              <w:t>Acceso desde móvil, conectividad limitada, simplicidad de uso, idioma claro</w:t>
            </w:r>
          </w:p>
        </w:tc>
      </w:tr>
      <w:tr w:rsidR="764AFC96" w14:paraId="277A663C" w14:textId="77777777" w:rsidTr="2D821AFD">
        <w:trPr>
          <w:trHeight w:val="300"/>
        </w:trPr>
        <w:tc>
          <w:tcPr>
            <w:tcW w:w="9360" w:type="dxa"/>
            <w:gridSpan w:val="2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E5A86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Clase de usuario</w:t>
            </w:r>
          </w:p>
        </w:tc>
      </w:tr>
      <w:tr w:rsidR="764AFC96" w14:paraId="06AECBE7" w14:textId="77777777" w:rsidTr="2D821AFD">
        <w:trPr>
          <w:gridAfter w:val="1"/>
          <w:wAfter w:w="4083" w:type="dxa"/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5D3682" w14:textId="443EE151" w:rsidR="764AFC96" w:rsidRDefault="59198537" w:rsidP="42F30200">
            <w:r w:rsidRPr="2D821AFD">
              <w:rPr>
                <w:b/>
                <w:bCs/>
                <w:color w:val="0F4761" w:themeColor="accent1" w:themeShade="BF"/>
              </w:rPr>
              <w:t>Personal de Centro de Salud / Clínica</w:t>
            </w:r>
          </w:p>
        </w:tc>
      </w:tr>
      <w:tr w:rsidR="764AFC96" w14:paraId="06C3DE47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B15CF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Descripción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750A7D" w14:textId="3D899F8F" w:rsidR="764AFC96" w:rsidRDefault="66740076">
            <w:r w:rsidRPr="2D821AFD">
              <w:rPr>
                <w:color w:val="888888"/>
                <w:sz w:val="20"/>
                <w:szCs w:val="20"/>
              </w:rPr>
              <w:t>Personal administrativo o asistencial que gestiona solicitudes, acepta atenciones y coordina servicios médicos</w:t>
            </w:r>
          </w:p>
        </w:tc>
      </w:tr>
      <w:tr w:rsidR="764AFC96" w14:paraId="68E98C7A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31EDA3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Necesidades clave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B54333" w14:textId="51426C91" w:rsidR="764AFC96" w:rsidRDefault="7D415BB5">
            <w:r w:rsidRPr="2D821AFD">
              <w:rPr>
                <w:color w:val="888888"/>
                <w:sz w:val="20"/>
                <w:szCs w:val="20"/>
              </w:rPr>
              <w:t>Visualizar solicitudes abiertas, responder oportunamente, gestionar pacientes y disponibilidad.</w:t>
            </w:r>
          </w:p>
        </w:tc>
      </w:tr>
      <w:tr w:rsidR="764AFC96" w14:paraId="772F0E86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4C852E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Nivel técnico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9E24CE" w14:textId="5CF95902" w:rsidR="764AFC96" w:rsidRDefault="764AFC96">
            <w:r w:rsidRPr="2D821AFD">
              <w:rPr>
                <w:color w:val="888888"/>
                <w:sz w:val="20"/>
                <w:szCs w:val="20"/>
              </w:rPr>
              <w:t>Medio</w:t>
            </w:r>
          </w:p>
        </w:tc>
      </w:tr>
      <w:tr w:rsidR="764AFC96" w14:paraId="3718E51D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E1CC0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Frecuencia de uso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378230" w14:textId="353B9FAC" w:rsidR="764AFC96" w:rsidRDefault="764AFC96">
            <w:r w:rsidRPr="2D821AFD">
              <w:rPr>
                <w:color w:val="888888"/>
                <w:sz w:val="20"/>
                <w:szCs w:val="20"/>
              </w:rPr>
              <w:t>Diario</w:t>
            </w:r>
          </w:p>
        </w:tc>
      </w:tr>
      <w:tr w:rsidR="764AFC96" w14:paraId="3A99E5BE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6DAE37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Restricciones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0E5D12" w14:textId="0C05F74F" w:rsidR="764AFC96" w:rsidRDefault="1D27D08F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Normativas del MSP, acceso institucional, disponibilidad del sistema 24/7</w:t>
            </w:r>
          </w:p>
        </w:tc>
      </w:tr>
      <w:tr w:rsidR="764AFC96" w14:paraId="7F6B0861" w14:textId="77777777" w:rsidTr="2D821AFD">
        <w:trPr>
          <w:trHeight w:val="300"/>
        </w:trPr>
        <w:tc>
          <w:tcPr>
            <w:tcW w:w="9360" w:type="dxa"/>
            <w:gridSpan w:val="2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2C319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Clase de usuario</w:t>
            </w:r>
          </w:p>
        </w:tc>
      </w:tr>
      <w:tr w:rsidR="764AFC96" w14:paraId="69BBB217" w14:textId="77777777" w:rsidTr="2D821AFD">
        <w:trPr>
          <w:gridAfter w:val="1"/>
          <w:wAfter w:w="4083" w:type="dxa"/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FB916" w14:textId="1354F68A" w:rsidR="764AFC96" w:rsidRDefault="3C332803" w:rsidP="2D821AFD">
            <w:pPr>
              <w:rPr>
                <w:b/>
                <w:bCs/>
                <w:color w:val="028090"/>
              </w:rPr>
            </w:pPr>
            <w:r w:rsidRPr="2D821AFD">
              <w:rPr>
                <w:b/>
                <w:bCs/>
                <w:color w:val="028090"/>
              </w:rPr>
              <w:t>Personal de TI / Soporte</w:t>
            </w:r>
          </w:p>
        </w:tc>
      </w:tr>
      <w:tr w:rsidR="764AFC96" w14:paraId="088E0EB5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7F1C9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Descripción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AC982A" w14:textId="62580B13" w:rsidR="764AFC96" w:rsidRDefault="4302B602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 xml:space="preserve">Encargado de mantener la operatividad del sistema, asegurar disponibilidad y resolver incidentes técnicos. </w:t>
            </w:r>
          </w:p>
        </w:tc>
      </w:tr>
      <w:tr w:rsidR="764AFC96" w14:paraId="46C70221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149B97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Necesidades clave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38F70B" w14:textId="7014E540" w:rsidR="764AFC96" w:rsidRDefault="250B9812" w:rsidP="2D821AFD">
            <w:r w:rsidRPr="2D821AFD">
              <w:rPr>
                <w:color w:val="888888"/>
                <w:sz w:val="20"/>
                <w:szCs w:val="20"/>
              </w:rPr>
              <w:t>Garantizar 99.9% de disponibilidad, monitorear el sistema, resolver fallas</w:t>
            </w:r>
          </w:p>
        </w:tc>
      </w:tr>
      <w:tr w:rsidR="764AFC96" w14:paraId="5B8B273A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5F070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Nivel técnico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3A3D3B" w14:textId="10D9A6A1" w:rsidR="764AFC96" w:rsidRDefault="764AFC96">
            <w:r w:rsidRPr="2D821AFD">
              <w:rPr>
                <w:color w:val="888888"/>
                <w:sz w:val="20"/>
                <w:szCs w:val="20"/>
              </w:rPr>
              <w:t xml:space="preserve">Alto </w:t>
            </w:r>
          </w:p>
        </w:tc>
      </w:tr>
      <w:tr w:rsidR="764AFC96" w14:paraId="4AE1BADD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E4CC56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Frecuencia de uso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3C76A4" w14:textId="6BB908FB" w:rsidR="764AFC96" w:rsidRDefault="764AFC96">
            <w:r w:rsidRPr="2D821AFD">
              <w:rPr>
                <w:color w:val="888888"/>
                <w:sz w:val="20"/>
                <w:szCs w:val="20"/>
              </w:rPr>
              <w:t>Diario</w:t>
            </w:r>
          </w:p>
        </w:tc>
      </w:tr>
      <w:tr w:rsidR="764AFC96" w14:paraId="7A673094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B65933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Restricciones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BA6084" w14:textId="3FE047D4" w:rsidR="764AFC96" w:rsidRDefault="61B1282E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Acceso seguro, cumplimiento de estándares técnicos y de seguridad</w:t>
            </w:r>
          </w:p>
        </w:tc>
      </w:tr>
      <w:tr w:rsidR="764AFC96" w14:paraId="44750A10" w14:textId="77777777" w:rsidTr="2D821AFD">
        <w:trPr>
          <w:trHeight w:val="300"/>
        </w:trPr>
        <w:tc>
          <w:tcPr>
            <w:tcW w:w="9360" w:type="dxa"/>
            <w:gridSpan w:val="2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316D1B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Clase de usuario</w:t>
            </w:r>
          </w:p>
        </w:tc>
      </w:tr>
      <w:tr w:rsidR="764AFC96" w14:paraId="0B9F8B07" w14:textId="77777777" w:rsidTr="2D821AFD">
        <w:trPr>
          <w:gridAfter w:val="1"/>
          <w:wAfter w:w="4083" w:type="dxa"/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D66CC" w14:textId="4520A063" w:rsidR="764AFC96" w:rsidRDefault="20B06663" w:rsidP="2D821AFD">
            <w:pPr>
              <w:rPr>
                <w:b/>
                <w:bCs/>
                <w:color w:val="028090"/>
              </w:rPr>
            </w:pPr>
            <w:r w:rsidRPr="2D821AFD">
              <w:rPr>
                <w:b/>
                <w:bCs/>
                <w:color w:val="028090"/>
              </w:rPr>
              <w:t>Equipo QA (Calidad)</w:t>
            </w:r>
          </w:p>
        </w:tc>
      </w:tr>
      <w:tr w:rsidR="764AFC96" w14:paraId="3BB5AD1A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B4FA1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Descripción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6B79F" w14:textId="257EBA80" w:rsidR="764AFC96" w:rsidRDefault="3CEEB8A4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Responsable de validar el correcto funcionamiento del sistema y asegurar que cumpla con los requisitos definidos</w:t>
            </w:r>
          </w:p>
        </w:tc>
      </w:tr>
      <w:tr w:rsidR="764AFC96" w14:paraId="42D0F369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1788F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Necesidades clave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39669" w14:textId="103FDCC2" w:rsidR="764AFC96" w:rsidRDefault="2FA52FFC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Detectar errores, validar tiempos de respuesta, asegurar calidad antes de producción</w:t>
            </w:r>
          </w:p>
        </w:tc>
      </w:tr>
      <w:tr w:rsidR="764AFC96" w14:paraId="6410D743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92875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Nivel técnico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F4BEDB" w14:textId="3086C8A2" w:rsidR="764AFC96" w:rsidRDefault="764AFC96">
            <w:r w:rsidRPr="2D821AFD">
              <w:rPr>
                <w:color w:val="888888"/>
                <w:sz w:val="20"/>
                <w:szCs w:val="20"/>
              </w:rPr>
              <w:t xml:space="preserve">Alto </w:t>
            </w:r>
          </w:p>
        </w:tc>
      </w:tr>
      <w:tr w:rsidR="764AFC96" w14:paraId="16FA0A6C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6A2B0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lastRenderedPageBreak/>
              <w:t>Frecuencia de uso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E91D7" w14:textId="2B4FB18B" w:rsidR="764AFC96" w:rsidRDefault="764AFC96">
            <w:r w:rsidRPr="2D821AFD">
              <w:rPr>
                <w:color w:val="888888"/>
                <w:sz w:val="20"/>
                <w:szCs w:val="20"/>
              </w:rPr>
              <w:t>Diario</w:t>
            </w:r>
          </w:p>
        </w:tc>
      </w:tr>
      <w:tr w:rsidR="764AFC96" w14:paraId="7BD1C31F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2641C" w14:textId="77777777" w:rsidR="764AFC96" w:rsidRDefault="764AFC96">
            <w:r w:rsidRPr="764AFC96">
              <w:rPr>
                <w:b/>
                <w:bCs/>
                <w:color w:val="1A2C5B"/>
                <w:sz w:val="20"/>
                <w:szCs w:val="20"/>
              </w:rPr>
              <w:t>Restricciones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CA596B" w14:textId="43D41A20" w:rsidR="764AFC96" w:rsidRDefault="12072F66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Entornos de prueba, cumplimiento de estándares de calidad.</w:t>
            </w:r>
          </w:p>
        </w:tc>
      </w:tr>
      <w:tr w:rsidR="2021F7A6" w14:paraId="3F6BF1F7" w14:textId="77777777" w:rsidTr="2D821AFD">
        <w:trPr>
          <w:trHeight w:val="300"/>
        </w:trPr>
        <w:tc>
          <w:tcPr>
            <w:tcW w:w="9360" w:type="dxa"/>
            <w:gridSpan w:val="2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3FEB3" w14:textId="77777777" w:rsidR="2021F7A6" w:rsidRDefault="2021F7A6">
            <w:r w:rsidRPr="2021F7A6">
              <w:rPr>
                <w:b/>
                <w:bCs/>
                <w:color w:val="1A2C5B"/>
                <w:sz w:val="20"/>
                <w:szCs w:val="20"/>
              </w:rPr>
              <w:t>Clase de usuario</w:t>
            </w:r>
          </w:p>
        </w:tc>
      </w:tr>
      <w:tr w:rsidR="2021F7A6" w14:paraId="50D85745" w14:textId="77777777" w:rsidTr="2D821AFD">
        <w:trPr>
          <w:trHeight w:val="300"/>
        </w:trPr>
        <w:tc>
          <w:tcPr>
            <w:tcW w:w="5277" w:type="dxa"/>
            <w:gridSpan w:val="2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FBA41" w14:textId="217C8492" w:rsidR="2021F7A6" w:rsidRDefault="5B7469A7" w:rsidP="2D821AFD">
            <w:pPr>
              <w:rPr>
                <w:b/>
                <w:bCs/>
                <w:color w:val="028090"/>
              </w:rPr>
            </w:pPr>
            <w:r w:rsidRPr="2D821AFD">
              <w:rPr>
                <w:b/>
                <w:bCs/>
                <w:color w:val="028090"/>
              </w:rPr>
              <w:t>Entidades Externas (MSP / Seguro Social)</w:t>
            </w:r>
          </w:p>
        </w:tc>
      </w:tr>
      <w:tr w:rsidR="2021F7A6" w14:paraId="7F7BF3F2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1E625" w14:textId="77777777" w:rsidR="2021F7A6" w:rsidRDefault="2021F7A6">
            <w:r w:rsidRPr="2021F7A6">
              <w:rPr>
                <w:b/>
                <w:bCs/>
                <w:color w:val="1A2C5B"/>
                <w:sz w:val="20"/>
                <w:szCs w:val="20"/>
              </w:rPr>
              <w:t>Descripción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29340B" w14:textId="442FB72E" w:rsidR="2021F7A6" w:rsidRDefault="65AE8086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Sistemas o instituciones externas que interactúan para validar información de pacientes y elegibilidad</w:t>
            </w:r>
          </w:p>
        </w:tc>
      </w:tr>
      <w:tr w:rsidR="2021F7A6" w14:paraId="3F030286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85DD4" w14:textId="77777777" w:rsidR="2021F7A6" w:rsidRDefault="2021F7A6">
            <w:r w:rsidRPr="2021F7A6">
              <w:rPr>
                <w:b/>
                <w:bCs/>
                <w:color w:val="1A2C5B"/>
                <w:sz w:val="20"/>
                <w:szCs w:val="20"/>
              </w:rPr>
              <w:t>Necesidades clave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0B1D5" w14:textId="55CA4745" w:rsidR="2021F7A6" w:rsidRDefault="04B600C0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Integración confiable, consultas rápidas y seguras, interoperabilidad</w:t>
            </w:r>
          </w:p>
        </w:tc>
      </w:tr>
      <w:tr w:rsidR="2021F7A6" w14:paraId="6F48278F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A4363" w14:textId="77777777" w:rsidR="2021F7A6" w:rsidRDefault="2021F7A6">
            <w:r w:rsidRPr="2021F7A6">
              <w:rPr>
                <w:b/>
                <w:bCs/>
                <w:color w:val="1A2C5B"/>
                <w:sz w:val="20"/>
                <w:szCs w:val="20"/>
              </w:rPr>
              <w:t>Nivel técnico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2A2691" w14:textId="1DB27AD6" w:rsidR="2021F7A6" w:rsidRDefault="2021F7A6">
            <w:r w:rsidRPr="2D821AFD">
              <w:rPr>
                <w:color w:val="888888"/>
                <w:sz w:val="20"/>
                <w:szCs w:val="20"/>
              </w:rPr>
              <w:t>Alto</w:t>
            </w:r>
          </w:p>
        </w:tc>
      </w:tr>
      <w:tr w:rsidR="2021F7A6" w14:paraId="530BB028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1EA26D" w14:textId="77777777" w:rsidR="2021F7A6" w:rsidRDefault="2021F7A6">
            <w:r w:rsidRPr="2021F7A6">
              <w:rPr>
                <w:b/>
                <w:bCs/>
                <w:color w:val="1A2C5B"/>
                <w:sz w:val="20"/>
                <w:szCs w:val="20"/>
              </w:rPr>
              <w:t>Frecuencia de uso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B66BA" w14:textId="2A84FAC8" w:rsidR="2021F7A6" w:rsidRDefault="2AA5D863">
            <w:r w:rsidRPr="2D821AFD">
              <w:rPr>
                <w:color w:val="888888"/>
                <w:sz w:val="20"/>
                <w:szCs w:val="20"/>
              </w:rPr>
              <w:t xml:space="preserve">Automático / </w:t>
            </w:r>
            <w:r w:rsidR="2021F7A6" w:rsidRPr="2D821AFD">
              <w:rPr>
                <w:color w:val="888888"/>
                <w:sz w:val="20"/>
                <w:szCs w:val="20"/>
              </w:rPr>
              <w:t>Diario</w:t>
            </w:r>
          </w:p>
        </w:tc>
      </w:tr>
      <w:tr w:rsidR="2021F7A6" w14:paraId="3D365D54" w14:textId="77777777" w:rsidTr="2D821AFD">
        <w:trPr>
          <w:trHeight w:val="300"/>
        </w:trPr>
        <w:tc>
          <w:tcPr>
            <w:tcW w:w="52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83F530" w14:textId="77777777" w:rsidR="2021F7A6" w:rsidRDefault="2021F7A6">
            <w:r w:rsidRPr="2021F7A6">
              <w:rPr>
                <w:b/>
                <w:bCs/>
                <w:color w:val="1A2C5B"/>
                <w:sz w:val="20"/>
                <w:szCs w:val="20"/>
              </w:rPr>
              <w:t>Restricciones</w:t>
            </w:r>
          </w:p>
        </w:tc>
        <w:tc>
          <w:tcPr>
            <w:tcW w:w="408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22DBE3" w14:textId="00D9F062" w:rsidR="2021F7A6" w:rsidRDefault="6D102B7F" w:rsidP="2D821AFD">
            <w:pPr>
              <w:rPr>
                <w:color w:val="888888"/>
                <w:sz w:val="20"/>
                <w:szCs w:val="20"/>
              </w:rPr>
            </w:pPr>
            <w:r w:rsidRPr="2D821AFD">
              <w:rPr>
                <w:color w:val="888888"/>
                <w:sz w:val="20"/>
                <w:szCs w:val="20"/>
              </w:rPr>
              <w:t>Integración confiable, consultas rápidas y seguras, interoperabilidad</w:t>
            </w:r>
          </w:p>
        </w:tc>
      </w:tr>
    </w:tbl>
    <w:p w14:paraId="5A2DB249" w14:textId="04B3BD84" w:rsidR="00D415B9" w:rsidRDefault="00D415B9">
      <w:pPr>
        <w:spacing w:after="120"/>
      </w:pPr>
    </w:p>
    <w:p w14:paraId="5A2DB24A" w14:textId="77777777" w:rsidR="00D415B9" w:rsidRDefault="003F3F2A">
      <w:pPr>
        <w:pStyle w:val="Ttulo1"/>
      </w:pPr>
      <w:bookmarkStart w:id="14" w:name="_Toc227528300"/>
      <w:r>
        <w:t>8. Alcance del Producto</w:t>
      </w:r>
      <w:bookmarkEnd w:id="14"/>
    </w:p>
    <w:p w14:paraId="5A2DB24B" w14:textId="77777777" w:rsidR="00D415B9" w:rsidRDefault="003F3F2A">
      <w:pPr>
        <w:pStyle w:val="Ttulo2"/>
      </w:pPr>
      <w:bookmarkStart w:id="15" w:name="_Toc227528301"/>
      <w:r>
        <w:t>8.1 Declaración de alcance (Scope Statement)</w:t>
      </w:r>
      <w:bookmarkEnd w:id="15"/>
    </w:p>
    <w:p w14:paraId="5A2DB24C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Delimite claramente qué incluye y qué excluye el sistema. La ambigüedad en el alcance es una de las principales causas de scope creep (Wiegers, 2013, Cap. 5).</w:t>
      </w:r>
    </w:p>
    <w:p w14:paraId="5A2DB24D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415B9" w14:paraId="5A2DB250" w14:textId="77777777" w:rsidTr="2D821AFD">
        <w:trPr>
          <w:tblHeader/>
        </w:trPr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4E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 DENTRO del alcance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4F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❌  FUERA del alcance</w:t>
            </w:r>
          </w:p>
        </w:tc>
      </w:tr>
      <w:tr w:rsidR="00D415B9" w14:paraId="5A2DB253" w14:textId="77777777" w:rsidTr="2D821AFD"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51" w14:textId="531ECDD0" w:rsidR="00D415B9" w:rsidRPr="0095012F" w:rsidRDefault="00C6026F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Monitoreo de señales vitales en tiempo real.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52" w14:textId="18D1BD3E" w:rsidR="00D415B9" w:rsidRPr="0095012F" w:rsidRDefault="00C6026F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Diagnóstico médico automatizado sin supervisión humana.</w:t>
            </w:r>
          </w:p>
        </w:tc>
      </w:tr>
      <w:tr w:rsidR="00D415B9" w14:paraId="5A2DB256" w14:textId="77777777" w:rsidTr="2D821AFD"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54" w14:textId="18A092E4" w:rsidR="00D415B9" w:rsidRPr="0095012F" w:rsidRDefault="20C5C159" w:rsidP="2666AFFB">
            <w:pPr>
              <w:spacing w:line="259" w:lineRule="auto"/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 xml:space="preserve">Gestión de </w:t>
            </w:r>
            <w:r w:rsidR="7BC8028A" w:rsidRPr="0095012F">
              <w:rPr>
                <w:color w:val="auto"/>
                <w:sz w:val="20"/>
                <w:szCs w:val="20"/>
              </w:rPr>
              <w:t xml:space="preserve">solicitudes de ayuda asincrónicas </w:t>
            </w:r>
            <w:r w:rsidR="6ED53F44" w:rsidRPr="0095012F">
              <w:rPr>
                <w:color w:val="auto"/>
                <w:sz w:val="20"/>
                <w:szCs w:val="20"/>
              </w:rPr>
              <w:t>y despacho de servicios de emergencia o teleconsulta.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55" w14:textId="55AFD9BB" w:rsidR="00D415B9" w:rsidRPr="0095012F" w:rsidRDefault="00097652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Venta directa de fármacos o insumos médicos.</w:t>
            </w:r>
          </w:p>
        </w:tc>
      </w:tr>
      <w:tr w:rsidR="00D415B9" w14:paraId="5A2DB259" w14:textId="77777777" w:rsidTr="2D821AFD"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57" w14:textId="306635AB" w:rsidR="00D415B9" w:rsidRPr="0095012F" w:rsidRDefault="552F29B8" w:rsidP="42F30200">
            <w:pPr>
              <w:spacing w:line="259" w:lineRule="auto"/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Repositorio persistente de historial, para certificar el comportamiento del sistema.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58" w14:textId="717F8F4E" w:rsidR="00D415B9" w:rsidRPr="0095012F" w:rsidRDefault="00097652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Gestión administrativa interna de los hospitales.</w:t>
            </w:r>
          </w:p>
        </w:tc>
      </w:tr>
      <w:tr w:rsidR="5FF7B3DB" w14:paraId="72109FC7" w14:textId="77777777" w:rsidTr="2D821AFD">
        <w:trPr>
          <w:trHeight w:val="300"/>
        </w:trPr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691058" w14:textId="65A95BE4" w:rsidR="5FF7B3DB" w:rsidRPr="0095012F" w:rsidRDefault="1594490D" w:rsidP="5FF7B3DB">
            <w:pPr>
              <w:spacing w:line="259" w:lineRule="auto"/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Interoperabilidad y consulta de datos con sistemas externos como el MSP, Seguro Social y más sistemas.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DACB82" w14:textId="26EC1065" w:rsidR="5FF7B3DB" w:rsidRPr="0095012F" w:rsidRDefault="18A64B47" w:rsidP="5FF7B3DB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Atención médica presencial directa</w:t>
            </w:r>
          </w:p>
        </w:tc>
      </w:tr>
      <w:tr w:rsidR="2D821AFD" w14:paraId="466DAE6C" w14:textId="77777777" w:rsidTr="2D821AFD">
        <w:trPr>
          <w:trHeight w:val="300"/>
        </w:trPr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5128CF" w14:textId="026C3607" w:rsidR="1594490D" w:rsidRPr="0095012F" w:rsidRDefault="1594490D" w:rsidP="2D821AFD">
            <w:pPr>
              <w:spacing w:line="259" w:lineRule="auto"/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Validación de identidad y elegibilidad del usuario para presentar los servicios del consorcio.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E7CC2A" w14:textId="0F1BE15C" w:rsidR="2FF19E93" w:rsidRPr="0095012F" w:rsidRDefault="2FF19E93" w:rsidP="2D821AFD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Provisión de hardware médico.</w:t>
            </w:r>
          </w:p>
        </w:tc>
      </w:tr>
    </w:tbl>
    <w:p w14:paraId="4BCDE51F" w14:textId="72827CB5" w:rsidR="5FF7B3DB" w:rsidRDefault="5FF7B3DB" w:rsidP="5FF7B3DB">
      <w:pPr>
        <w:spacing w:after="100"/>
      </w:pPr>
    </w:p>
    <w:p w14:paraId="5A2DB25B" w14:textId="77777777" w:rsidR="00D415B9" w:rsidRDefault="003F3F2A">
      <w:pPr>
        <w:pStyle w:val="Ttulo2"/>
      </w:pPr>
      <w:bookmarkStart w:id="16" w:name="_Toc227528302"/>
      <w:r>
        <w:t>8.2 Características principales del sistema</w:t>
      </w:r>
      <w:bookmarkEnd w:id="16"/>
    </w:p>
    <w:p w14:paraId="5A2DB25C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lastRenderedPageBreak/>
        <w:t>📝 Enumere las características de alto nivel (features) del sistema — no son requisitos detallados, sino capacidades macro (IEEE 830-1998, §5.2).</w:t>
      </w:r>
    </w:p>
    <w:p w14:paraId="5A2DB25D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2750"/>
        <w:gridCol w:w="4320"/>
        <w:gridCol w:w="1440"/>
      </w:tblGrid>
      <w:tr w:rsidR="00D415B9" w14:paraId="5A2DB262" w14:textId="77777777" w:rsidTr="0095012F">
        <w:trPr>
          <w:tblHeader/>
        </w:trPr>
        <w:tc>
          <w:tcPr>
            <w:tcW w:w="85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5E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75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5F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60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breve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61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D415B9" w14:paraId="5A2DB267" w14:textId="77777777" w:rsidTr="0095012F">
        <w:tc>
          <w:tcPr>
            <w:tcW w:w="85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3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C-01</w:t>
            </w:r>
          </w:p>
        </w:tc>
        <w:tc>
          <w:tcPr>
            <w:tcW w:w="275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4" w14:textId="145C2911" w:rsidR="00D415B9" w:rsidRPr="0095012F" w:rsidRDefault="00132B97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Gestión de usuarios y perfiles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5" w14:textId="72EF7789" w:rsidR="00D415B9" w:rsidRPr="0095012F" w:rsidRDefault="00215CF0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Registro, autenticación segura y mantenimiento de información médica previa de pacientes y profesionales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6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Alta</w:t>
            </w:r>
          </w:p>
        </w:tc>
      </w:tr>
      <w:tr w:rsidR="00D415B9" w14:paraId="5A2DB26C" w14:textId="77777777" w:rsidTr="0095012F">
        <w:tc>
          <w:tcPr>
            <w:tcW w:w="85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8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C-02</w:t>
            </w:r>
          </w:p>
        </w:tc>
        <w:tc>
          <w:tcPr>
            <w:tcW w:w="275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9" w14:textId="5207DD49" w:rsidR="00D415B9" w:rsidRPr="0095012F" w:rsidRDefault="3F5C4C27" w:rsidP="2D821AFD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Monitoreo médico remoto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A" w14:textId="02B0E542" w:rsidR="00D415B9" w:rsidRPr="0095012F" w:rsidRDefault="3F5C4C27" w:rsidP="2D821AFD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Captura y procesamiento de señales vitales en tiempo real desde dispositivos conectados.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75CFFC" w14:textId="77777777" w:rsidR="00D415B9" w:rsidRPr="0095012F" w:rsidRDefault="658553E5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Alta</w:t>
            </w:r>
          </w:p>
          <w:p w14:paraId="5A2DB26B" w14:textId="22D03043" w:rsidR="00D415B9" w:rsidRPr="0095012F" w:rsidRDefault="00D415B9" w:rsidP="2D821AFD">
            <w:pPr>
              <w:rPr>
                <w:color w:val="auto"/>
                <w:sz w:val="20"/>
                <w:szCs w:val="20"/>
              </w:rPr>
            </w:pPr>
          </w:p>
        </w:tc>
      </w:tr>
      <w:tr w:rsidR="00D415B9" w14:paraId="5A2DB271" w14:textId="77777777" w:rsidTr="0095012F">
        <w:tc>
          <w:tcPr>
            <w:tcW w:w="85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D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C-03</w:t>
            </w:r>
          </w:p>
        </w:tc>
        <w:tc>
          <w:tcPr>
            <w:tcW w:w="275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E" w14:textId="04CFF0B6" w:rsidR="00D415B9" w:rsidRPr="0095012F" w:rsidRDefault="5E38EFA2" w:rsidP="2D821AFD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Gestión de alertas médicas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F" w14:textId="476CF3A6" w:rsidR="00D415B9" w:rsidRPr="0095012F" w:rsidRDefault="10185755" w:rsidP="2D821AFD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Detección automática de valores críticos y generación de alertas en tiempo real.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94A520" w14:textId="77777777" w:rsidR="00D415B9" w:rsidRPr="0095012F" w:rsidRDefault="5473E681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Alta</w:t>
            </w:r>
          </w:p>
          <w:p w14:paraId="5A2DB270" w14:textId="0ECA4118" w:rsidR="00D415B9" w:rsidRPr="0095012F" w:rsidRDefault="00D415B9" w:rsidP="2D821AFD">
            <w:pPr>
              <w:rPr>
                <w:color w:val="auto"/>
                <w:sz w:val="20"/>
                <w:szCs w:val="20"/>
              </w:rPr>
            </w:pPr>
          </w:p>
        </w:tc>
      </w:tr>
      <w:tr w:rsidR="00D415B9" w14:paraId="5A2DB276" w14:textId="77777777" w:rsidTr="0095012F">
        <w:tc>
          <w:tcPr>
            <w:tcW w:w="85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72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C-04</w:t>
            </w:r>
          </w:p>
        </w:tc>
        <w:tc>
          <w:tcPr>
            <w:tcW w:w="275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73" w14:textId="4141BA73" w:rsidR="00D415B9" w:rsidRPr="0095012F" w:rsidRDefault="6A90F4F4" w:rsidP="2D821AFD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Gestión de solicitudes de asistencia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74" w14:textId="27A8560E" w:rsidR="00D415B9" w:rsidRPr="0095012F" w:rsidRDefault="3F6CEA3B" w:rsidP="2D821AFD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Envío, recepción y manejo de solicitudes de ayuda de forma asincrónica.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9F1FB8" w14:textId="77777777" w:rsidR="00D415B9" w:rsidRPr="0095012F" w:rsidRDefault="53FF1EE3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Alta</w:t>
            </w:r>
          </w:p>
          <w:p w14:paraId="5A2DB275" w14:textId="4C40A1C5" w:rsidR="00D415B9" w:rsidRPr="0095012F" w:rsidRDefault="00D415B9" w:rsidP="2D821AFD">
            <w:pPr>
              <w:rPr>
                <w:color w:val="auto"/>
                <w:sz w:val="20"/>
                <w:szCs w:val="20"/>
              </w:rPr>
            </w:pPr>
          </w:p>
        </w:tc>
      </w:tr>
      <w:tr w:rsidR="2D821AFD" w14:paraId="673F8F4F" w14:textId="77777777" w:rsidTr="0095012F">
        <w:trPr>
          <w:trHeight w:val="300"/>
        </w:trPr>
        <w:tc>
          <w:tcPr>
            <w:tcW w:w="85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77D511" w14:textId="0063CB3D" w:rsidR="061094F7" w:rsidRPr="0095012F" w:rsidRDefault="061094F7" w:rsidP="2D821AFD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C-05</w:t>
            </w:r>
          </w:p>
        </w:tc>
        <w:tc>
          <w:tcPr>
            <w:tcW w:w="275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68D2AE" w14:textId="0328FF57" w:rsidR="72DCC58B" w:rsidRPr="0095012F" w:rsidRDefault="72DCC58B" w:rsidP="2D821AFD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Coordinación de respuesta médica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73011B" w14:textId="465E49E1" w:rsidR="1AD8683B" w:rsidRPr="0095012F" w:rsidRDefault="1AD8683B" w:rsidP="2D821AFD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Asignación y gestión de atención (teleconsulta, ambulancias, personal médico).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90945E" w14:textId="77777777" w:rsidR="5CDAC9AA" w:rsidRPr="0095012F" w:rsidRDefault="5CDAC9A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Alta</w:t>
            </w:r>
          </w:p>
          <w:p w14:paraId="3872B7D9" w14:textId="52FC589C" w:rsidR="2D821AFD" w:rsidRPr="0095012F" w:rsidRDefault="2D821AFD" w:rsidP="2D821AFD">
            <w:pPr>
              <w:rPr>
                <w:color w:val="auto"/>
                <w:sz w:val="20"/>
                <w:szCs w:val="20"/>
              </w:rPr>
            </w:pPr>
          </w:p>
        </w:tc>
      </w:tr>
      <w:tr w:rsidR="2D821AFD" w14:paraId="633AD836" w14:textId="77777777" w:rsidTr="0095012F">
        <w:trPr>
          <w:trHeight w:val="300"/>
        </w:trPr>
        <w:tc>
          <w:tcPr>
            <w:tcW w:w="85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CA6EB" w14:textId="5269EF7A" w:rsidR="1541B5ED" w:rsidRPr="0095012F" w:rsidRDefault="1541B5ED" w:rsidP="2D821AFD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C-06</w:t>
            </w:r>
          </w:p>
        </w:tc>
        <w:tc>
          <w:tcPr>
            <w:tcW w:w="275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168C81" w14:textId="40CB050A" w:rsidR="72DCC58B" w:rsidRPr="0095012F" w:rsidRDefault="72DCC58B" w:rsidP="2D821AFD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Integración con sistemas externos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F4E804" w14:textId="6304AE3F" w:rsidR="57281948" w:rsidRPr="0095012F" w:rsidRDefault="57281948" w:rsidP="2D821AFD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Interoperabilidad con entidades como MSP, seguros y otros sistemas de salud.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F3A5F9" w14:textId="6616E223" w:rsidR="2FF348FF" w:rsidRPr="0095012F" w:rsidRDefault="2FF348FF" w:rsidP="2D821AFD">
            <w:pPr>
              <w:spacing w:line="259" w:lineRule="auto"/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Media</w:t>
            </w:r>
          </w:p>
        </w:tc>
      </w:tr>
      <w:tr w:rsidR="2D821AFD" w14:paraId="14377445" w14:textId="77777777" w:rsidTr="0095012F">
        <w:trPr>
          <w:trHeight w:val="300"/>
        </w:trPr>
        <w:tc>
          <w:tcPr>
            <w:tcW w:w="85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CA45D6" w14:textId="042D6114" w:rsidR="64A4894E" w:rsidRPr="0095012F" w:rsidRDefault="64A4894E" w:rsidP="2D821AFD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C-07</w:t>
            </w:r>
          </w:p>
        </w:tc>
        <w:tc>
          <w:tcPr>
            <w:tcW w:w="275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39805C" w14:textId="2DEE7676" w:rsidR="72DCC58B" w:rsidRPr="0095012F" w:rsidRDefault="72DCC58B" w:rsidP="2D821AFD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Gestión de concurrencia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E48E86" w14:textId="0AEFEEB2" w:rsidR="4316FAEF" w:rsidRPr="0095012F" w:rsidRDefault="4316FAEF" w:rsidP="2D821AFD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Manejo de múltiples solicitudes simultáneas priorizando según criticidad.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EA0422" w14:textId="77777777" w:rsidR="51F4E689" w:rsidRPr="0095012F" w:rsidRDefault="51F4E689" w:rsidP="2D821AFD">
            <w:pPr>
              <w:spacing w:line="259" w:lineRule="auto"/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Alta</w:t>
            </w:r>
          </w:p>
          <w:p w14:paraId="251D16DE" w14:textId="009820F8" w:rsidR="2D821AFD" w:rsidRPr="0095012F" w:rsidRDefault="2D821AFD" w:rsidP="2D821AFD">
            <w:pPr>
              <w:spacing w:line="259" w:lineRule="auto"/>
              <w:rPr>
                <w:color w:val="auto"/>
                <w:sz w:val="20"/>
                <w:szCs w:val="20"/>
              </w:rPr>
            </w:pPr>
          </w:p>
        </w:tc>
      </w:tr>
      <w:tr w:rsidR="2D821AFD" w14:paraId="3E0A42CE" w14:textId="77777777" w:rsidTr="0095012F">
        <w:trPr>
          <w:trHeight w:val="300"/>
        </w:trPr>
        <w:tc>
          <w:tcPr>
            <w:tcW w:w="85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0262E3" w14:textId="28EA5265" w:rsidR="74904636" w:rsidRPr="0095012F" w:rsidRDefault="74904636" w:rsidP="2D821AFD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C-08</w:t>
            </w:r>
          </w:p>
        </w:tc>
        <w:tc>
          <w:tcPr>
            <w:tcW w:w="275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25847E" w14:textId="79BCC8A1" w:rsidR="72DCC58B" w:rsidRPr="0095012F" w:rsidRDefault="72DCC58B" w:rsidP="2D821AFD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Seguridad y privacidad de datos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C703D0" w14:textId="4F814205" w:rsidR="2CE785D6" w:rsidRPr="0095012F" w:rsidRDefault="2CE785D6" w:rsidP="2D821AFD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Protección de información médica mediante mecanismos de seguridad y cumplimiento normativo.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42F63F" w14:textId="77777777" w:rsidR="043C79AB" w:rsidRPr="0095012F" w:rsidRDefault="043C79AB" w:rsidP="2D821AFD">
            <w:pPr>
              <w:spacing w:line="259" w:lineRule="auto"/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Alta</w:t>
            </w:r>
          </w:p>
          <w:p w14:paraId="05503626" w14:textId="509986C0" w:rsidR="2D821AFD" w:rsidRPr="0095012F" w:rsidRDefault="2D821AFD" w:rsidP="2D821AFD">
            <w:pPr>
              <w:spacing w:line="259" w:lineRule="auto"/>
              <w:rPr>
                <w:color w:val="auto"/>
                <w:sz w:val="20"/>
                <w:szCs w:val="20"/>
              </w:rPr>
            </w:pPr>
          </w:p>
        </w:tc>
      </w:tr>
      <w:tr w:rsidR="2D821AFD" w14:paraId="29EF18EA" w14:textId="77777777" w:rsidTr="0095012F">
        <w:trPr>
          <w:trHeight w:val="300"/>
        </w:trPr>
        <w:tc>
          <w:tcPr>
            <w:tcW w:w="85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581B1F" w14:textId="6105A77E" w:rsidR="5A0BCD9C" w:rsidRPr="0095012F" w:rsidRDefault="5A0BCD9C" w:rsidP="2D821AFD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C-09</w:t>
            </w:r>
          </w:p>
        </w:tc>
        <w:tc>
          <w:tcPr>
            <w:tcW w:w="275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938836" w14:textId="5FDFB9F8" w:rsidR="72DCC58B" w:rsidRPr="0095012F" w:rsidRDefault="72DCC58B" w:rsidP="2D821AFD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Registro y auditoría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F4187F" w14:textId="06B069EC" w:rsidR="67637C44" w:rsidRPr="0095012F" w:rsidRDefault="67637C44" w:rsidP="2D821AFD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Almacenamiento de logs e historial para trazabilidad y control del sistema.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EB7E1F" w14:textId="3B38749C" w:rsidR="1AE3FD82" w:rsidRPr="0095012F" w:rsidRDefault="1AE3FD82" w:rsidP="2D821AFD">
            <w:pPr>
              <w:spacing w:line="259" w:lineRule="auto"/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Media</w:t>
            </w:r>
          </w:p>
        </w:tc>
      </w:tr>
      <w:tr w:rsidR="2D821AFD" w14:paraId="09C6E672" w14:textId="77777777" w:rsidTr="0095012F">
        <w:trPr>
          <w:trHeight w:val="300"/>
        </w:trPr>
        <w:tc>
          <w:tcPr>
            <w:tcW w:w="85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E9CD1C" w14:textId="765575B3" w:rsidR="49939192" w:rsidRPr="0095012F" w:rsidRDefault="49939192" w:rsidP="2D821AFD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C-10</w:t>
            </w:r>
          </w:p>
        </w:tc>
        <w:tc>
          <w:tcPr>
            <w:tcW w:w="275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FA9D18" w14:textId="5C5E227E" w:rsidR="72DCC58B" w:rsidRPr="0095012F" w:rsidRDefault="72DCC58B" w:rsidP="2D821AFD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Alta disponibilidad y escalabilidad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0123BA" w14:textId="13AEBF49" w:rsidR="77A0A616" w:rsidRPr="0095012F" w:rsidRDefault="77A0A616" w:rsidP="2D821AFD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Operación continua 24/7 con capacidad de adaptarse a crecimiento del sistema.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D6B65E" w14:textId="77777777" w:rsidR="573FB233" w:rsidRPr="0095012F" w:rsidRDefault="573FB233" w:rsidP="2D821AFD">
            <w:pPr>
              <w:spacing w:line="259" w:lineRule="auto"/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Alta</w:t>
            </w:r>
          </w:p>
          <w:p w14:paraId="032FEE69" w14:textId="76532932" w:rsidR="2D821AFD" w:rsidRPr="0095012F" w:rsidRDefault="2D821AFD" w:rsidP="2D821AFD">
            <w:pPr>
              <w:spacing w:line="259" w:lineRule="auto"/>
              <w:rPr>
                <w:color w:val="auto"/>
                <w:sz w:val="20"/>
                <w:szCs w:val="20"/>
              </w:rPr>
            </w:pPr>
          </w:p>
        </w:tc>
      </w:tr>
    </w:tbl>
    <w:p w14:paraId="5A2DB277" w14:textId="77777777" w:rsidR="00D415B9" w:rsidRDefault="00D415B9">
      <w:pPr>
        <w:spacing w:after="100"/>
      </w:pPr>
    </w:p>
    <w:p w14:paraId="5A2DB278" w14:textId="77777777" w:rsidR="00D415B9" w:rsidRDefault="003F3F2A">
      <w:pPr>
        <w:pStyle w:val="Ttulo2"/>
      </w:pPr>
      <w:bookmarkStart w:id="17" w:name="_Toc227528303"/>
      <w:r>
        <w:t>8.3 Diagrama de contexto del sistema</w:t>
      </w:r>
      <w:bookmarkEnd w:id="17"/>
    </w:p>
    <w:p w14:paraId="5A2DB279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Inserte aquí el diagrama de contexto que muestra el sistema como una caja negra y sus relaciones con actores y sistemas externos (Gottesdiener, 2005; Wiegers, 2013, Cap. 5). Use herramientas como draw.io, Lucidchart o Visio.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415B9" w14:paraId="5A2DB27C" w14:textId="77777777">
        <w:tc>
          <w:tcPr>
            <w:tcW w:w="9360" w:type="dxa"/>
            <w:tcBorders>
              <w:top w:val="dashed" w:sz="6" w:space="0" w:color="D0D8E4"/>
              <w:left w:val="dashed" w:sz="6" w:space="0" w:color="D0D8E4"/>
              <w:bottom w:val="dashed" w:sz="6" w:space="0" w:color="D0D8E4"/>
              <w:right w:val="dashed" w:sz="6" w:space="0" w:color="D0D8E4"/>
            </w:tcBorders>
            <w:shd w:val="clear" w:color="auto" w:fill="F2F5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A2DB27B" w14:textId="360EB6F2" w:rsidR="00D415B9" w:rsidRDefault="0099291B">
            <w:pPr>
              <w:spacing w:before="60"/>
              <w:jc w:val="center"/>
            </w:pPr>
            <w:r w:rsidRPr="0099291B">
              <w:rPr>
                <w:color w:val="999999"/>
              </w:rPr>
              <w:lastRenderedPageBreak/>
              <w:drawing>
                <wp:inline distT="0" distB="0" distL="0" distR="0" wp14:anchorId="6D8D28DE" wp14:editId="5B65CD60">
                  <wp:extent cx="5943600" cy="3778250"/>
                  <wp:effectExtent l="0" t="0" r="0" b="0"/>
                  <wp:docPr id="13231566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1566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7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2DB27D" w14:textId="77777777" w:rsidR="00D415B9" w:rsidRDefault="00D415B9">
      <w:pPr>
        <w:spacing w:after="120"/>
      </w:pPr>
    </w:p>
    <w:p w14:paraId="5A2DB27E" w14:textId="77777777" w:rsidR="00D415B9" w:rsidRDefault="003F3F2A">
      <w:pPr>
        <w:pStyle w:val="Ttulo1"/>
      </w:pPr>
      <w:bookmarkStart w:id="18" w:name="_Toc227528304"/>
      <w:r>
        <w:t>9. Restricciones, Suposiciones y Dependencias</w:t>
      </w:r>
      <w:bookmarkEnd w:id="18"/>
    </w:p>
    <w:p w14:paraId="5A2DB27F" w14:textId="77777777" w:rsidR="00D415B9" w:rsidRDefault="003F3F2A">
      <w:pPr>
        <w:pStyle w:val="Ttulo2"/>
      </w:pPr>
      <w:bookmarkStart w:id="19" w:name="_Toc227528305"/>
      <w:r>
        <w:t>9.1 Restricciones</w:t>
      </w:r>
      <w:bookmarkEnd w:id="19"/>
    </w:p>
    <w:p w14:paraId="5A2DB280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Las restricciones limitan las opciones de diseño o implementación: tecnológicas, legales, de presupuesto, etc. (IEEE 830-1998, §5.3).</w:t>
      </w:r>
    </w:p>
    <w:p w14:paraId="5A2DB281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1888"/>
        <w:gridCol w:w="6480"/>
      </w:tblGrid>
      <w:tr w:rsidR="00D415B9" w14:paraId="5A2DB285" w14:textId="77777777" w:rsidTr="0095012F">
        <w:trPr>
          <w:tblHeader/>
        </w:trPr>
        <w:tc>
          <w:tcPr>
            <w:tcW w:w="9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82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8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83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84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415B9" w14:paraId="5A2DB289" w14:textId="77777777" w:rsidTr="0095012F">
        <w:tc>
          <w:tcPr>
            <w:tcW w:w="9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86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R-01</w:t>
            </w:r>
          </w:p>
        </w:tc>
        <w:tc>
          <w:tcPr>
            <w:tcW w:w="188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87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Tecnológica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88" w14:textId="597DAC11" w:rsidR="00D415B9" w:rsidRPr="0095012F" w:rsidRDefault="00F649BF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El sistema debe ser compatible con navegadores modernos (Chrome v120+, Firefox v121+, Safari v17+, Edge v120+) en dispositivos móviles (iOS, Android) y computadoras de escritorio</w:t>
            </w:r>
          </w:p>
        </w:tc>
      </w:tr>
      <w:tr w:rsidR="00D415B9" w14:paraId="5A2DB28D" w14:textId="77777777" w:rsidTr="0095012F">
        <w:tc>
          <w:tcPr>
            <w:tcW w:w="9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8A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R-02</w:t>
            </w:r>
          </w:p>
        </w:tc>
        <w:tc>
          <w:tcPr>
            <w:tcW w:w="188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8B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Legal/Normativa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8C" w14:textId="511F9332" w:rsidR="00D415B9" w:rsidRPr="0095012F" w:rsidRDefault="0095713B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 xml:space="preserve">Debe cumplir con la Ley Orgánica de Protección de Datos (LOPDP) </w:t>
            </w:r>
          </w:p>
        </w:tc>
      </w:tr>
      <w:tr w:rsidR="00D415B9" w14:paraId="5A2DB291" w14:textId="77777777" w:rsidTr="0095012F">
        <w:tc>
          <w:tcPr>
            <w:tcW w:w="9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8E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R-03</w:t>
            </w:r>
          </w:p>
        </w:tc>
        <w:tc>
          <w:tcPr>
            <w:tcW w:w="188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8F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Presupuesto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90" w14:textId="1709B84C" w:rsidR="00D415B9" w:rsidRPr="0095012F" w:rsidRDefault="000D0D0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El sistema debe optimizar recursos para operación eficiente en infraestructura cloud con modelo de pago por consumo, controlando gastos mensuales</w:t>
            </w:r>
          </w:p>
        </w:tc>
      </w:tr>
      <w:tr w:rsidR="00D415B9" w14:paraId="5A2DB295" w14:textId="77777777" w:rsidTr="0095012F">
        <w:tc>
          <w:tcPr>
            <w:tcW w:w="9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92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R-04</w:t>
            </w:r>
          </w:p>
        </w:tc>
        <w:tc>
          <w:tcPr>
            <w:tcW w:w="188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93" w14:textId="77777777" w:rsidR="00D415B9" w:rsidRPr="0095012F" w:rsidRDefault="003F3F2A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Tiempo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94" w14:textId="29520218" w:rsidR="00D415B9" w:rsidRPr="0095012F" w:rsidRDefault="006B3F11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El sistema debe estar operativo en ambiente de producción antes del segundo semestre de 2026 para validación con entidades del MSP</w:t>
            </w:r>
          </w:p>
        </w:tc>
      </w:tr>
    </w:tbl>
    <w:p w14:paraId="5A2DB296" w14:textId="77777777" w:rsidR="00D415B9" w:rsidRDefault="00D415B9">
      <w:pPr>
        <w:spacing w:after="100"/>
      </w:pPr>
    </w:p>
    <w:p w14:paraId="5A2DB297" w14:textId="77777777" w:rsidR="00D415B9" w:rsidRDefault="003F3F2A">
      <w:pPr>
        <w:pStyle w:val="Ttulo2"/>
      </w:pPr>
      <w:bookmarkStart w:id="20" w:name="_Toc227528306"/>
      <w:r>
        <w:lastRenderedPageBreak/>
        <w:t>9.2 Suposiciones</w:t>
      </w:r>
      <w:bookmarkEnd w:id="20"/>
    </w:p>
    <w:p w14:paraId="5A2DB298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Condiciones que se asumen verdaderas para elaborar este documento. Si alguna suposición resulta falsa, el alcance o la viabilidad pueden verse afectados.</w:t>
      </w:r>
    </w:p>
    <w:p w14:paraId="30687C09" w14:textId="77777777" w:rsidR="00BF41CF" w:rsidRDefault="00BF41CF" w:rsidP="00BF41CF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[SA-01] [Los usuarios tendrán acceso a internet de banda ancha en sus estaciones de trabajo.]</w:t>
      </w:r>
    </w:p>
    <w:p w14:paraId="336B281B" w14:textId="77777777" w:rsidR="00BF41CF" w:rsidRDefault="00BF41CF" w:rsidP="00BF41CF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[SA-02] [Los datos del sistema legacy estarán disponibles para migración antes del inicio del desarrollo.]</w:t>
      </w:r>
    </w:p>
    <w:p w14:paraId="30EE6E8C" w14:textId="77777777" w:rsidR="00BF41CF" w:rsidRDefault="00BF41CF" w:rsidP="00BF41CF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[SA-03] [El equipo de desarrollo contará con un BA dedicado durante todo el proyecto.]</w:t>
      </w:r>
    </w:p>
    <w:p w14:paraId="4613C96D" w14:textId="77777777" w:rsidR="00BF41CF" w:rsidRDefault="00BF41CF" w:rsidP="00BF41CF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[SA-04] [Los interesados clave estarán disponibles para sesiones de elicitación de al menos 2 h por semana.]</w:t>
      </w:r>
    </w:p>
    <w:p w14:paraId="5A2DB29E" w14:textId="4722C9BA" w:rsidR="00D415B9" w:rsidRDefault="00BF41CF" w:rsidP="00BF41CF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Los centros de salud contarán con servidores locales o acceso a plataforma cloud para alojar componentes del sistema</w:t>
      </w:r>
    </w:p>
    <w:p w14:paraId="5A2DB29F" w14:textId="77777777" w:rsidR="00D415B9" w:rsidRDefault="003F3F2A">
      <w:pPr>
        <w:pStyle w:val="Ttulo2"/>
      </w:pPr>
      <w:bookmarkStart w:id="21" w:name="_Toc227528307"/>
      <w:r>
        <w:t>9.3 Dependencias</w:t>
      </w:r>
      <w:bookmarkEnd w:id="21"/>
    </w:p>
    <w:p w14:paraId="5A2DB2A0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Sistemas, proyectos o decisiones externas de las que depende este proyecto.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3260"/>
        <w:gridCol w:w="3529"/>
        <w:gridCol w:w="1579"/>
      </w:tblGrid>
      <w:tr w:rsidR="00D415B9" w14:paraId="5A2DB2A5" w14:textId="77777777" w:rsidTr="0095012F">
        <w:trPr>
          <w:tblHeader/>
        </w:trPr>
        <w:tc>
          <w:tcPr>
            <w:tcW w:w="9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A1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A2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Dependencia</w:t>
            </w:r>
          </w:p>
        </w:tc>
        <w:tc>
          <w:tcPr>
            <w:tcW w:w="352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A3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 si no se cumple</w:t>
            </w:r>
          </w:p>
        </w:tc>
        <w:tc>
          <w:tcPr>
            <w:tcW w:w="157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A4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536367" w14:paraId="5A2DB2AA" w14:textId="77777777" w:rsidTr="0095012F">
        <w:tc>
          <w:tcPr>
            <w:tcW w:w="9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A6" w14:textId="77777777" w:rsidR="00536367" w:rsidRPr="0095012F" w:rsidRDefault="00536367" w:rsidP="00536367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D-01</w:t>
            </w:r>
          </w:p>
        </w:tc>
        <w:tc>
          <w:tcPr>
            <w:tcW w:w="32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A7" w14:textId="30AFA199" w:rsidR="00536367" w:rsidRPr="0095012F" w:rsidRDefault="00536367" w:rsidP="00536367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Las APIs del Ministerio de Salud Pública, Seguro Social y sistemas de validación de elegibilidad deben estar disponibles y documentadas</w:t>
            </w:r>
          </w:p>
        </w:tc>
        <w:tc>
          <w:tcPr>
            <w:tcW w:w="352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A8" w14:textId="69D5E2B9" w:rsidR="00536367" w:rsidRPr="0095012F" w:rsidRDefault="00536367" w:rsidP="00536367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No se podrá sincronizar datos de elegibilidad en tiempo real, causando posibles inconsistencias en la validación de pacientes</w:t>
            </w:r>
          </w:p>
        </w:tc>
        <w:tc>
          <w:tcPr>
            <w:tcW w:w="157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A9" w14:textId="77777777" w:rsidR="00536367" w:rsidRPr="0095012F" w:rsidRDefault="00536367" w:rsidP="00536367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[Nombre]</w:t>
            </w:r>
          </w:p>
        </w:tc>
      </w:tr>
      <w:tr w:rsidR="0089223F" w14:paraId="5A2DB2AF" w14:textId="77777777" w:rsidTr="0095012F">
        <w:tc>
          <w:tcPr>
            <w:tcW w:w="99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AB" w14:textId="77777777" w:rsidR="0089223F" w:rsidRPr="0095012F" w:rsidRDefault="0089223F" w:rsidP="0089223F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D-02</w:t>
            </w:r>
          </w:p>
        </w:tc>
        <w:tc>
          <w:tcPr>
            <w:tcW w:w="32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AC" w14:textId="7F04B6B7" w:rsidR="0089223F" w:rsidRPr="0095012F" w:rsidRDefault="0089223F" w:rsidP="0089223F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Disponibilidad de infraestructura de telecomunicaciones en zonas remotas de Loja para cobertura de servicios ambulatorios</w:t>
            </w:r>
          </w:p>
        </w:tc>
        <w:tc>
          <w:tcPr>
            <w:tcW w:w="352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AD" w14:textId="0257FD82" w:rsidR="0089223F" w:rsidRPr="0095012F" w:rsidRDefault="0089223F" w:rsidP="0089223F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Imposibilidad de atender emergencias en zonas sin cobertura de internet, limitando el alcance del servicio</w:t>
            </w:r>
          </w:p>
        </w:tc>
        <w:tc>
          <w:tcPr>
            <w:tcW w:w="157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AE" w14:textId="77777777" w:rsidR="0089223F" w:rsidRPr="0095012F" w:rsidRDefault="0089223F" w:rsidP="0089223F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[Responsable]</w:t>
            </w:r>
          </w:p>
        </w:tc>
      </w:tr>
    </w:tbl>
    <w:p w14:paraId="5A2DB2B0" w14:textId="77777777" w:rsidR="00D415B9" w:rsidRDefault="00D415B9">
      <w:pPr>
        <w:spacing w:after="120"/>
      </w:pPr>
    </w:p>
    <w:p w14:paraId="5A2DB2B1" w14:textId="77777777" w:rsidR="00D415B9" w:rsidRDefault="003F3F2A">
      <w:pPr>
        <w:pStyle w:val="Ttulo1"/>
      </w:pPr>
      <w:bookmarkStart w:id="22" w:name="_Toc227528308"/>
      <w:r>
        <w:t>10. Estrategia de Mitigación de Riesgos de Requisitos</w:t>
      </w:r>
      <w:bookmarkEnd w:id="22"/>
    </w:p>
    <w:p w14:paraId="5A2DB2B2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Identifique y clasifique los riesgos específicos del proceso de requisitos. Esta es una actividad de 'preparación del escenario' (Gottesdiener, 2005, §2.3). Use escala: Alta / Media / Baja para probabilidad e impacto.</w:t>
      </w:r>
    </w:p>
    <w:p w14:paraId="5A2DB2B3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2737"/>
        <w:gridCol w:w="1194"/>
        <w:gridCol w:w="1197"/>
        <w:gridCol w:w="1193"/>
        <w:gridCol w:w="2383"/>
      </w:tblGrid>
      <w:tr w:rsidR="00D415B9" w14:paraId="5A2DB2BA" w14:textId="77777777">
        <w:trPr>
          <w:tblHeader/>
        </w:trPr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B4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7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B5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Riesgo de requisito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B6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Prob.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B7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B8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B9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Estrategia de mitigación</w:t>
            </w:r>
          </w:p>
        </w:tc>
      </w:tr>
      <w:tr w:rsidR="00D415B9" w14:paraId="5A2DB2C1" w14:textId="77777777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BB" w14:textId="77777777" w:rsidR="00D415B9" w:rsidRDefault="003F3F2A">
            <w:r>
              <w:rPr>
                <w:color w:val="222222"/>
                <w:sz w:val="20"/>
                <w:szCs w:val="20"/>
              </w:rPr>
              <w:t>RR-01</w:t>
            </w:r>
          </w:p>
        </w:tc>
        <w:tc>
          <w:tcPr>
            <w:tcW w:w="27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BC" w14:textId="77777777" w:rsidR="00D415B9" w:rsidRDefault="003F3F2A">
            <w:r>
              <w:rPr>
                <w:color w:val="222222"/>
                <w:sz w:val="20"/>
                <w:szCs w:val="20"/>
              </w:rPr>
              <w:t>Falta de involucramiento de usuarios clave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BD" w14:textId="77777777" w:rsidR="00D415B9" w:rsidRDefault="003F3F2A">
            <w:r>
              <w:rPr>
                <w:color w:val="222222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BE" w14:textId="77777777" w:rsidR="00D415B9" w:rsidRDefault="003F3F2A">
            <w:r>
              <w:rPr>
                <w:color w:val="222222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BF" w14:textId="77777777" w:rsidR="00D415B9" w:rsidRDefault="003F3F2A">
            <w:r>
              <w:rPr>
                <w:color w:val="222222"/>
                <w:sz w:val="20"/>
                <w:szCs w:val="20"/>
              </w:rPr>
              <w:t>Crítico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0" w14:textId="77777777" w:rsidR="00D415B9" w:rsidRDefault="003F3F2A">
            <w:r>
              <w:rPr>
                <w:color w:val="222222"/>
                <w:sz w:val="20"/>
                <w:szCs w:val="20"/>
              </w:rPr>
              <w:t>Establecer acuerdos de participación mínima; asignar representante de usuario dedicado</w:t>
            </w:r>
          </w:p>
        </w:tc>
      </w:tr>
      <w:tr w:rsidR="00D415B9" w14:paraId="5A2DB2C8" w14:textId="77777777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2" w14:textId="77777777" w:rsidR="00D415B9" w:rsidRDefault="003F3F2A">
            <w:r>
              <w:rPr>
                <w:color w:val="222222"/>
                <w:sz w:val="20"/>
                <w:szCs w:val="20"/>
              </w:rPr>
              <w:t>RR-02</w:t>
            </w:r>
          </w:p>
        </w:tc>
        <w:tc>
          <w:tcPr>
            <w:tcW w:w="27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3" w14:textId="77777777" w:rsidR="00D415B9" w:rsidRDefault="003F3F2A">
            <w:r>
              <w:rPr>
                <w:color w:val="222222"/>
                <w:sz w:val="20"/>
                <w:szCs w:val="20"/>
              </w:rPr>
              <w:t>Requisitos ambiguos o incompletos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4" w14:textId="77777777" w:rsidR="00D415B9" w:rsidRDefault="003F3F2A">
            <w:r>
              <w:rPr>
                <w:color w:val="222222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5" w14:textId="77777777" w:rsidR="00D415B9" w:rsidRDefault="003F3F2A">
            <w:r>
              <w:rPr>
                <w:color w:val="222222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6" w14:textId="77777777" w:rsidR="00D415B9" w:rsidRDefault="003F3F2A">
            <w:r>
              <w:rPr>
                <w:color w:val="222222"/>
                <w:sz w:val="20"/>
                <w:szCs w:val="20"/>
              </w:rPr>
              <w:t>Crítico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7" w14:textId="77777777" w:rsidR="00D415B9" w:rsidRDefault="003F3F2A">
            <w:r>
              <w:rPr>
                <w:color w:val="222222"/>
                <w:sz w:val="20"/>
                <w:szCs w:val="20"/>
              </w:rPr>
              <w:t>Usar plantillas de especificación; aplicar revisiones de requisitos por pares</w:t>
            </w:r>
          </w:p>
        </w:tc>
      </w:tr>
      <w:tr w:rsidR="00D415B9" w14:paraId="5A2DB2CF" w14:textId="77777777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9" w14:textId="77777777" w:rsidR="00D415B9" w:rsidRDefault="003F3F2A">
            <w:r>
              <w:rPr>
                <w:color w:val="222222"/>
                <w:sz w:val="20"/>
                <w:szCs w:val="20"/>
              </w:rPr>
              <w:lastRenderedPageBreak/>
              <w:t>RR-03</w:t>
            </w:r>
          </w:p>
        </w:tc>
        <w:tc>
          <w:tcPr>
            <w:tcW w:w="27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A" w14:textId="77777777" w:rsidR="00D415B9" w:rsidRDefault="003F3F2A">
            <w:r>
              <w:rPr>
                <w:color w:val="222222"/>
                <w:sz w:val="20"/>
                <w:szCs w:val="20"/>
              </w:rPr>
              <w:t>Scope creep (expansión no controlada)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B" w14:textId="77777777" w:rsidR="00D415B9" w:rsidRDefault="003F3F2A">
            <w:r>
              <w:rPr>
                <w:color w:val="222222"/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C" w14:textId="77777777" w:rsidR="00D415B9" w:rsidRDefault="003F3F2A">
            <w:r>
              <w:rPr>
                <w:color w:val="222222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D" w14:textId="77777777" w:rsidR="00D415B9" w:rsidRDefault="003F3F2A">
            <w:r>
              <w:rPr>
                <w:color w:val="222222"/>
                <w:sz w:val="20"/>
                <w:szCs w:val="20"/>
              </w:rPr>
              <w:t>Alto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E" w14:textId="77777777" w:rsidR="00D415B9" w:rsidRDefault="003F3F2A">
            <w:r>
              <w:rPr>
                <w:color w:val="222222"/>
                <w:sz w:val="20"/>
                <w:szCs w:val="20"/>
              </w:rPr>
              <w:t>Gestión formal de cambios; línea base de alcance aprobada</w:t>
            </w:r>
          </w:p>
        </w:tc>
      </w:tr>
      <w:tr w:rsidR="00D415B9" w14:paraId="5A2DB2D6" w14:textId="77777777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0" w14:textId="77777777" w:rsidR="00D415B9" w:rsidRDefault="003F3F2A">
            <w:r>
              <w:rPr>
                <w:color w:val="222222"/>
                <w:sz w:val="20"/>
                <w:szCs w:val="20"/>
              </w:rPr>
              <w:t>RR-04</w:t>
            </w:r>
          </w:p>
        </w:tc>
        <w:tc>
          <w:tcPr>
            <w:tcW w:w="27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1" w14:textId="77777777" w:rsidR="00D415B9" w:rsidRDefault="003F3F2A">
            <w:r>
              <w:rPr>
                <w:color w:val="222222"/>
                <w:sz w:val="20"/>
                <w:szCs w:val="20"/>
              </w:rPr>
              <w:t>Conflicto entre stakeholders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2" w14:textId="77777777" w:rsidR="00D415B9" w:rsidRDefault="003F3F2A">
            <w:r>
              <w:rPr>
                <w:color w:val="222222"/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3" w14:textId="77777777" w:rsidR="00D415B9" w:rsidRDefault="003F3F2A">
            <w:r>
              <w:rPr>
                <w:color w:val="222222"/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4" w14:textId="77777777" w:rsidR="00D415B9" w:rsidRDefault="003F3F2A">
            <w:r>
              <w:rPr>
                <w:color w:val="222222"/>
                <w:sz w:val="20"/>
                <w:szCs w:val="20"/>
              </w:rPr>
              <w:t>Medio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5" w14:textId="77777777" w:rsidR="00D415B9" w:rsidRDefault="003F3F2A">
            <w:r>
              <w:rPr>
                <w:color w:val="222222"/>
                <w:sz w:val="20"/>
                <w:szCs w:val="20"/>
              </w:rPr>
              <w:t>Talleres de priorización; mediación por BA neutral</w:t>
            </w:r>
          </w:p>
        </w:tc>
      </w:tr>
      <w:tr w:rsidR="00D415B9" w14:paraId="5A2DB2DD" w14:textId="77777777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7" w14:textId="77777777" w:rsidR="00D415B9" w:rsidRPr="002767EB" w:rsidRDefault="003F3F2A">
            <w:pPr>
              <w:rPr>
                <w:color w:val="auto"/>
              </w:rPr>
            </w:pPr>
            <w:r w:rsidRPr="002767EB">
              <w:rPr>
                <w:color w:val="auto"/>
                <w:sz w:val="20"/>
                <w:szCs w:val="20"/>
              </w:rPr>
              <w:t>RR-05</w:t>
            </w:r>
          </w:p>
        </w:tc>
        <w:tc>
          <w:tcPr>
            <w:tcW w:w="27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8" w14:textId="12B3CF2F" w:rsidR="00D415B9" w:rsidRPr="002767EB" w:rsidRDefault="0012522B">
            <w:pPr>
              <w:rPr>
                <w:color w:val="auto"/>
              </w:rPr>
            </w:pPr>
            <w:r w:rsidRPr="002767EB">
              <w:rPr>
                <w:color w:val="auto"/>
                <w:sz w:val="20"/>
                <w:szCs w:val="20"/>
              </w:rPr>
              <w:t>Cambios frecuentes en requisitos debido a regulaciones del MSP o nuevas normativas de privacidad de datos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9" w14:textId="580004B6" w:rsidR="00D415B9" w:rsidRPr="002767EB" w:rsidRDefault="0012522B">
            <w:pPr>
              <w:rPr>
                <w:color w:val="auto"/>
              </w:rPr>
            </w:pPr>
            <w:r w:rsidRPr="002767EB">
              <w:rPr>
                <w:color w:val="auto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A" w14:textId="08783A15" w:rsidR="00D415B9" w:rsidRPr="002767EB" w:rsidRDefault="0012522B">
            <w:pPr>
              <w:rPr>
                <w:color w:val="auto"/>
              </w:rPr>
            </w:pPr>
            <w:r w:rsidRPr="002767EB">
              <w:rPr>
                <w:color w:val="auto"/>
                <w:sz w:val="20"/>
                <w:szCs w:val="20"/>
              </w:rPr>
              <w:t>Alto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B" w14:textId="3E78BC95" w:rsidR="00D415B9" w:rsidRPr="002767EB" w:rsidRDefault="00E93795">
            <w:pPr>
              <w:rPr>
                <w:color w:val="auto"/>
              </w:rPr>
            </w:pPr>
            <w:r w:rsidRPr="002767EB">
              <w:rPr>
                <w:color w:val="auto"/>
                <w:sz w:val="20"/>
                <w:szCs w:val="20"/>
              </w:rPr>
              <w:t>Medio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C" w14:textId="77777777" w:rsidR="00D415B9" w:rsidRPr="002767EB" w:rsidRDefault="003F3F2A">
            <w:pPr>
              <w:rPr>
                <w:color w:val="auto"/>
              </w:rPr>
            </w:pPr>
            <w:r w:rsidRPr="002767EB">
              <w:rPr>
                <w:color w:val="auto"/>
                <w:sz w:val="20"/>
                <w:szCs w:val="20"/>
              </w:rPr>
              <w:t>[Acciones de mitigación]</w:t>
            </w:r>
          </w:p>
        </w:tc>
      </w:tr>
    </w:tbl>
    <w:p w14:paraId="5A2DB2DE" w14:textId="77777777" w:rsidR="00D415B9" w:rsidRDefault="00D415B9">
      <w:pPr>
        <w:spacing w:after="120"/>
      </w:pPr>
    </w:p>
    <w:p w14:paraId="5A2DB2DF" w14:textId="77777777" w:rsidR="00D415B9" w:rsidRDefault="003F3F2A">
      <w:pPr>
        <w:pStyle w:val="Ttulo1"/>
      </w:pPr>
      <w:bookmarkStart w:id="23" w:name="_Toc227528309"/>
      <w:r>
        <w:t>11. Criterios de Éxito del Proyecto</w:t>
      </w:r>
      <w:bookmarkEnd w:id="23"/>
    </w:p>
    <w:p w14:paraId="5A2DB2E0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Defina condiciones verificables que indicarán que el proyecto fue exitoso. Deben vincularse con los Objetivos de Negocio de la sección 6.</w:t>
      </w:r>
    </w:p>
    <w:p w14:paraId="5A2DB2E1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"/>
        <w:gridCol w:w="3424"/>
        <w:gridCol w:w="3543"/>
        <w:gridCol w:w="1423"/>
      </w:tblGrid>
      <w:tr w:rsidR="00D415B9" w14:paraId="5A2DB2E6" w14:textId="77777777" w:rsidTr="0095012F">
        <w:trPr>
          <w:tblHeader/>
        </w:trPr>
        <w:tc>
          <w:tcPr>
            <w:tcW w:w="97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E2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42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E3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éxito</w:t>
            </w:r>
          </w:p>
        </w:tc>
        <w:tc>
          <w:tcPr>
            <w:tcW w:w="354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E4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 de medición</w:t>
            </w:r>
          </w:p>
        </w:tc>
        <w:tc>
          <w:tcPr>
            <w:tcW w:w="142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E5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 relacionado</w:t>
            </w:r>
          </w:p>
        </w:tc>
      </w:tr>
      <w:tr w:rsidR="00F8473B" w14:paraId="5A2DB2EB" w14:textId="77777777" w:rsidTr="0095012F">
        <w:tc>
          <w:tcPr>
            <w:tcW w:w="97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E7" w14:textId="77777777" w:rsidR="00F8473B" w:rsidRDefault="00F8473B" w:rsidP="00F8473B">
            <w:r>
              <w:rPr>
                <w:color w:val="222222"/>
                <w:sz w:val="20"/>
                <w:szCs w:val="20"/>
              </w:rPr>
              <w:t>CE-01</w:t>
            </w:r>
          </w:p>
        </w:tc>
        <w:tc>
          <w:tcPr>
            <w:tcW w:w="342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E8" w14:textId="608F53CE" w:rsidR="00F8473B" w:rsidRDefault="006D437F" w:rsidP="00F8473B">
            <w:r w:rsidRPr="006D437F">
              <w:rPr>
                <w:color w:val="888888"/>
                <w:sz w:val="20"/>
                <w:szCs w:val="20"/>
              </w:rPr>
              <w:t>El sistema enruta las alertas críticas desde el hogar del paciente hasta el centro de asistencia dentro del rango de tiempo establecido.</w:t>
            </w:r>
          </w:p>
        </w:tc>
        <w:tc>
          <w:tcPr>
            <w:tcW w:w="354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E9" w14:textId="3D45625E" w:rsidR="00F8473B" w:rsidRDefault="006D437F" w:rsidP="00F8473B">
            <w:r w:rsidRPr="006D437F">
              <w:rPr>
                <w:color w:val="888888"/>
                <w:sz w:val="20"/>
                <w:szCs w:val="20"/>
              </w:rPr>
              <w:t>Pruebas de latencia en el entorno de producción que certifiquen tiempos de notificación menores a 30 segundos en el 95% de los casos.</w:t>
            </w:r>
          </w:p>
        </w:tc>
        <w:tc>
          <w:tcPr>
            <w:tcW w:w="142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EA" w14:textId="77777777" w:rsidR="00F8473B" w:rsidRPr="0095012F" w:rsidRDefault="00F8473B" w:rsidP="00F8473B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OB-01</w:t>
            </w:r>
          </w:p>
        </w:tc>
      </w:tr>
      <w:tr w:rsidR="00F8473B" w14:paraId="5A2DB2F0" w14:textId="77777777" w:rsidTr="0095012F">
        <w:tc>
          <w:tcPr>
            <w:tcW w:w="97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EC" w14:textId="77777777" w:rsidR="00F8473B" w:rsidRDefault="00F8473B" w:rsidP="00F8473B">
            <w:r>
              <w:rPr>
                <w:color w:val="222222"/>
                <w:sz w:val="20"/>
                <w:szCs w:val="20"/>
              </w:rPr>
              <w:t>CE-02</w:t>
            </w:r>
          </w:p>
        </w:tc>
        <w:tc>
          <w:tcPr>
            <w:tcW w:w="342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ED" w14:textId="61844835" w:rsidR="00F8473B" w:rsidRDefault="00CE7EAF" w:rsidP="00F8473B">
            <w:r w:rsidRPr="00CE7EAF">
              <w:rPr>
                <w:color w:val="888888"/>
                <w:sz w:val="20"/>
                <w:szCs w:val="20"/>
              </w:rPr>
              <w:t>La infraestructura en la nube soporta el monitoreo continuo de señales vitales sin interrupciones que afecten el servicio.</w:t>
            </w:r>
          </w:p>
        </w:tc>
        <w:tc>
          <w:tcPr>
            <w:tcW w:w="354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EE" w14:textId="24C0CB85" w:rsidR="00F8473B" w:rsidRDefault="00504026" w:rsidP="00F8473B">
            <w:r w:rsidRPr="00504026">
              <w:rPr>
                <w:color w:val="888888"/>
                <w:sz w:val="20"/>
                <w:szCs w:val="20"/>
              </w:rPr>
              <w:t xml:space="preserve">Reportes de monitoreo de servidores que evidencien un </w:t>
            </w:r>
            <w:r w:rsidRPr="00504026">
              <w:rPr>
                <w:i/>
                <w:iCs/>
                <w:color w:val="888888"/>
                <w:sz w:val="20"/>
                <w:szCs w:val="20"/>
              </w:rPr>
              <w:t>uptime</w:t>
            </w:r>
            <w:r w:rsidRPr="00504026">
              <w:rPr>
                <w:color w:val="888888"/>
                <w:sz w:val="20"/>
                <w:szCs w:val="20"/>
              </w:rPr>
              <w:t xml:space="preserve"> (tiempo de actividad) del 99.9% durante el periodo de prueba piloto.</w:t>
            </w:r>
          </w:p>
        </w:tc>
        <w:tc>
          <w:tcPr>
            <w:tcW w:w="142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EF" w14:textId="77777777" w:rsidR="00F8473B" w:rsidRPr="0095012F" w:rsidRDefault="00F8473B" w:rsidP="00F8473B">
            <w:pPr>
              <w:rPr>
                <w:color w:val="auto"/>
              </w:rPr>
            </w:pPr>
            <w:r w:rsidRPr="0095012F">
              <w:rPr>
                <w:color w:val="auto"/>
                <w:sz w:val="20"/>
                <w:szCs w:val="20"/>
              </w:rPr>
              <w:t>OB-02</w:t>
            </w:r>
          </w:p>
        </w:tc>
      </w:tr>
      <w:tr w:rsidR="00F8473B" w14:paraId="5A2DB2F5" w14:textId="77777777" w:rsidTr="0095012F">
        <w:tc>
          <w:tcPr>
            <w:tcW w:w="97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F1" w14:textId="77777777" w:rsidR="00F8473B" w:rsidRDefault="00F8473B" w:rsidP="00F8473B">
            <w:r>
              <w:rPr>
                <w:color w:val="222222"/>
                <w:sz w:val="20"/>
                <w:szCs w:val="20"/>
              </w:rPr>
              <w:t>CE-03</w:t>
            </w:r>
          </w:p>
        </w:tc>
        <w:tc>
          <w:tcPr>
            <w:tcW w:w="342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F2" w14:textId="7AB3C448" w:rsidR="00F8473B" w:rsidRDefault="00504026" w:rsidP="00F8473B">
            <w:r w:rsidRPr="00504026">
              <w:rPr>
                <w:color w:val="888888"/>
                <w:sz w:val="20"/>
                <w:szCs w:val="20"/>
              </w:rPr>
              <w:t>La plataforma obtiene la aprobación de los entes reguladores para operar manejando información médica sensible de forma segura.</w:t>
            </w:r>
          </w:p>
        </w:tc>
        <w:tc>
          <w:tcPr>
            <w:tcW w:w="354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F3" w14:textId="07717D51" w:rsidR="00F8473B" w:rsidRDefault="00504026" w:rsidP="00F8473B">
            <w:r w:rsidRPr="00504026">
              <w:rPr>
                <w:color w:val="888888"/>
                <w:sz w:val="20"/>
                <w:szCs w:val="20"/>
              </w:rPr>
              <w:t>Obtención del certificado de cumplimiento normativo tras superar con 0 incidentes la auditoría técnica de seguridad de datos.</w:t>
            </w:r>
          </w:p>
        </w:tc>
        <w:tc>
          <w:tcPr>
            <w:tcW w:w="142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F4" w14:textId="09CA3F56" w:rsidR="00F8473B" w:rsidRPr="0095012F" w:rsidRDefault="00F8473B" w:rsidP="00F8473B">
            <w:pPr>
              <w:rPr>
                <w:color w:val="auto"/>
              </w:rPr>
            </w:pPr>
            <w:r w:rsidRPr="0095012F">
              <w:rPr>
                <w:color w:val="auto"/>
              </w:rPr>
              <w:t>OB-</w:t>
            </w:r>
            <w:r w:rsidR="00FB6D6C" w:rsidRPr="0095012F">
              <w:rPr>
                <w:color w:val="auto"/>
              </w:rPr>
              <w:t>03</w:t>
            </w:r>
          </w:p>
        </w:tc>
      </w:tr>
      <w:tr w:rsidR="00FA3EB3" w14:paraId="76887A3F" w14:textId="77777777" w:rsidTr="0095012F">
        <w:tc>
          <w:tcPr>
            <w:tcW w:w="97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50C05D" w14:textId="2CE01E16" w:rsidR="00FA3EB3" w:rsidRDefault="004B3886" w:rsidP="00F8473B">
            <w:pPr>
              <w:rPr>
                <w:color w:val="222222"/>
                <w:sz w:val="20"/>
                <w:szCs w:val="20"/>
              </w:rPr>
            </w:pPr>
            <w:r w:rsidRPr="004B3886">
              <w:rPr>
                <w:color w:val="222222"/>
                <w:sz w:val="20"/>
                <w:szCs w:val="20"/>
              </w:rPr>
              <w:t>CE-04</w:t>
            </w:r>
          </w:p>
        </w:tc>
        <w:tc>
          <w:tcPr>
            <w:tcW w:w="342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F07758" w14:textId="7C9B4C47" w:rsidR="00FA3EB3" w:rsidRPr="007D3216" w:rsidRDefault="004B3886" w:rsidP="00F8473B">
            <w:pPr>
              <w:rPr>
                <w:color w:val="888888"/>
                <w:sz w:val="20"/>
                <w:szCs w:val="20"/>
              </w:rPr>
            </w:pPr>
            <w:r w:rsidRPr="004B3886">
              <w:rPr>
                <w:color w:val="888888"/>
                <w:sz w:val="20"/>
                <w:szCs w:val="20"/>
              </w:rPr>
              <w:t>Los módulos del sistema consultan exitosamente el historial clínico y la elegibilidad de los pacientes en sistemas externos.</w:t>
            </w:r>
          </w:p>
        </w:tc>
        <w:tc>
          <w:tcPr>
            <w:tcW w:w="354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1F305A" w14:textId="439904F5" w:rsidR="00FA3EB3" w:rsidRPr="007D3216" w:rsidRDefault="004B3886" w:rsidP="00F8473B">
            <w:pPr>
              <w:rPr>
                <w:color w:val="888888"/>
                <w:sz w:val="20"/>
                <w:szCs w:val="20"/>
              </w:rPr>
            </w:pPr>
            <w:r w:rsidRPr="004B3886">
              <w:rPr>
                <w:color w:val="888888"/>
                <w:sz w:val="20"/>
                <w:szCs w:val="20"/>
              </w:rPr>
              <w:t>Registro en logs de al menos 100 transacciones de prueba exitosas (código 200 OK) conectadas a las APIs del MSP o Seguro Social.</w:t>
            </w:r>
          </w:p>
        </w:tc>
        <w:tc>
          <w:tcPr>
            <w:tcW w:w="142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8ECE2D" w14:textId="783B5B9A" w:rsidR="00FA3EB3" w:rsidRPr="0095012F" w:rsidRDefault="00303262" w:rsidP="00F8473B">
            <w:p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OB-04</w:t>
            </w:r>
          </w:p>
        </w:tc>
      </w:tr>
      <w:tr w:rsidR="00FA3EB3" w14:paraId="7398A7E1" w14:textId="77777777" w:rsidTr="0095012F">
        <w:tc>
          <w:tcPr>
            <w:tcW w:w="97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180579" w14:textId="5697940A" w:rsidR="00FA3EB3" w:rsidRDefault="0095012F" w:rsidP="00F8473B">
            <w:pPr>
              <w:rPr>
                <w:color w:val="222222"/>
                <w:sz w:val="20"/>
                <w:szCs w:val="20"/>
              </w:rPr>
            </w:pPr>
            <w:r w:rsidRPr="0095012F">
              <w:rPr>
                <w:color w:val="222222"/>
                <w:sz w:val="20"/>
                <w:szCs w:val="20"/>
              </w:rPr>
              <w:t>CE-05</w:t>
            </w:r>
          </w:p>
        </w:tc>
        <w:tc>
          <w:tcPr>
            <w:tcW w:w="3424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96CB60" w14:textId="0E6B9C30" w:rsidR="00FA3EB3" w:rsidRPr="007D3216" w:rsidRDefault="007647F4" w:rsidP="00F8473B">
            <w:pPr>
              <w:rPr>
                <w:color w:val="888888"/>
                <w:sz w:val="20"/>
                <w:szCs w:val="20"/>
              </w:rPr>
            </w:pPr>
            <w:r w:rsidRPr="007647F4">
              <w:rPr>
                <w:color w:val="888888"/>
                <w:sz w:val="20"/>
                <w:szCs w:val="20"/>
              </w:rPr>
              <w:t>El consorcio en red funciona correctamente, asegurando que ninguna solicitud de emergencia quede huérfana en el sistema.</w:t>
            </w:r>
          </w:p>
        </w:tc>
        <w:tc>
          <w:tcPr>
            <w:tcW w:w="354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04E23C" w14:textId="6F1BE7E6" w:rsidR="00FA3EB3" w:rsidRPr="007D3216" w:rsidRDefault="007647F4" w:rsidP="00F8473B">
            <w:pPr>
              <w:rPr>
                <w:color w:val="888888"/>
                <w:sz w:val="20"/>
                <w:szCs w:val="20"/>
              </w:rPr>
            </w:pPr>
            <w:r w:rsidRPr="007647F4">
              <w:rPr>
                <w:color w:val="888888"/>
                <w:sz w:val="20"/>
                <w:szCs w:val="20"/>
              </w:rPr>
              <w:t>Reporte mensual que valide que el 100% de las solicitudes generadas fueron aceptadas y gestionadas por al menos un centro médico.</w:t>
            </w:r>
          </w:p>
        </w:tc>
        <w:tc>
          <w:tcPr>
            <w:tcW w:w="1423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68191F" w14:textId="4F9E6CF7" w:rsidR="00FA3EB3" w:rsidRPr="0095012F" w:rsidRDefault="00484088" w:rsidP="00F8473B">
            <w:pPr>
              <w:rPr>
                <w:color w:val="auto"/>
                <w:sz w:val="20"/>
                <w:szCs w:val="20"/>
              </w:rPr>
            </w:pPr>
            <w:r w:rsidRPr="0095012F">
              <w:rPr>
                <w:color w:val="auto"/>
                <w:sz w:val="20"/>
                <w:szCs w:val="20"/>
              </w:rPr>
              <w:t>OB-05</w:t>
            </w:r>
          </w:p>
        </w:tc>
      </w:tr>
    </w:tbl>
    <w:p w14:paraId="5A2DB2F6" w14:textId="77777777" w:rsidR="00D415B9" w:rsidRDefault="00D415B9">
      <w:pPr>
        <w:spacing w:after="120"/>
      </w:pPr>
    </w:p>
    <w:p w14:paraId="5A2DB2F7" w14:textId="77777777" w:rsidR="00D415B9" w:rsidRDefault="003F3F2A">
      <w:pPr>
        <w:pStyle w:val="Ttulo1"/>
      </w:pPr>
      <w:bookmarkStart w:id="24" w:name="_Toc227528310"/>
      <w:r>
        <w:lastRenderedPageBreak/>
        <w:t>12. Anexos</w:t>
      </w:r>
      <w:bookmarkEnd w:id="24"/>
    </w:p>
    <w:p w14:paraId="5A2DB2F8" w14:textId="77777777" w:rsidR="00D415B9" w:rsidRDefault="003F3F2A">
      <w:pPr>
        <w:pStyle w:val="Ttulo2"/>
      </w:pPr>
      <w:bookmarkStart w:id="25" w:name="_Toc227528311"/>
      <w:r>
        <w:t>Anexo A — Lista de verificación del documento</w:t>
      </w:r>
      <w:bookmarkEnd w:id="25"/>
    </w:p>
    <w:p w14:paraId="5A2DB2F9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Use esta lista antes de enviar el documento para revisión y aprobación.</w:t>
      </w:r>
    </w:p>
    <w:p w14:paraId="5A2DB2FA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0"/>
        <w:gridCol w:w="720"/>
        <w:gridCol w:w="720"/>
      </w:tblGrid>
      <w:tr w:rsidR="00D415B9" w14:paraId="5A2DB2FE" w14:textId="77777777">
        <w:trPr>
          <w:tblHeader/>
        </w:trPr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FB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calidad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FC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FD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❌</w:t>
            </w:r>
          </w:p>
        </w:tc>
      </w:tr>
      <w:tr w:rsidR="00D415B9" w14:paraId="5A2DB302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FF" w14:textId="77777777" w:rsidR="00D415B9" w:rsidRDefault="003F3F2A">
            <w:r>
              <w:rPr>
                <w:sz w:val="20"/>
                <w:szCs w:val="20"/>
              </w:rPr>
              <w:t>El enunciado de visión sigue la plantilla de Moore / Wiegers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0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1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06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3" w14:textId="77777777" w:rsidR="00D415B9" w:rsidRDefault="003F3F2A">
            <w:r>
              <w:rPr>
                <w:sz w:val="20"/>
                <w:szCs w:val="20"/>
              </w:rPr>
              <w:t>Los objetivos de negocio son SMART y tienen métricas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4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5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0A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7" w14:textId="77777777" w:rsidR="00D415B9" w:rsidRDefault="003F3F2A">
            <w:r>
              <w:rPr>
                <w:sz w:val="20"/>
                <w:szCs w:val="20"/>
              </w:rPr>
              <w:t>Todos los stakeholders identificados están en el registro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8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9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0E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B" w14:textId="77777777" w:rsidR="00D415B9" w:rsidRDefault="003F3F2A">
            <w:r>
              <w:rPr>
                <w:sz w:val="20"/>
                <w:szCs w:val="20"/>
              </w:rPr>
              <w:t>El alcance delimita claramente qué está dentro y qué está fuera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C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D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12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F" w14:textId="77777777" w:rsidR="00D415B9" w:rsidRDefault="003F3F2A">
            <w:r>
              <w:rPr>
                <w:sz w:val="20"/>
                <w:szCs w:val="20"/>
              </w:rPr>
              <w:t>El glosario cubre todos los términos especializados del dominio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0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1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16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3" w14:textId="77777777" w:rsidR="00D415B9" w:rsidRDefault="003F3F2A">
            <w:r>
              <w:rPr>
                <w:sz w:val="20"/>
                <w:szCs w:val="20"/>
              </w:rPr>
              <w:t>Los riesgos de requisitos tienen estrategias de mitigación asignadas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4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5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1A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7" w14:textId="77777777" w:rsidR="00D415B9" w:rsidRDefault="003F3F2A">
            <w:r>
              <w:rPr>
                <w:sz w:val="20"/>
                <w:szCs w:val="20"/>
              </w:rPr>
              <w:t>El diagrama de contexto del sistema está incluido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8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9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1E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B" w14:textId="77777777" w:rsidR="00D415B9" w:rsidRDefault="003F3F2A">
            <w:r>
              <w:rPr>
                <w:sz w:val="20"/>
                <w:szCs w:val="20"/>
              </w:rPr>
              <w:t>El documento ha sido revisado por al menos un stakeholder clave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C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D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22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F" w14:textId="77777777" w:rsidR="00D415B9" w:rsidRDefault="003F3F2A">
            <w:r>
              <w:rPr>
                <w:sz w:val="20"/>
                <w:szCs w:val="20"/>
              </w:rPr>
              <w:t>Hay al menos un criterio de éxito por cada objetivo de negocio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20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21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26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23" w14:textId="77777777" w:rsidR="00D415B9" w:rsidRDefault="003F3F2A">
            <w:r>
              <w:rPr>
                <w:sz w:val="20"/>
                <w:szCs w:val="20"/>
              </w:rPr>
              <w:t>El control de cambios y aprobaciones están completos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24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25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</w:tbl>
    <w:p w14:paraId="5A2DB327" w14:textId="77777777" w:rsidR="00D415B9" w:rsidRDefault="00D415B9">
      <w:pPr>
        <w:spacing w:after="120"/>
      </w:pPr>
    </w:p>
    <w:p w14:paraId="5A2DB328" w14:textId="77777777" w:rsidR="00D415B9" w:rsidRDefault="003F3F2A">
      <w:pPr>
        <w:pStyle w:val="Ttulo2"/>
      </w:pPr>
      <w:bookmarkStart w:id="26" w:name="_Toc227528312"/>
      <w:r>
        <w:t>Anexo B — Instrucciones de uso de esta plantilla</w:t>
      </w:r>
      <w:bookmarkEnd w:id="26"/>
    </w:p>
    <w:p w14:paraId="5A2DB329" w14:textId="77777777" w:rsidR="00D415B9" w:rsidRDefault="003F3F2A">
      <w:pPr>
        <w:pStyle w:val="Prrafodelista"/>
        <w:numPr>
          <w:ilvl w:val="0"/>
          <w:numId w:val="3"/>
        </w:numPr>
        <w:spacing w:after="60"/>
      </w:pPr>
      <w:r>
        <w:rPr>
          <w:sz w:val="20"/>
          <w:szCs w:val="20"/>
        </w:rPr>
        <w:t>Reemplace todos los textos en [corchetes en cursiva] con el contenido real del proyecto.</w:t>
      </w:r>
    </w:p>
    <w:p w14:paraId="5A2DB32A" w14:textId="77777777" w:rsidR="00D415B9" w:rsidRDefault="003F3F2A">
      <w:pPr>
        <w:pStyle w:val="Prrafodelista"/>
        <w:numPr>
          <w:ilvl w:val="0"/>
          <w:numId w:val="3"/>
        </w:numPr>
        <w:spacing w:after="60"/>
      </w:pPr>
      <w:r>
        <w:rPr>
          <w:sz w:val="20"/>
          <w:szCs w:val="20"/>
        </w:rPr>
        <w:t>Los textos 📝 en gris son instrucciones para el equipo de análisis — deben eliminarse del documento final.</w:t>
      </w:r>
    </w:p>
    <w:p w14:paraId="5A2DB32B" w14:textId="77777777" w:rsidR="00D415B9" w:rsidRDefault="003F3F2A">
      <w:pPr>
        <w:pStyle w:val="Prrafodelista"/>
        <w:numPr>
          <w:ilvl w:val="0"/>
          <w:numId w:val="3"/>
        </w:numPr>
        <w:spacing w:after="60"/>
      </w:pPr>
      <w:r>
        <w:rPr>
          <w:sz w:val="20"/>
          <w:szCs w:val="20"/>
        </w:rPr>
        <w:t>Mantenga el control de versiones actualizado en la sección 1 en cada revisión.</w:t>
      </w:r>
    </w:p>
    <w:p w14:paraId="5A2DB32C" w14:textId="77777777" w:rsidR="00D415B9" w:rsidRDefault="003F3F2A">
      <w:pPr>
        <w:pStyle w:val="Prrafodelista"/>
        <w:numPr>
          <w:ilvl w:val="0"/>
          <w:numId w:val="3"/>
        </w:numPr>
        <w:spacing w:after="60"/>
      </w:pPr>
      <w:r>
        <w:rPr>
          <w:sz w:val="20"/>
          <w:szCs w:val="20"/>
        </w:rPr>
        <w:t>Obtenga las firmas de aprobación en la sección 2 antes de proceder con la elicitación detallada.</w:t>
      </w:r>
    </w:p>
    <w:p w14:paraId="5A2DB32D" w14:textId="77777777" w:rsidR="00D415B9" w:rsidRDefault="003F3F2A">
      <w:pPr>
        <w:pStyle w:val="Prrafodelista"/>
        <w:numPr>
          <w:ilvl w:val="0"/>
          <w:numId w:val="3"/>
        </w:numPr>
        <w:spacing w:after="60"/>
      </w:pPr>
      <w:r>
        <w:rPr>
          <w:sz w:val="20"/>
          <w:szCs w:val="20"/>
        </w:rPr>
        <w:t>Actualice la Tabla de Contenidos (clic derecho → Actualizar campo) antes de imprimir o enviar.</w:t>
      </w:r>
    </w:p>
    <w:p w14:paraId="5A2DB32E" w14:textId="77777777" w:rsidR="00D415B9" w:rsidRDefault="003F3F2A">
      <w:pPr>
        <w:pStyle w:val="Prrafodelista"/>
        <w:numPr>
          <w:ilvl w:val="0"/>
          <w:numId w:val="3"/>
        </w:numPr>
        <w:spacing w:after="60"/>
      </w:pPr>
      <w:r>
        <w:rPr>
          <w:sz w:val="20"/>
          <w:szCs w:val="20"/>
        </w:rPr>
        <w:t>Use plantillas de requisitos adicionales de Wiegers (2013) para el SRS una vez que este documento esté aprobado.</w:t>
      </w:r>
    </w:p>
    <w:p w14:paraId="5A2DB32F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15B9" w14:paraId="5A2DB332" w14:textId="77777777" w:rsidTr="1F10D0A4">
        <w:tc>
          <w:tcPr>
            <w:tcW w:w="9360" w:type="dxa"/>
            <w:tcBorders>
              <w:top w:val="single" w:sz="6" w:space="0" w:color="1A2C5B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2F5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2DB330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📚  Estándares y referencias completas de esta plantilla</w:t>
            </w:r>
          </w:p>
          <w:p w14:paraId="5A2DB331" w14:textId="77777777" w:rsidR="00D415B9" w:rsidRDefault="003F3F2A">
            <w:r>
              <w:rPr>
                <w:color w:val="333333"/>
                <w:sz w:val="20"/>
                <w:szCs w:val="20"/>
              </w:rPr>
              <w:t>• IEEE Std 830-1998 — Secciones §5.2 (características), §5.3 (restricciones), §5.4 (suposiciones) • BABOK v3 (IIBA, 2015) — §1.3.1 Objetivos SMART, §10.42 Control de versiones, §8.1 Análisis de stakeholders • Wiegers &amp; Beatty (2013) — Cap. 5 Vision &amp; Scope Document, Cap. 6 Voice of the User • Gottesdiener (2005) — §2.1 Problem Statement, §2.2 Glossary, §2.3 Risk Mitigation Strategy • Moore (1999) — Plantilla de Enunciado de Visión (citado en Wiegers, 2013)</w:t>
            </w:r>
          </w:p>
        </w:tc>
      </w:tr>
    </w:tbl>
    <w:p w14:paraId="42C6D713" w14:textId="77777777" w:rsidR="000D1073" w:rsidRDefault="000D1073"/>
    <w:sectPr w:rsidR="000D10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22C33" w14:textId="77777777" w:rsidR="00007A9A" w:rsidRDefault="00007A9A">
      <w:r>
        <w:separator/>
      </w:r>
    </w:p>
  </w:endnote>
  <w:endnote w:type="continuationSeparator" w:id="0">
    <w:p w14:paraId="1330F982" w14:textId="77777777" w:rsidR="00007A9A" w:rsidRDefault="00007A9A">
      <w:r>
        <w:continuationSeparator/>
      </w:r>
    </w:p>
  </w:endnote>
  <w:endnote w:type="continuationNotice" w:id="1">
    <w:p w14:paraId="3EB84DC2" w14:textId="77777777" w:rsidR="00007A9A" w:rsidRDefault="00007A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DB336" w14:textId="77777777" w:rsidR="00433F39" w:rsidRDefault="00433F39">
    <w:pPr>
      <w:pBdr>
        <w:top w:val="single" w:sz="4" w:space="6" w:color="D0D8E4"/>
      </w:pBdr>
      <w:jc w:val="center"/>
    </w:pPr>
  </w:p>
  <w:p w14:paraId="4DB981D0" w14:textId="1A6EB7DD" w:rsidR="00E800D4" w:rsidRPr="00E800D4" w:rsidRDefault="003F3F2A" w:rsidP="00E800D4">
    <w:pPr>
      <w:pBdr>
        <w:top w:val="single" w:sz="4" w:space="6" w:color="D0D8E4"/>
      </w:pBdr>
      <w:jc w:val="center"/>
      <w:rPr>
        <w:color w:val="4A5568"/>
        <w:sz w:val="16"/>
        <w:szCs w:val="16"/>
      </w:rPr>
    </w:pPr>
    <w:r>
      <w:rPr>
        <w:color w:val="4A5568"/>
        <w:sz w:val="16"/>
        <w:szCs w:val="16"/>
      </w:rPr>
      <w:t>Ingeniería de Requisitos · UTPL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0DBF1" w14:textId="77777777" w:rsidR="00007A9A" w:rsidRDefault="00007A9A">
      <w:r>
        <w:separator/>
      </w:r>
    </w:p>
  </w:footnote>
  <w:footnote w:type="continuationSeparator" w:id="0">
    <w:p w14:paraId="2550611A" w14:textId="77777777" w:rsidR="00007A9A" w:rsidRDefault="00007A9A">
      <w:r>
        <w:continuationSeparator/>
      </w:r>
    </w:p>
  </w:footnote>
  <w:footnote w:type="continuationNotice" w:id="1">
    <w:p w14:paraId="6D3525BA" w14:textId="77777777" w:rsidR="00007A9A" w:rsidRDefault="00007A9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880"/>
      <w:gridCol w:w="3480"/>
    </w:tblGrid>
    <w:tr w:rsidR="00D415B9" w14:paraId="5A2DB335" w14:textId="77777777" w:rsidTr="23BDE755">
      <w:tc>
        <w:tcPr>
          <w:tcW w:w="5880" w:type="dxa"/>
          <w:tcBorders>
            <w:top w:val="none" w:sz="0" w:space="0" w:color="FFFFFF" w:themeColor="background1"/>
            <w:left w:val="none" w:sz="0" w:space="0" w:color="FFFFFF" w:themeColor="background1"/>
            <w:bottom w:val="single" w:sz="4" w:space="2" w:color="028090"/>
            <w:right w:val="none" w:sz="0" w:space="0" w:color="FFFFFF" w:themeColor="background1"/>
          </w:tcBorders>
          <w:tcMar>
            <w:bottom w:w="60" w:type="dxa"/>
          </w:tcMar>
        </w:tcPr>
        <w:p w14:paraId="5A2DB333" w14:textId="7B5F7E29" w:rsidR="00D415B9" w:rsidRDefault="003F3F2A">
          <w:r>
            <w:rPr>
              <w:b/>
              <w:bCs/>
              <w:color w:val="1A2C5B"/>
              <w:sz w:val="18"/>
              <w:szCs w:val="18"/>
            </w:rPr>
            <w:t>Documento de Visión del Producto</w:t>
          </w:r>
        </w:p>
      </w:tc>
      <w:tc>
        <w:tcPr>
          <w:tcW w:w="3480" w:type="dxa"/>
          <w:tcBorders>
            <w:top w:val="none" w:sz="0" w:space="0" w:color="FFFFFF" w:themeColor="background1"/>
            <w:left w:val="none" w:sz="0" w:space="0" w:color="FFFFFF" w:themeColor="background1"/>
            <w:bottom w:val="single" w:sz="4" w:space="2" w:color="028090"/>
            <w:right w:val="none" w:sz="0" w:space="0" w:color="FFFFFF" w:themeColor="background1"/>
          </w:tcBorders>
          <w:tcMar>
            <w:bottom w:w="60" w:type="dxa"/>
          </w:tcMar>
        </w:tcPr>
        <w:p w14:paraId="5A2DB334" w14:textId="3AB2C411" w:rsidR="00D415B9" w:rsidRDefault="00893222">
          <w:pPr>
            <w:jc w:val="right"/>
          </w:pPr>
          <w:r>
            <w:rPr>
              <w:color w:val="4A5568"/>
              <w:sz w:val="18"/>
              <w:szCs w:val="18"/>
            </w:rPr>
            <w:t>MediCall</w:t>
          </w:r>
          <w:r w:rsidR="001160F1">
            <w:rPr>
              <w:color w:val="4A5568"/>
              <w:sz w:val="18"/>
              <w:szCs w:val="18"/>
            </w:rPr>
            <w:t xml:space="preserve"> </w:t>
          </w:r>
          <w:r w:rsidR="003F3F2A">
            <w:rPr>
              <w:color w:val="4A5568"/>
              <w:sz w:val="18"/>
              <w:szCs w:val="18"/>
            </w:rPr>
            <w:t>— v</w:t>
          </w:r>
          <w:r w:rsidR="00750E28">
            <w:rPr>
              <w:color w:val="4A5568"/>
              <w:sz w:val="18"/>
              <w:szCs w:val="18"/>
            </w:rPr>
            <w:t xml:space="preserve"> </w:t>
          </w:r>
          <w:r w:rsidR="009B1109">
            <w:rPr>
              <w:color w:val="4A5568"/>
              <w:sz w:val="18"/>
              <w:szCs w:val="18"/>
            </w:rPr>
            <w:t>1.0</w:t>
          </w:r>
        </w:p>
      </w:tc>
    </w:tr>
  </w:tbl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kafL0wzYrcN8P" int2:id="EOHVtMwI">
      <int2:state int2:value="Rejected" int2:type="spell"/>
    </int2:textHash>
    <int2:textHash int2:hashCode="XfSltRfqUwCy8j" int2:id="nRsbeuhL">
      <int2:state int2:value="Rejected" int2:type="spell"/>
    </int2:textHash>
    <int2:textHash int2:hashCode="LOTffJFUkDuWD/" int2:id="vgZOF3eI">
      <int2:state int2:value="Rejected" int2:type="spell"/>
    </int2:textHash>
    <int2:textHash int2:hashCode="PTdpy6NezHTUKD" int2:id="wi3MhK31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42A84"/>
    <w:multiLevelType w:val="hybridMultilevel"/>
    <w:tmpl w:val="8542D88A"/>
    <w:lvl w:ilvl="0" w:tplc="AEDA5746">
      <w:start w:val="1"/>
      <w:numFmt w:val="decimal"/>
      <w:lvlText w:val="%1."/>
      <w:lvlJc w:val="left"/>
      <w:pPr>
        <w:ind w:left="720" w:hanging="360"/>
      </w:pPr>
    </w:lvl>
    <w:lvl w:ilvl="1" w:tplc="6D1EADD2">
      <w:numFmt w:val="decimal"/>
      <w:lvlText w:val=""/>
      <w:lvlJc w:val="left"/>
    </w:lvl>
    <w:lvl w:ilvl="2" w:tplc="EBEEA0E0">
      <w:numFmt w:val="decimal"/>
      <w:lvlText w:val=""/>
      <w:lvlJc w:val="left"/>
    </w:lvl>
    <w:lvl w:ilvl="3" w:tplc="57DC1C70">
      <w:numFmt w:val="decimal"/>
      <w:lvlText w:val=""/>
      <w:lvlJc w:val="left"/>
    </w:lvl>
    <w:lvl w:ilvl="4" w:tplc="67AEFA94">
      <w:numFmt w:val="decimal"/>
      <w:lvlText w:val=""/>
      <w:lvlJc w:val="left"/>
    </w:lvl>
    <w:lvl w:ilvl="5" w:tplc="C5AC0C3E">
      <w:numFmt w:val="decimal"/>
      <w:lvlText w:val=""/>
      <w:lvlJc w:val="left"/>
    </w:lvl>
    <w:lvl w:ilvl="6" w:tplc="F8DCC3F4">
      <w:numFmt w:val="decimal"/>
      <w:lvlText w:val=""/>
      <w:lvlJc w:val="left"/>
    </w:lvl>
    <w:lvl w:ilvl="7" w:tplc="F6909F0E">
      <w:numFmt w:val="decimal"/>
      <w:lvlText w:val=""/>
      <w:lvlJc w:val="left"/>
    </w:lvl>
    <w:lvl w:ilvl="8" w:tplc="53A41AEA">
      <w:numFmt w:val="decimal"/>
      <w:lvlText w:val=""/>
      <w:lvlJc w:val="left"/>
    </w:lvl>
  </w:abstractNum>
  <w:abstractNum w:abstractNumId="1" w15:restartNumberingAfterBreak="0">
    <w:nsid w:val="1A515B54"/>
    <w:multiLevelType w:val="hybridMultilevel"/>
    <w:tmpl w:val="FD263CA4"/>
    <w:lvl w:ilvl="0" w:tplc="EB2EFD52">
      <w:start w:val="1"/>
      <w:numFmt w:val="bullet"/>
      <w:lvlText w:val="•"/>
      <w:lvlJc w:val="left"/>
      <w:pPr>
        <w:ind w:left="720" w:hanging="360"/>
      </w:pPr>
    </w:lvl>
    <w:lvl w:ilvl="1" w:tplc="D15AFC90">
      <w:numFmt w:val="decimal"/>
      <w:lvlText w:val=""/>
      <w:lvlJc w:val="left"/>
    </w:lvl>
    <w:lvl w:ilvl="2" w:tplc="DC1EF832">
      <w:numFmt w:val="decimal"/>
      <w:lvlText w:val=""/>
      <w:lvlJc w:val="left"/>
    </w:lvl>
    <w:lvl w:ilvl="3" w:tplc="467A1518">
      <w:numFmt w:val="decimal"/>
      <w:lvlText w:val=""/>
      <w:lvlJc w:val="left"/>
    </w:lvl>
    <w:lvl w:ilvl="4" w:tplc="B8F63344">
      <w:numFmt w:val="decimal"/>
      <w:lvlText w:val=""/>
      <w:lvlJc w:val="left"/>
    </w:lvl>
    <w:lvl w:ilvl="5" w:tplc="0902E2FA">
      <w:numFmt w:val="decimal"/>
      <w:lvlText w:val=""/>
      <w:lvlJc w:val="left"/>
    </w:lvl>
    <w:lvl w:ilvl="6" w:tplc="10AE2282">
      <w:numFmt w:val="decimal"/>
      <w:lvlText w:val=""/>
      <w:lvlJc w:val="left"/>
    </w:lvl>
    <w:lvl w:ilvl="7" w:tplc="511E7246">
      <w:numFmt w:val="decimal"/>
      <w:lvlText w:val=""/>
      <w:lvlJc w:val="left"/>
    </w:lvl>
    <w:lvl w:ilvl="8" w:tplc="4CC6D9F2">
      <w:numFmt w:val="decimal"/>
      <w:lvlText w:val=""/>
      <w:lvlJc w:val="left"/>
    </w:lvl>
  </w:abstractNum>
  <w:abstractNum w:abstractNumId="2" w15:restartNumberingAfterBreak="0">
    <w:nsid w:val="25F267F1"/>
    <w:multiLevelType w:val="hybridMultilevel"/>
    <w:tmpl w:val="975C32C6"/>
    <w:lvl w:ilvl="0" w:tplc="5BDC9AEA">
      <w:start w:val="1"/>
      <w:numFmt w:val="bullet"/>
      <w:lvlText w:val="●"/>
      <w:lvlJc w:val="left"/>
      <w:pPr>
        <w:ind w:left="720" w:hanging="360"/>
      </w:pPr>
    </w:lvl>
    <w:lvl w:ilvl="1" w:tplc="91C22424">
      <w:start w:val="1"/>
      <w:numFmt w:val="bullet"/>
      <w:lvlText w:val="○"/>
      <w:lvlJc w:val="left"/>
      <w:pPr>
        <w:ind w:left="1440" w:hanging="360"/>
      </w:pPr>
    </w:lvl>
    <w:lvl w:ilvl="2" w:tplc="C7D822C4">
      <w:start w:val="1"/>
      <w:numFmt w:val="bullet"/>
      <w:lvlText w:val="■"/>
      <w:lvlJc w:val="left"/>
      <w:pPr>
        <w:ind w:left="2160" w:hanging="360"/>
      </w:pPr>
    </w:lvl>
    <w:lvl w:ilvl="3" w:tplc="165AF992">
      <w:start w:val="1"/>
      <w:numFmt w:val="bullet"/>
      <w:lvlText w:val="●"/>
      <w:lvlJc w:val="left"/>
      <w:pPr>
        <w:ind w:left="2880" w:hanging="360"/>
      </w:pPr>
    </w:lvl>
    <w:lvl w:ilvl="4" w:tplc="050E4646">
      <w:start w:val="1"/>
      <w:numFmt w:val="bullet"/>
      <w:lvlText w:val="○"/>
      <w:lvlJc w:val="left"/>
      <w:pPr>
        <w:ind w:left="3600" w:hanging="360"/>
      </w:pPr>
    </w:lvl>
    <w:lvl w:ilvl="5" w:tplc="40568E7A">
      <w:start w:val="1"/>
      <w:numFmt w:val="bullet"/>
      <w:lvlText w:val="■"/>
      <w:lvlJc w:val="left"/>
      <w:pPr>
        <w:ind w:left="4320" w:hanging="360"/>
      </w:pPr>
    </w:lvl>
    <w:lvl w:ilvl="6" w:tplc="8A0432A2">
      <w:start w:val="1"/>
      <w:numFmt w:val="bullet"/>
      <w:lvlText w:val="●"/>
      <w:lvlJc w:val="left"/>
      <w:pPr>
        <w:ind w:left="5040" w:hanging="360"/>
      </w:pPr>
    </w:lvl>
    <w:lvl w:ilvl="7" w:tplc="F12836D2">
      <w:start w:val="1"/>
      <w:numFmt w:val="bullet"/>
      <w:lvlText w:val="●"/>
      <w:lvlJc w:val="left"/>
      <w:pPr>
        <w:ind w:left="5760" w:hanging="360"/>
      </w:pPr>
    </w:lvl>
    <w:lvl w:ilvl="8" w:tplc="83DC298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ECE516B"/>
    <w:multiLevelType w:val="multilevel"/>
    <w:tmpl w:val="9978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92C95"/>
    <w:multiLevelType w:val="hybridMultilevel"/>
    <w:tmpl w:val="274C17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247CC"/>
    <w:multiLevelType w:val="hybridMultilevel"/>
    <w:tmpl w:val="3D26419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C84B23"/>
    <w:multiLevelType w:val="hybridMultilevel"/>
    <w:tmpl w:val="73143C9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260957">
    <w:abstractNumId w:val="2"/>
    <w:lvlOverride w:ilvl="0">
      <w:startOverride w:val="1"/>
    </w:lvlOverride>
  </w:num>
  <w:num w:numId="2" w16cid:durableId="553811791">
    <w:abstractNumId w:val="1"/>
    <w:lvlOverride w:ilvl="0">
      <w:startOverride w:val="1"/>
    </w:lvlOverride>
  </w:num>
  <w:num w:numId="3" w16cid:durableId="968782534">
    <w:abstractNumId w:val="0"/>
    <w:lvlOverride w:ilvl="0">
      <w:startOverride w:val="1"/>
    </w:lvlOverride>
  </w:num>
  <w:num w:numId="4" w16cid:durableId="208230367">
    <w:abstractNumId w:val="5"/>
  </w:num>
  <w:num w:numId="5" w16cid:durableId="655571613">
    <w:abstractNumId w:val="6"/>
  </w:num>
  <w:num w:numId="6" w16cid:durableId="183131337">
    <w:abstractNumId w:val="4"/>
  </w:num>
  <w:num w:numId="7" w16cid:durableId="74480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5B9"/>
    <w:rsid w:val="00002F36"/>
    <w:rsid w:val="000079F5"/>
    <w:rsid w:val="00007A9A"/>
    <w:rsid w:val="00010097"/>
    <w:rsid w:val="00015101"/>
    <w:rsid w:val="00015C58"/>
    <w:rsid w:val="00016245"/>
    <w:rsid w:val="000164B0"/>
    <w:rsid w:val="00017B8F"/>
    <w:rsid w:val="00020F1A"/>
    <w:rsid w:val="000236AF"/>
    <w:rsid w:val="000241FC"/>
    <w:rsid w:val="000250FA"/>
    <w:rsid w:val="00026A81"/>
    <w:rsid w:val="00027A0F"/>
    <w:rsid w:val="00031FD0"/>
    <w:rsid w:val="00033482"/>
    <w:rsid w:val="0003435F"/>
    <w:rsid w:val="00035EE3"/>
    <w:rsid w:val="00036F78"/>
    <w:rsid w:val="00041123"/>
    <w:rsid w:val="000439C8"/>
    <w:rsid w:val="00043C10"/>
    <w:rsid w:val="000455D9"/>
    <w:rsid w:val="00046390"/>
    <w:rsid w:val="00050D83"/>
    <w:rsid w:val="00054E1F"/>
    <w:rsid w:val="00055D14"/>
    <w:rsid w:val="00060D6C"/>
    <w:rsid w:val="00061FDF"/>
    <w:rsid w:val="00062D41"/>
    <w:rsid w:val="00063EEA"/>
    <w:rsid w:val="00073600"/>
    <w:rsid w:val="0007618F"/>
    <w:rsid w:val="0008005B"/>
    <w:rsid w:val="00080AB0"/>
    <w:rsid w:val="00084EF5"/>
    <w:rsid w:val="00085982"/>
    <w:rsid w:val="000933D5"/>
    <w:rsid w:val="00093DBB"/>
    <w:rsid w:val="000959D9"/>
    <w:rsid w:val="00097652"/>
    <w:rsid w:val="000A0937"/>
    <w:rsid w:val="000A15D2"/>
    <w:rsid w:val="000A1F3E"/>
    <w:rsid w:val="000A283D"/>
    <w:rsid w:val="000A3159"/>
    <w:rsid w:val="000B31DA"/>
    <w:rsid w:val="000B3994"/>
    <w:rsid w:val="000C0486"/>
    <w:rsid w:val="000C130E"/>
    <w:rsid w:val="000C1EEE"/>
    <w:rsid w:val="000C44C1"/>
    <w:rsid w:val="000C49BA"/>
    <w:rsid w:val="000C4E43"/>
    <w:rsid w:val="000C696C"/>
    <w:rsid w:val="000C6994"/>
    <w:rsid w:val="000C6D0E"/>
    <w:rsid w:val="000D0D0A"/>
    <w:rsid w:val="000D1073"/>
    <w:rsid w:val="000D181B"/>
    <w:rsid w:val="000D3EBF"/>
    <w:rsid w:val="000D5B7B"/>
    <w:rsid w:val="000D74A2"/>
    <w:rsid w:val="000E11A8"/>
    <w:rsid w:val="000E2CB8"/>
    <w:rsid w:val="000E3642"/>
    <w:rsid w:val="000E5AAE"/>
    <w:rsid w:val="000E5CFD"/>
    <w:rsid w:val="000F2713"/>
    <w:rsid w:val="000F5028"/>
    <w:rsid w:val="000F7640"/>
    <w:rsid w:val="000F7B36"/>
    <w:rsid w:val="001025B9"/>
    <w:rsid w:val="00103A94"/>
    <w:rsid w:val="001072E4"/>
    <w:rsid w:val="00110D70"/>
    <w:rsid w:val="001131A6"/>
    <w:rsid w:val="00114B71"/>
    <w:rsid w:val="00115CE6"/>
    <w:rsid w:val="001160F1"/>
    <w:rsid w:val="0012036E"/>
    <w:rsid w:val="00121894"/>
    <w:rsid w:val="001233B5"/>
    <w:rsid w:val="00123AD9"/>
    <w:rsid w:val="0012522B"/>
    <w:rsid w:val="001276EB"/>
    <w:rsid w:val="00127853"/>
    <w:rsid w:val="00127A48"/>
    <w:rsid w:val="00132072"/>
    <w:rsid w:val="00132B97"/>
    <w:rsid w:val="00135DC5"/>
    <w:rsid w:val="0014052B"/>
    <w:rsid w:val="00140840"/>
    <w:rsid w:val="001414CD"/>
    <w:rsid w:val="001427E7"/>
    <w:rsid w:val="00144D4A"/>
    <w:rsid w:val="00145633"/>
    <w:rsid w:val="0014647B"/>
    <w:rsid w:val="00146B26"/>
    <w:rsid w:val="00155B3E"/>
    <w:rsid w:val="00157173"/>
    <w:rsid w:val="00162CB1"/>
    <w:rsid w:val="00162CFE"/>
    <w:rsid w:val="00163D95"/>
    <w:rsid w:val="001657ED"/>
    <w:rsid w:val="0016626E"/>
    <w:rsid w:val="00166C09"/>
    <w:rsid w:val="001703B1"/>
    <w:rsid w:val="001711C0"/>
    <w:rsid w:val="001717D3"/>
    <w:rsid w:val="001720EF"/>
    <w:rsid w:val="00172E9A"/>
    <w:rsid w:val="00173734"/>
    <w:rsid w:val="001756DD"/>
    <w:rsid w:val="00175E65"/>
    <w:rsid w:val="00176420"/>
    <w:rsid w:val="00176C48"/>
    <w:rsid w:val="00185099"/>
    <w:rsid w:val="0019152A"/>
    <w:rsid w:val="001932B7"/>
    <w:rsid w:val="00194026"/>
    <w:rsid w:val="001A0239"/>
    <w:rsid w:val="001A0372"/>
    <w:rsid w:val="001A12CC"/>
    <w:rsid w:val="001A21CC"/>
    <w:rsid w:val="001A36B5"/>
    <w:rsid w:val="001A3CDE"/>
    <w:rsid w:val="001A6730"/>
    <w:rsid w:val="001A6F0D"/>
    <w:rsid w:val="001A76F8"/>
    <w:rsid w:val="001B056C"/>
    <w:rsid w:val="001B0FDB"/>
    <w:rsid w:val="001B1744"/>
    <w:rsid w:val="001B2079"/>
    <w:rsid w:val="001B2194"/>
    <w:rsid w:val="001B2D91"/>
    <w:rsid w:val="001B549E"/>
    <w:rsid w:val="001C4D9C"/>
    <w:rsid w:val="001C522F"/>
    <w:rsid w:val="001D1C23"/>
    <w:rsid w:val="001D21C4"/>
    <w:rsid w:val="001D4624"/>
    <w:rsid w:val="001D731F"/>
    <w:rsid w:val="001E0A8D"/>
    <w:rsid w:val="001E1285"/>
    <w:rsid w:val="001E158F"/>
    <w:rsid w:val="001E1C8E"/>
    <w:rsid w:val="001E3B95"/>
    <w:rsid w:val="001E4316"/>
    <w:rsid w:val="001E4B51"/>
    <w:rsid w:val="001F4B1B"/>
    <w:rsid w:val="001F61A3"/>
    <w:rsid w:val="001F7961"/>
    <w:rsid w:val="001F7E17"/>
    <w:rsid w:val="00200066"/>
    <w:rsid w:val="002028E3"/>
    <w:rsid w:val="0020350A"/>
    <w:rsid w:val="00204895"/>
    <w:rsid w:val="002072A8"/>
    <w:rsid w:val="00211C1C"/>
    <w:rsid w:val="002120E7"/>
    <w:rsid w:val="00212C8B"/>
    <w:rsid w:val="0021329A"/>
    <w:rsid w:val="00214819"/>
    <w:rsid w:val="002159F2"/>
    <w:rsid w:val="00215CF0"/>
    <w:rsid w:val="0022007E"/>
    <w:rsid w:val="002201C0"/>
    <w:rsid w:val="00220AB2"/>
    <w:rsid w:val="00223F33"/>
    <w:rsid w:val="0022598A"/>
    <w:rsid w:val="00227ADC"/>
    <w:rsid w:val="00233325"/>
    <w:rsid w:val="00235200"/>
    <w:rsid w:val="00235C92"/>
    <w:rsid w:val="00236F24"/>
    <w:rsid w:val="0024057D"/>
    <w:rsid w:val="002410B5"/>
    <w:rsid w:val="0024434F"/>
    <w:rsid w:val="002448B9"/>
    <w:rsid w:val="0024545C"/>
    <w:rsid w:val="0024589A"/>
    <w:rsid w:val="00251384"/>
    <w:rsid w:val="0025189A"/>
    <w:rsid w:val="00253EBC"/>
    <w:rsid w:val="00254680"/>
    <w:rsid w:val="002554F6"/>
    <w:rsid w:val="002555BE"/>
    <w:rsid w:val="002563EA"/>
    <w:rsid w:val="0026269B"/>
    <w:rsid w:val="00263B7E"/>
    <w:rsid w:val="00265ACD"/>
    <w:rsid w:val="00267F88"/>
    <w:rsid w:val="00270668"/>
    <w:rsid w:val="002723CB"/>
    <w:rsid w:val="0027503C"/>
    <w:rsid w:val="002767EB"/>
    <w:rsid w:val="0027799B"/>
    <w:rsid w:val="00280DF7"/>
    <w:rsid w:val="00282AF4"/>
    <w:rsid w:val="00283C35"/>
    <w:rsid w:val="00284AD7"/>
    <w:rsid w:val="002864E8"/>
    <w:rsid w:val="00287F38"/>
    <w:rsid w:val="002904AB"/>
    <w:rsid w:val="00291F92"/>
    <w:rsid w:val="00292D52"/>
    <w:rsid w:val="00297530"/>
    <w:rsid w:val="002A12D2"/>
    <w:rsid w:val="002A3213"/>
    <w:rsid w:val="002A52B4"/>
    <w:rsid w:val="002B09D8"/>
    <w:rsid w:val="002B2BA0"/>
    <w:rsid w:val="002B2C81"/>
    <w:rsid w:val="002B62E3"/>
    <w:rsid w:val="002B6C72"/>
    <w:rsid w:val="002C1506"/>
    <w:rsid w:val="002C181D"/>
    <w:rsid w:val="002C4656"/>
    <w:rsid w:val="002C60F4"/>
    <w:rsid w:val="002D0EB7"/>
    <w:rsid w:val="002D1412"/>
    <w:rsid w:val="002D277F"/>
    <w:rsid w:val="002D7C32"/>
    <w:rsid w:val="002E0385"/>
    <w:rsid w:val="002E1754"/>
    <w:rsid w:val="002E6052"/>
    <w:rsid w:val="002E6A51"/>
    <w:rsid w:val="002F1116"/>
    <w:rsid w:val="002F2A60"/>
    <w:rsid w:val="0030121C"/>
    <w:rsid w:val="00303262"/>
    <w:rsid w:val="00303EC0"/>
    <w:rsid w:val="003047E1"/>
    <w:rsid w:val="00305368"/>
    <w:rsid w:val="003100BB"/>
    <w:rsid w:val="00310D78"/>
    <w:rsid w:val="00312206"/>
    <w:rsid w:val="003143A7"/>
    <w:rsid w:val="003162C8"/>
    <w:rsid w:val="00316A0E"/>
    <w:rsid w:val="003172AD"/>
    <w:rsid w:val="00317AFF"/>
    <w:rsid w:val="00321CC7"/>
    <w:rsid w:val="00322D6B"/>
    <w:rsid w:val="003238E6"/>
    <w:rsid w:val="00323C54"/>
    <w:rsid w:val="00325F05"/>
    <w:rsid w:val="00331ABA"/>
    <w:rsid w:val="003332C5"/>
    <w:rsid w:val="00335DA1"/>
    <w:rsid w:val="00336D59"/>
    <w:rsid w:val="003372B9"/>
    <w:rsid w:val="0034157E"/>
    <w:rsid w:val="00341A18"/>
    <w:rsid w:val="0034217D"/>
    <w:rsid w:val="003439AC"/>
    <w:rsid w:val="003441D5"/>
    <w:rsid w:val="0034455E"/>
    <w:rsid w:val="003446F5"/>
    <w:rsid w:val="00344C89"/>
    <w:rsid w:val="003466CF"/>
    <w:rsid w:val="00347DF1"/>
    <w:rsid w:val="00350459"/>
    <w:rsid w:val="00350AA7"/>
    <w:rsid w:val="00352B14"/>
    <w:rsid w:val="00357DA2"/>
    <w:rsid w:val="00360D53"/>
    <w:rsid w:val="00362E1D"/>
    <w:rsid w:val="003642EE"/>
    <w:rsid w:val="00365BDE"/>
    <w:rsid w:val="00366ACB"/>
    <w:rsid w:val="003706B9"/>
    <w:rsid w:val="00370BF9"/>
    <w:rsid w:val="003733A7"/>
    <w:rsid w:val="00375149"/>
    <w:rsid w:val="00380FA0"/>
    <w:rsid w:val="00381A3D"/>
    <w:rsid w:val="0038424D"/>
    <w:rsid w:val="0038428A"/>
    <w:rsid w:val="003869E0"/>
    <w:rsid w:val="003872BF"/>
    <w:rsid w:val="0038789B"/>
    <w:rsid w:val="00391994"/>
    <w:rsid w:val="00392E25"/>
    <w:rsid w:val="00394DD6"/>
    <w:rsid w:val="003960E9"/>
    <w:rsid w:val="0039693E"/>
    <w:rsid w:val="00397F6D"/>
    <w:rsid w:val="003A042B"/>
    <w:rsid w:val="003A1A52"/>
    <w:rsid w:val="003A3453"/>
    <w:rsid w:val="003A4B99"/>
    <w:rsid w:val="003B1390"/>
    <w:rsid w:val="003B1B59"/>
    <w:rsid w:val="003B1C68"/>
    <w:rsid w:val="003B2ED0"/>
    <w:rsid w:val="003B4D48"/>
    <w:rsid w:val="003B5D59"/>
    <w:rsid w:val="003C0085"/>
    <w:rsid w:val="003C1451"/>
    <w:rsid w:val="003C1B73"/>
    <w:rsid w:val="003C2DFF"/>
    <w:rsid w:val="003C4883"/>
    <w:rsid w:val="003C4E5A"/>
    <w:rsid w:val="003C5115"/>
    <w:rsid w:val="003D0A98"/>
    <w:rsid w:val="003D15B3"/>
    <w:rsid w:val="003D1FDB"/>
    <w:rsid w:val="003D7C7E"/>
    <w:rsid w:val="003E09B6"/>
    <w:rsid w:val="003E3EA1"/>
    <w:rsid w:val="003F0472"/>
    <w:rsid w:val="003F0C69"/>
    <w:rsid w:val="003F1460"/>
    <w:rsid w:val="003F3954"/>
    <w:rsid w:val="003F3F2A"/>
    <w:rsid w:val="003F7AF0"/>
    <w:rsid w:val="004002E2"/>
    <w:rsid w:val="00405C78"/>
    <w:rsid w:val="004067AE"/>
    <w:rsid w:val="00406CD0"/>
    <w:rsid w:val="00407591"/>
    <w:rsid w:val="004076F5"/>
    <w:rsid w:val="004103FA"/>
    <w:rsid w:val="0041100A"/>
    <w:rsid w:val="004113A7"/>
    <w:rsid w:val="00412934"/>
    <w:rsid w:val="00412A68"/>
    <w:rsid w:val="00414709"/>
    <w:rsid w:val="004157ED"/>
    <w:rsid w:val="00417E55"/>
    <w:rsid w:val="00422A4B"/>
    <w:rsid w:val="00424F95"/>
    <w:rsid w:val="00425951"/>
    <w:rsid w:val="00426452"/>
    <w:rsid w:val="00426631"/>
    <w:rsid w:val="00426663"/>
    <w:rsid w:val="004304F7"/>
    <w:rsid w:val="00430548"/>
    <w:rsid w:val="00432007"/>
    <w:rsid w:val="00432C32"/>
    <w:rsid w:val="00432FAB"/>
    <w:rsid w:val="00433F39"/>
    <w:rsid w:val="004366B6"/>
    <w:rsid w:val="004408C5"/>
    <w:rsid w:val="0044157A"/>
    <w:rsid w:val="00444E8B"/>
    <w:rsid w:val="00446E8E"/>
    <w:rsid w:val="004471F8"/>
    <w:rsid w:val="00447F18"/>
    <w:rsid w:val="00453FD4"/>
    <w:rsid w:val="004547CE"/>
    <w:rsid w:val="00454E90"/>
    <w:rsid w:val="0045761F"/>
    <w:rsid w:val="00465C60"/>
    <w:rsid w:val="004740FC"/>
    <w:rsid w:val="00475994"/>
    <w:rsid w:val="00476B9D"/>
    <w:rsid w:val="00480C60"/>
    <w:rsid w:val="00482716"/>
    <w:rsid w:val="00484088"/>
    <w:rsid w:val="00484ACC"/>
    <w:rsid w:val="0049079E"/>
    <w:rsid w:val="0049228C"/>
    <w:rsid w:val="00493A80"/>
    <w:rsid w:val="004975E9"/>
    <w:rsid w:val="004977F2"/>
    <w:rsid w:val="004A255E"/>
    <w:rsid w:val="004A2BB5"/>
    <w:rsid w:val="004A31B4"/>
    <w:rsid w:val="004A71E1"/>
    <w:rsid w:val="004B221B"/>
    <w:rsid w:val="004B2A97"/>
    <w:rsid w:val="004B3886"/>
    <w:rsid w:val="004B40FE"/>
    <w:rsid w:val="004B441B"/>
    <w:rsid w:val="004B5821"/>
    <w:rsid w:val="004B5F41"/>
    <w:rsid w:val="004B77CF"/>
    <w:rsid w:val="004B797B"/>
    <w:rsid w:val="004C0445"/>
    <w:rsid w:val="004C0AB7"/>
    <w:rsid w:val="004C0DAE"/>
    <w:rsid w:val="004C38A2"/>
    <w:rsid w:val="004C390A"/>
    <w:rsid w:val="004C589C"/>
    <w:rsid w:val="004C6657"/>
    <w:rsid w:val="004C71FE"/>
    <w:rsid w:val="004C7515"/>
    <w:rsid w:val="004C7CF8"/>
    <w:rsid w:val="004D28CC"/>
    <w:rsid w:val="004D71A6"/>
    <w:rsid w:val="004E0E13"/>
    <w:rsid w:val="004E28DA"/>
    <w:rsid w:val="004E4DBD"/>
    <w:rsid w:val="004F005A"/>
    <w:rsid w:val="004F12B6"/>
    <w:rsid w:val="004F2E5D"/>
    <w:rsid w:val="004F44F4"/>
    <w:rsid w:val="004F60A3"/>
    <w:rsid w:val="004F6FAC"/>
    <w:rsid w:val="00500A90"/>
    <w:rsid w:val="00501E1D"/>
    <w:rsid w:val="00504026"/>
    <w:rsid w:val="0050768F"/>
    <w:rsid w:val="00510354"/>
    <w:rsid w:val="0051392E"/>
    <w:rsid w:val="00513E2C"/>
    <w:rsid w:val="005142FA"/>
    <w:rsid w:val="005155E6"/>
    <w:rsid w:val="005176E3"/>
    <w:rsid w:val="005210A1"/>
    <w:rsid w:val="00525460"/>
    <w:rsid w:val="005255A1"/>
    <w:rsid w:val="00525C21"/>
    <w:rsid w:val="005301D1"/>
    <w:rsid w:val="005315E8"/>
    <w:rsid w:val="00531AC4"/>
    <w:rsid w:val="00531CA2"/>
    <w:rsid w:val="00534D29"/>
    <w:rsid w:val="00535DF1"/>
    <w:rsid w:val="00536367"/>
    <w:rsid w:val="00537C04"/>
    <w:rsid w:val="00540770"/>
    <w:rsid w:val="005412FD"/>
    <w:rsid w:val="005418A3"/>
    <w:rsid w:val="00543E81"/>
    <w:rsid w:val="00544795"/>
    <w:rsid w:val="00547998"/>
    <w:rsid w:val="0055034B"/>
    <w:rsid w:val="00553417"/>
    <w:rsid w:val="0055351D"/>
    <w:rsid w:val="0055623F"/>
    <w:rsid w:val="005573C6"/>
    <w:rsid w:val="005573FD"/>
    <w:rsid w:val="00560D4B"/>
    <w:rsid w:val="0056160A"/>
    <w:rsid w:val="00563473"/>
    <w:rsid w:val="005661B3"/>
    <w:rsid w:val="005726F1"/>
    <w:rsid w:val="00572CA3"/>
    <w:rsid w:val="00576E68"/>
    <w:rsid w:val="00576FC6"/>
    <w:rsid w:val="0058035A"/>
    <w:rsid w:val="00580E49"/>
    <w:rsid w:val="00583761"/>
    <w:rsid w:val="00584393"/>
    <w:rsid w:val="005858F3"/>
    <w:rsid w:val="00590259"/>
    <w:rsid w:val="00591EB0"/>
    <w:rsid w:val="005920AD"/>
    <w:rsid w:val="00592D1A"/>
    <w:rsid w:val="0059344C"/>
    <w:rsid w:val="00593AEF"/>
    <w:rsid w:val="0059672F"/>
    <w:rsid w:val="005A0A11"/>
    <w:rsid w:val="005A34D0"/>
    <w:rsid w:val="005B06C4"/>
    <w:rsid w:val="005B2CEE"/>
    <w:rsid w:val="005B31E1"/>
    <w:rsid w:val="005B32D2"/>
    <w:rsid w:val="005B682A"/>
    <w:rsid w:val="005B6D6A"/>
    <w:rsid w:val="005B777C"/>
    <w:rsid w:val="005C062F"/>
    <w:rsid w:val="005C16A4"/>
    <w:rsid w:val="005C7EE6"/>
    <w:rsid w:val="005D0FE5"/>
    <w:rsid w:val="005D14D4"/>
    <w:rsid w:val="005D1624"/>
    <w:rsid w:val="005D164D"/>
    <w:rsid w:val="005D20C3"/>
    <w:rsid w:val="005D4FAC"/>
    <w:rsid w:val="005D5E4A"/>
    <w:rsid w:val="005D696B"/>
    <w:rsid w:val="005D761D"/>
    <w:rsid w:val="005E09EE"/>
    <w:rsid w:val="005E0C2D"/>
    <w:rsid w:val="005E38D8"/>
    <w:rsid w:val="005E4578"/>
    <w:rsid w:val="005E5F3C"/>
    <w:rsid w:val="005E68D0"/>
    <w:rsid w:val="005E73C7"/>
    <w:rsid w:val="005E7F0E"/>
    <w:rsid w:val="005F07AB"/>
    <w:rsid w:val="005F2B28"/>
    <w:rsid w:val="005F52F5"/>
    <w:rsid w:val="0060024D"/>
    <w:rsid w:val="00603F5F"/>
    <w:rsid w:val="0060570C"/>
    <w:rsid w:val="00607A28"/>
    <w:rsid w:val="00607DC8"/>
    <w:rsid w:val="006111A7"/>
    <w:rsid w:val="00615EF7"/>
    <w:rsid w:val="00616366"/>
    <w:rsid w:val="00617B23"/>
    <w:rsid w:val="006217BC"/>
    <w:rsid w:val="00621C3E"/>
    <w:rsid w:val="00626C3F"/>
    <w:rsid w:val="00627BE5"/>
    <w:rsid w:val="00627E18"/>
    <w:rsid w:val="00632B43"/>
    <w:rsid w:val="00641210"/>
    <w:rsid w:val="00642739"/>
    <w:rsid w:val="006439CC"/>
    <w:rsid w:val="00643B12"/>
    <w:rsid w:val="00644623"/>
    <w:rsid w:val="00645FCF"/>
    <w:rsid w:val="00650297"/>
    <w:rsid w:val="0065037D"/>
    <w:rsid w:val="0065087D"/>
    <w:rsid w:val="00650F76"/>
    <w:rsid w:val="00651386"/>
    <w:rsid w:val="006517A5"/>
    <w:rsid w:val="006527CA"/>
    <w:rsid w:val="006528B8"/>
    <w:rsid w:val="006536CE"/>
    <w:rsid w:val="006539DD"/>
    <w:rsid w:val="00654392"/>
    <w:rsid w:val="00654815"/>
    <w:rsid w:val="00655E74"/>
    <w:rsid w:val="00663301"/>
    <w:rsid w:val="0066367E"/>
    <w:rsid w:val="00663B50"/>
    <w:rsid w:val="0066566D"/>
    <w:rsid w:val="006709FF"/>
    <w:rsid w:val="00672803"/>
    <w:rsid w:val="00675EE3"/>
    <w:rsid w:val="00680283"/>
    <w:rsid w:val="00680676"/>
    <w:rsid w:val="00680BC1"/>
    <w:rsid w:val="00681248"/>
    <w:rsid w:val="00685242"/>
    <w:rsid w:val="006866BD"/>
    <w:rsid w:val="006940EF"/>
    <w:rsid w:val="006942F0"/>
    <w:rsid w:val="00697B21"/>
    <w:rsid w:val="006A063F"/>
    <w:rsid w:val="006A1E60"/>
    <w:rsid w:val="006A44E7"/>
    <w:rsid w:val="006A5980"/>
    <w:rsid w:val="006A740B"/>
    <w:rsid w:val="006B1266"/>
    <w:rsid w:val="006B3F11"/>
    <w:rsid w:val="006B6D12"/>
    <w:rsid w:val="006B709D"/>
    <w:rsid w:val="006C088A"/>
    <w:rsid w:val="006C18A7"/>
    <w:rsid w:val="006C2C44"/>
    <w:rsid w:val="006C2F5E"/>
    <w:rsid w:val="006C2FDC"/>
    <w:rsid w:val="006C48DD"/>
    <w:rsid w:val="006C575F"/>
    <w:rsid w:val="006D0118"/>
    <w:rsid w:val="006D038B"/>
    <w:rsid w:val="006D13D8"/>
    <w:rsid w:val="006D437F"/>
    <w:rsid w:val="006D5022"/>
    <w:rsid w:val="006D5D85"/>
    <w:rsid w:val="006D71C3"/>
    <w:rsid w:val="006E21E0"/>
    <w:rsid w:val="006E28F5"/>
    <w:rsid w:val="006E2E23"/>
    <w:rsid w:val="006E39D0"/>
    <w:rsid w:val="006E450B"/>
    <w:rsid w:val="006E48C7"/>
    <w:rsid w:val="006E5EC1"/>
    <w:rsid w:val="006F1B09"/>
    <w:rsid w:val="006F3C02"/>
    <w:rsid w:val="006F5608"/>
    <w:rsid w:val="007016F3"/>
    <w:rsid w:val="00703C68"/>
    <w:rsid w:val="00711463"/>
    <w:rsid w:val="007129AC"/>
    <w:rsid w:val="0071382A"/>
    <w:rsid w:val="00713A5D"/>
    <w:rsid w:val="00715900"/>
    <w:rsid w:val="007171A1"/>
    <w:rsid w:val="007212BE"/>
    <w:rsid w:val="007225E9"/>
    <w:rsid w:val="00722CC4"/>
    <w:rsid w:val="007249FF"/>
    <w:rsid w:val="00724BE7"/>
    <w:rsid w:val="00724D64"/>
    <w:rsid w:val="00726092"/>
    <w:rsid w:val="00726C55"/>
    <w:rsid w:val="007309DD"/>
    <w:rsid w:val="00733AC4"/>
    <w:rsid w:val="007365BF"/>
    <w:rsid w:val="00736AAD"/>
    <w:rsid w:val="007379D7"/>
    <w:rsid w:val="00740467"/>
    <w:rsid w:val="00740852"/>
    <w:rsid w:val="007414D4"/>
    <w:rsid w:val="00742D63"/>
    <w:rsid w:val="00743FF6"/>
    <w:rsid w:val="00745876"/>
    <w:rsid w:val="00745CC5"/>
    <w:rsid w:val="00750E28"/>
    <w:rsid w:val="007529BF"/>
    <w:rsid w:val="0075386A"/>
    <w:rsid w:val="0075409A"/>
    <w:rsid w:val="00757889"/>
    <w:rsid w:val="007647F4"/>
    <w:rsid w:val="00773995"/>
    <w:rsid w:val="0077419B"/>
    <w:rsid w:val="00775720"/>
    <w:rsid w:val="00776599"/>
    <w:rsid w:val="00780147"/>
    <w:rsid w:val="00781D5B"/>
    <w:rsid w:val="00782977"/>
    <w:rsid w:val="00784B54"/>
    <w:rsid w:val="00792393"/>
    <w:rsid w:val="00793F76"/>
    <w:rsid w:val="00795680"/>
    <w:rsid w:val="00795EA9"/>
    <w:rsid w:val="007A0AEB"/>
    <w:rsid w:val="007A1EF8"/>
    <w:rsid w:val="007A43D7"/>
    <w:rsid w:val="007A480A"/>
    <w:rsid w:val="007A4EFE"/>
    <w:rsid w:val="007B2C2D"/>
    <w:rsid w:val="007B399E"/>
    <w:rsid w:val="007B41AF"/>
    <w:rsid w:val="007B423A"/>
    <w:rsid w:val="007B49EF"/>
    <w:rsid w:val="007B6719"/>
    <w:rsid w:val="007B6F2F"/>
    <w:rsid w:val="007B7DEC"/>
    <w:rsid w:val="007C0E50"/>
    <w:rsid w:val="007C1D38"/>
    <w:rsid w:val="007C33F7"/>
    <w:rsid w:val="007C3A88"/>
    <w:rsid w:val="007D0641"/>
    <w:rsid w:val="007D09DA"/>
    <w:rsid w:val="007D3079"/>
    <w:rsid w:val="007D65DD"/>
    <w:rsid w:val="007D67C6"/>
    <w:rsid w:val="007D7213"/>
    <w:rsid w:val="007D7278"/>
    <w:rsid w:val="007D7337"/>
    <w:rsid w:val="007F16C5"/>
    <w:rsid w:val="007F17D3"/>
    <w:rsid w:val="007F66FC"/>
    <w:rsid w:val="007F76D1"/>
    <w:rsid w:val="0080131A"/>
    <w:rsid w:val="00802128"/>
    <w:rsid w:val="00805BD5"/>
    <w:rsid w:val="00805EB7"/>
    <w:rsid w:val="00811677"/>
    <w:rsid w:val="00811B6A"/>
    <w:rsid w:val="00813D12"/>
    <w:rsid w:val="00815F87"/>
    <w:rsid w:val="00821972"/>
    <w:rsid w:val="0082265C"/>
    <w:rsid w:val="0082343A"/>
    <w:rsid w:val="00824FB0"/>
    <w:rsid w:val="00824FC7"/>
    <w:rsid w:val="008250C5"/>
    <w:rsid w:val="00825E78"/>
    <w:rsid w:val="00826E96"/>
    <w:rsid w:val="0082750C"/>
    <w:rsid w:val="00827B0A"/>
    <w:rsid w:val="008311A7"/>
    <w:rsid w:val="008326BE"/>
    <w:rsid w:val="00834C6C"/>
    <w:rsid w:val="008400F5"/>
    <w:rsid w:val="00840DC0"/>
    <w:rsid w:val="00840F0A"/>
    <w:rsid w:val="008411C2"/>
    <w:rsid w:val="00841E3C"/>
    <w:rsid w:val="00842DAF"/>
    <w:rsid w:val="00846FBF"/>
    <w:rsid w:val="00847E05"/>
    <w:rsid w:val="00853982"/>
    <w:rsid w:val="00857761"/>
    <w:rsid w:val="00861907"/>
    <w:rsid w:val="00862D44"/>
    <w:rsid w:val="00863CCA"/>
    <w:rsid w:val="00865648"/>
    <w:rsid w:val="00865B84"/>
    <w:rsid w:val="00865CD0"/>
    <w:rsid w:val="0086636F"/>
    <w:rsid w:val="0086779D"/>
    <w:rsid w:val="00870891"/>
    <w:rsid w:val="00871882"/>
    <w:rsid w:val="0087188B"/>
    <w:rsid w:val="0087455B"/>
    <w:rsid w:val="00874FAE"/>
    <w:rsid w:val="00876AFA"/>
    <w:rsid w:val="0087769C"/>
    <w:rsid w:val="00877D9B"/>
    <w:rsid w:val="008816FC"/>
    <w:rsid w:val="00884644"/>
    <w:rsid w:val="00884A8B"/>
    <w:rsid w:val="00886FFB"/>
    <w:rsid w:val="008919B9"/>
    <w:rsid w:val="0089223F"/>
    <w:rsid w:val="00892F7B"/>
    <w:rsid w:val="00893222"/>
    <w:rsid w:val="00896356"/>
    <w:rsid w:val="00897CCE"/>
    <w:rsid w:val="008A19A9"/>
    <w:rsid w:val="008A237A"/>
    <w:rsid w:val="008A3E7C"/>
    <w:rsid w:val="008A467C"/>
    <w:rsid w:val="008A5372"/>
    <w:rsid w:val="008A7BB5"/>
    <w:rsid w:val="008B34F3"/>
    <w:rsid w:val="008B7067"/>
    <w:rsid w:val="008C017F"/>
    <w:rsid w:val="008C2B6D"/>
    <w:rsid w:val="008C314E"/>
    <w:rsid w:val="008C4C0E"/>
    <w:rsid w:val="008C4EFB"/>
    <w:rsid w:val="008D0009"/>
    <w:rsid w:val="008D5216"/>
    <w:rsid w:val="008E2632"/>
    <w:rsid w:val="008E4285"/>
    <w:rsid w:val="008E551C"/>
    <w:rsid w:val="008E5AD0"/>
    <w:rsid w:val="008E5D1F"/>
    <w:rsid w:val="008F5924"/>
    <w:rsid w:val="008F5D54"/>
    <w:rsid w:val="008F5EDC"/>
    <w:rsid w:val="008F6372"/>
    <w:rsid w:val="00901E8D"/>
    <w:rsid w:val="009022D6"/>
    <w:rsid w:val="00902886"/>
    <w:rsid w:val="00902971"/>
    <w:rsid w:val="0090450C"/>
    <w:rsid w:val="0090501B"/>
    <w:rsid w:val="00905BB9"/>
    <w:rsid w:val="00906325"/>
    <w:rsid w:val="00906A32"/>
    <w:rsid w:val="00910F25"/>
    <w:rsid w:val="009112BF"/>
    <w:rsid w:val="00916FCB"/>
    <w:rsid w:val="00923527"/>
    <w:rsid w:val="00925007"/>
    <w:rsid w:val="009259A0"/>
    <w:rsid w:val="0093274F"/>
    <w:rsid w:val="0093467C"/>
    <w:rsid w:val="00934F30"/>
    <w:rsid w:val="009429A9"/>
    <w:rsid w:val="009467EF"/>
    <w:rsid w:val="0095012F"/>
    <w:rsid w:val="00952EE8"/>
    <w:rsid w:val="00955193"/>
    <w:rsid w:val="0095713B"/>
    <w:rsid w:val="00961328"/>
    <w:rsid w:val="009615BC"/>
    <w:rsid w:val="0096344D"/>
    <w:rsid w:val="009635EE"/>
    <w:rsid w:val="0096374D"/>
    <w:rsid w:val="00967BD6"/>
    <w:rsid w:val="00970493"/>
    <w:rsid w:val="009720F2"/>
    <w:rsid w:val="009722EC"/>
    <w:rsid w:val="00973990"/>
    <w:rsid w:val="00980338"/>
    <w:rsid w:val="0098163E"/>
    <w:rsid w:val="00981844"/>
    <w:rsid w:val="00981FA6"/>
    <w:rsid w:val="00982249"/>
    <w:rsid w:val="009826F4"/>
    <w:rsid w:val="009850A6"/>
    <w:rsid w:val="00985B98"/>
    <w:rsid w:val="00985F44"/>
    <w:rsid w:val="00987BF0"/>
    <w:rsid w:val="0099291B"/>
    <w:rsid w:val="009930F9"/>
    <w:rsid w:val="00993611"/>
    <w:rsid w:val="00996D1E"/>
    <w:rsid w:val="00997726"/>
    <w:rsid w:val="009A37B8"/>
    <w:rsid w:val="009A404D"/>
    <w:rsid w:val="009A4E26"/>
    <w:rsid w:val="009A634D"/>
    <w:rsid w:val="009B1109"/>
    <w:rsid w:val="009B18F5"/>
    <w:rsid w:val="009B3DB4"/>
    <w:rsid w:val="009B56E7"/>
    <w:rsid w:val="009B727B"/>
    <w:rsid w:val="009C0202"/>
    <w:rsid w:val="009C0CC5"/>
    <w:rsid w:val="009C51BA"/>
    <w:rsid w:val="009C7E7A"/>
    <w:rsid w:val="009D315C"/>
    <w:rsid w:val="009E0F3C"/>
    <w:rsid w:val="009E2AE9"/>
    <w:rsid w:val="009E4D23"/>
    <w:rsid w:val="009E65DE"/>
    <w:rsid w:val="009E690D"/>
    <w:rsid w:val="009E7679"/>
    <w:rsid w:val="009F0945"/>
    <w:rsid w:val="009F0DD2"/>
    <w:rsid w:val="009F2EB6"/>
    <w:rsid w:val="009F378F"/>
    <w:rsid w:val="009F4E58"/>
    <w:rsid w:val="009F6AE8"/>
    <w:rsid w:val="009F6B37"/>
    <w:rsid w:val="00A01E00"/>
    <w:rsid w:val="00A054DE"/>
    <w:rsid w:val="00A10607"/>
    <w:rsid w:val="00A10675"/>
    <w:rsid w:val="00A1070E"/>
    <w:rsid w:val="00A1085C"/>
    <w:rsid w:val="00A14663"/>
    <w:rsid w:val="00A15545"/>
    <w:rsid w:val="00A15585"/>
    <w:rsid w:val="00A16A4E"/>
    <w:rsid w:val="00A1753C"/>
    <w:rsid w:val="00A20697"/>
    <w:rsid w:val="00A26682"/>
    <w:rsid w:val="00A30FFD"/>
    <w:rsid w:val="00A355B5"/>
    <w:rsid w:val="00A414F8"/>
    <w:rsid w:val="00A43B03"/>
    <w:rsid w:val="00A4491F"/>
    <w:rsid w:val="00A51229"/>
    <w:rsid w:val="00A51239"/>
    <w:rsid w:val="00A51423"/>
    <w:rsid w:val="00A52D4B"/>
    <w:rsid w:val="00A53D34"/>
    <w:rsid w:val="00A569CE"/>
    <w:rsid w:val="00A56B94"/>
    <w:rsid w:val="00A56CCC"/>
    <w:rsid w:val="00A57F5D"/>
    <w:rsid w:val="00A60D08"/>
    <w:rsid w:val="00A6253C"/>
    <w:rsid w:val="00A64A8D"/>
    <w:rsid w:val="00A651E3"/>
    <w:rsid w:val="00A73A1C"/>
    <w:rsid w:val="00A74470"/>
    <w:rsid w:val="00A759D2"/>
    <w:rsid w:val="00A75B09"/>
    <w:rsid w:val="00A7753F"/>
    <w:rsid w:val="00A775D7"/>
    <w:rsid w:val="00A820AC"/>
    <w:rsid w:val="00A8474F"/>
    <w:rsid w:val="00A858B3"/>
    <w:rsid w:val="00A870F8"/>
    <w:rsid w:val="00A92E44"/>
    <w:rsid w:val="00A93D7A"/>
    <w:rsid w:val="00A93D89"/>
    <w:rsid w:val="00A9400E"/>
    <w:rsid w:val="00A9543C"/>
    <w:rsid w:val="00A96448"/>
    <w:rsid w:val="00A96816"/>
    <w:rsid w:val="00A97474"/>
    <w:rsid w:val="00AA399E"/>
    <w:rsid w:val="00AA52A1"/>
    <w:rsid w:val="00AA5D86"/>
    <w:rsid w:val="00AA6100"/>
    <w:rsid w:val="00AA7722"/>
    <w:rsid w:val="00AB1765"/>
    <w:rsid w:val="00AB3B1A"/>
    <w:rsid w:val="00AC0565"/>
    <w:rsid w:val="00AC1C55"/>
    <w:rsid w:val="00AC1EC1"/>
    <w:rsid w:val="00AC2CAB"/>
    <w:rsid w:val="00AC3E3F"/>
    <w:rsid w:val="00AC4B69"/>
    <w:rsid w:val="00AC519D"/>
    <w:rsid w:val="00AD0B11"/>
    <w:rsid w:val="00AD1C26"/>
    <w:rsid w:val="00AD5590"/>
    <w:rsid w:val="00AD75D9"/>
    <w:rsid w:val="00AE15C3"/>
    <w:rsid w:val="00AE1A6B"/>
    <w:rsid w:val="00AE297B"/>
    <w:rsid w:val="00AE57B0"/>
    <w:rsid w:val="00AE5B50"/>
    <w:rsid w:val="00AE5B9D"/>
    <w:rsid w:val="00AE605B"/>
    <w:rsid w:val="00AE6EB7"/>
    <w:rsid w:val="00AF4A29"/>
    <w:rsid w:val="00AF4DB3"/>
    <w:rsid w:val="00AF5635"/>
    <w:rsid w:val="00AF5AB7"/>
    <w:rsid w:val="00AF6AFD"/>
    <w:rsid w:val="00AF71A0"/>
    <w:rsid w:val="00B01C1A"/>
    <w:rsid w:val="00B01F3D"/>
    <w:rsid w:val="00B02656"/>
    <w:rsid w:val="00B0269D"/>
    <w:rsid w:val="00B05325"/>
    <w:rsid w:val="00B06A15"/>
    <w:rsid w:val="00B10120"/>
    <w:rsid w:val="00B1049D"/>
    <w:rsid w:val="00B126CA"/>
    <w:rsid w:val="00B12C9E"/>
    <w:rsid w:val="00B1318C"/>
    <w:rsid w:val="00B20CF0"/>
    <w:rsid w:val="00B224DE"/>
    <w:rsid w:val="00B2530B"/>
    <w:rsid w:val="00B27B33"/>
    <w:rsid w:val="00B320D1"/>
    <w:rsid w:val="00B36F5C"/>
    <w:rsid w:val="00B37838"/>
    <w:rsid w:val="00B41CEA"/>
    <w:rsid w:val="00B4209E"/>
    <w:rsid w:val="00B42499"/>
    <w:rsid w:val="00B45629"/>
    <w:rsid w:val="00B45E6E"/>
    <w:rsid w:val="00B466A6"/>
    <w:rsid w:val="00B4721D"/>
    <w:rsid w:val="00B4743E"/>
    <w:rsid w:val="00B51E12"/>
    <w:rsid w:val="00B52168"/>
    <w:rsid w:val="00B52217"/>
    <w:rsid w:val="00B578A2"/>
    <w:rsid w:val="00B57942"/>
    <w:rsid w:val="00B60B7D"/>
    <w:rsid w:val="00B613AB"/>
    <w:rsid w:val="00B6238E"/>
    <w:rsid w:val="00B625CB"/>
    <w:rsid w:val="00B664BD"/>
    <w:rsid w:val="00B67D34"/>
    <w:rsid w:val="00B71B59"/>
    <w:rsid w:val="00B72A66"/>
    <w:rsid w:val="00B74B08"/>
    <w:rsid w:val="00B80E8D"/>
    <w:rsid w:val="00B819B6"/>
    <w:rsid w:val="00B81D2D"/>
    <w:rsid w:val="00B82E74"/>
    <w:rsid w:val="00B84BE4"/>
    <w:rsid w:val="00B84F8E"/>
    <w:rsid w:val="00B850FD"/>
    <w:rsid w:val="00B90B07"/>
    <w:rsid w:val="00B933D6"/>
    <w:rsid w:val="00B94797"/>
    <w:rsid w:val="00B96660"/>
    <w:rsid w:val="00B96C5B"/>
    <w:rsid w:val="00BA12F9"/>
    <w:rsid w:val="00BA4015"/>
    <w:rsid w:val="00BA4045"/>
    <w:rsid w:val="00BA4ECF"/>
    <w:rsid w:val="00BA7320"/>
    <w:rsid w:val="00BB04B5"/>
    <w:rsid w:val="00BB1148"/>
    <w:rsid w:val="00BB2B72"/>
    <w:rsid w:val="00BB305E"/>
    <w:rsid w:val="00BB3E95"/>
    <w:rsid w:val="00BB58BD"/>
    <w:rsid w:val="00BB59BF"/>
    <w:rsid w:val="00BB66CA"/>
    <w:rsid w:val="00BC0E32"/>
    <w:rsid w:val="00BC135F"/>
    <w:rsid w:val="00BC3F96"/>
    <w:rsid w:val="00BC75CB"/>
    <w:rsid w:val="00BC7F5B"/>
    <w:rsid w:val="00BD032D"/>
    <w:rsid w:val="00BD2145"/>
    <w:rsid w:val="00BD5E09"/>
    <w:rsid w:val="00BE04B0"/>
    <w:rsid w:val="00BE4722"/>
    <w:rsid w:val="00BE4950"/>
    <w:rsid w:val="00BE70EA"/>
    <w:rsid w:val="00BE776C"/>
    <w:rsid w:val="00BE7A60"/>
    <w:rsid w:val="00BF2F84"/>
    <w:rsid w:val="00BF41CF"/>
    <w:rsid w:val="00BF7572"/>
    <w:rsid w:val="00C05170"/>
    <w:rsid w:val="00C0533D"/>
    <w:rsid w:val="00C055F9"/>
    <w:rsid w:val="00C07EF3"/>
    <w:rsid w:val="00C11550"/>
    <w:rsid w:val="00C135A6"/>
    <w:rsid w:val="00C15AFA"/>
    <w:rsid w:val="00C177BA"/>
    <w:rsid w:val="00C25E6E"/>
    <w:rsid w:val="00C27F54"/>
    <w:rsid w:val="00C30E34"/>
    <w:rsid w:val="00C3212D"/>
    <w:rsid w:val="00C364BB"/>
    <w:rsid w:val="00C4024B"/>
    <w:rsid w:val="00C41765"/>
    <w:rsid w:val="00C43101"/>
    <w:rsid w:val="00C43689"/>
    <w:rsid w:val="00C438E4"/>
    <w:rsid w:val="00C45219"/>
    <w:rsid w:val="00C5089D"/>
    <w:rsid w:val="00C50D27"/>
    <w:rsid w:val="00C5130C"/>
    <w:rsid w:val="00C51F97"/>
    <w:rsid w:val="00C5213D"/>
    <w:rsid w:val="00C52DB7"/>
    <w:rsid w:val="00C536D0"/>
    <w:rsid w:val="00C53B6A"/>
    <w:rsid w:val="00C54965"/>
    <w:rsid w:val="00C57249"/>
    <w:rsid w:val="00C6026F"/>
    <w:rsid w:val="00C6033F"/>
    <w:rsid w:val="00C642CD"/>
    <w:rsid w:val="00C74DF2"/>
    <w:rsid w:val="00C826CB"/>
    <w:rsid w:val="00C87472"/>
    <w:rsid w:val="00C8798D"/>
    <w:rsid w:val="00C91255"/>
    <w:rsid w:val="00C97344"/>
    <w:rsid w:val="00CA0EF7"/>
    <w:rsid w:val="00CA15A7"/>
    <w:rsid w:val="00CA4BF6"/>
    <w:rsid w:val="00CB52E8"/>
    <w:rsid w:val="00CC15A6"/>
    <w:rsid w:val="00CC2713"/>
    <w:rsid w:val="00CC3DEA"/>
    <w:rsid w:val="00CC5285"/>
    <w:rsid w:val="00CD1669"/>
    <w:rsid w:val="00CD2C65"/>
    <w:rsid w:val="00CD2E83"/>
    <w:rsid w:val="00CD31C7"/>
    <w:rsid w:val="00CD5069"/>
    <w:rsid w:val="00CD5BA7"/>
    <w:rsid w:val="00CD5D61"/>
    <w:rsid w:val="00CD7CDF"/>
    <w:rsid w:val="00CE14E9"/>
    <w:rsid w:val="00CE418D"/>
    <w:rsid w:val="00CE582B"/>
    <w:rsid w:val="00CE6523"/>
    <w:rsid w:val="00CE7EAF"/>
    <w:rsid w:val="00CF278F"/>
    <w:rsid w:val="00CF33E0"/>
    <w:rsid w:val="00CF44B9"/>
    <w:rsid w:val="00CF4C41"/>
    <w:rsid w:val="00CF6455"/>
    <w:rsid w:val="00CF77CC"/>
    <w:rsid w:val="00D019A4"/>
    <w:rsid w:val="00D07233"/>
    <w:rsid w:val="00D1026E"/>
    <w:rsid w:val="00D118A5"/>
    <w:rsid w:val="00D148ED"/>
    <w:rsid w:val="00D15BAC"/>
    <w:rsid w:val="00D17A82"/>
    <w:rsid w:val="00D20865"/>
    <w:rsid w:val="00D20E8F"/>
    <w:rsid w:val="00D21635"/>
    <w:rsid w:val="00D21ADE"/>
    <w:rsid w:val="00D21B30"/>
    <w:rsid w:val="00D220BD"/>
    <w:rsid w:val="00D26BB8"/>
    <w:rsid w:val="00D27FE6"/>
    <w:rsid w:val="00D3789D"/>
    <w:rsid w:val="00D415B9"/>
    <w:rsid w:val="00D418B8"/>
    <w:rsid w:val="00D42340"/>
    <w:rsid w:val="00D47EF1"/>
    <w:rsid w:val="00D50BE0"/>
    <w:rsid w:val="00D50E3D"/>
    <w:rsid w:val="00D5152D"/>
    <w:rsid w:val="00D51F33"/>
    <w:rsid w:val="00D558F2"/>
    <w:rsid w:val="00D62DD1"/>
    <w:rsid w:val="00D6567D"/>
    <w:rsid w:val="00D66BFE"/>
    <w:rsid w:val="00D67199"/>
    <w:rsid w:val="00D67EE2"/>
    <w:rsid w:val="00D709EB"/>
    <w:rsid w:val="00D70DA4"/>
    <w:rsid w:val="00D70F0E"/>
    <w:rsid w:val="00D729E5"/>
    <w:rsid w:val="00D749B9"/>
    <w:rsid w:val="00D76F77"/>
    <w:rsid w:val="00D82C8D"/>
    <w:rsid w:val="00D83C74"/>
    <w:rsid w:val="00D86054"/>
    <w:rsid w:val="00D87113"/>
    <w:rsid w:val="00D87976"/>
    <w:rsid w:val="00D90145"/>
    <w:rsid w:val="00D90F1F"/>
    <w:rsid w:val="00D932B0"/>
    <w:rsid w:val="00D94640"/>
    <w:rsid w:val="00D972E5"/>
    <w:rsid w:val="00DA0FBE"/>
    <w:rsid w:val="00DA13F5"/>
    <w:rsid w:val="00DA2FD2"/>
    <w:rsid w:val="00DA3485"/>
    <w:rsid w:val="00DA47EF"/>
    <w:rsid w:val="00DA743D"/>
    <w:rsid w:val="00DA74D1"/>
    <w:rsid w:val="00DB21A2"/>
    <w:rsid w:val="00DB30AA"/>
    <w:rsid w:val="00DB434C"/>
    <w:rsid w:val="00DC338D"/>
    <w:rsid w:val="00DC3EE2"/>
    <w:rsid w:val="00DC4DA8"/>
    <w:rsid w:val="00DD02D4"/>
    <w:rsid w:val="00DD1BB5"/>
    <w:rsid w:val="00DD3D51"/>
    <w:rsid w:val="00DD3DEB"/>
    <w:rsid w:val="00DD5586"/>
    <w:rsid w:val="00DE08AA"/>
    <w:rsid w:val="00DE12A0"/>
    <w:rsid w:val="00DE30DE"/>
    <w:rsid w:val="00DE48FE"/>
    <w:rsid w:val="00DE797B"/>
    <w:rsid w:val="00DF0DAA"/>
    <w:rsid w:val="00DF22C1"/>
    <w:rsid w:val="00DF654B"/>
    <w:rsid w:val="00E01D49"/>
    <w:rsid w:val="00E0267B"/>
    <w:rsid w:val="00E02992"/>
    <w:rsid w:val="00E03D1B"/>
    <w:rsid w:val="00E1090A"/>
    <w:rsid w:val="00E123F2"/>
    <w:rsid w:val="00E1350B"/>
    <w:rsid w:val="00E15395"/>
    <w:rsid w:val="00E176E3"/>
    <w:rsid w:val="00E22932"/>
    <w:rsid w:val="00E33366"/>
    <w:rsid w:val="00E3358A"/>
    <w:rsid w:val="00E3583B"/>
    <w:rsid w:val="00E35B91"/>
    <w:rsid w:val="00E3606D"/>
    <w:rsid w:val="00E36465"/>
    <w:rsid w:val="00E364B7"/>
    <w:rsid w:val="00E3724F"/>
    <w:rsid w:val="00E375B0"/>
    <w:rsid w:val="00E408C6"/>
    <w:rsid w:val="00E42887"/>
    <w:rsid w:val="00E42B9B"/>
    <w:rsid w:val="00E446BC"/>
    <w:rsid w:val="00E454ED"/>
    <w:rsid w:val="00E457E0"/>
    <w:rsid w:val="00E46701"/>
    <w:rsid w:val="00E509A8"/>
    <w:rsid w:val="00E50C8E"/>
    <w:rsid w:val="00E5104A"/>
    <w:rsid w:val="00E53FC9"/>
    <w:rsid w:val="00E54EA0"/>
    <w:rsid w:val="00E56BBD"/>
    <w:rsid w:val="00E60FC7"/>
    <w:rsid w:val="00E62C20"/>
    <w:rsid w:val="00E6332D"/>
    <w:rsid w:val="00E70FEA"/>
    <w:rsid w:val="00E710DD"/>
    <w:rsid w:val="00E71FBD"/>
    <w:rsid w:val="00E72859"/>
    <w:rsid w:val="00E72B09"/>
    <w:rsid w:val="00E7386B"/>
    <w:rsid w:val="00E800D4"/>
    <w:rsid w:val="00E801CB"/>
    <w:rsid w:val="00E80DA5"/>
    <w:rsid w:val="00E90B72"/>
    <w:rsid w:val="00E93795"/>
    <w:rsid w:val="00E95711"/>
    <w:rsid w:val="00EA136A"/>
    <w:rsid w:val="00EA522F"/>
    <w:rsid w:val="00EA7978"/>
    <w:rsid w:val="00EB2133"/>
    <w:rsid w:val="00EB2E76"/>
    <w:rsid w:val="00EB5663"/>
    <w:rsid w:val="00EC2648"/>
    <w:rsid w:val="00EC29AC"/>
    <w:rsid w:val="00EC2D1D"/>
    <w:rsid w:val="00ED13DD"/>
    <w:rsid w:val="00ED3D62"/>
    <w:rsid w:val="00ED3F63"/>
    <w:rsid w:val="00ED4025"/>
    <w:rsid w:val="00ED4AD5"/>
    <w:rsid w:val="00ED4C1F"/>
    <w:rsid w:val="00EE15D7"/>
    <w:rsid w:val="00EE4145"/>
    <w:rsid w:val="00EE527C"/>
    <w:rsid w:val="00EE5E98"/>
    <w:rsid w:val="00EE602E"/>
    <w:rsid w:val="00EE64C9"/>
    <w:rsid w:val="00EE703D"/>
    <w:rsid w:val="00EF00CE"/>
    <w:rsid w:val="00EF0DD1"/>
    <w:rsid w:val="00EF33DC"/>
    <w:rsid w:val="00EF6534"/>
    <w:rsid w:val="00EF7C77"/>
    <w:rsid w:val="00F01B89"/>
    <w:rsid w:val="00F045A5"/>
    <w:rsid w:val="00F05EB1"/>
    <w:rsid w:val="00F11539"/>
    <w:rsid w:val="00F119CA"/>
    <w:rsid w:val="00F149FA"/>
    <w:rsid w:val="00F15296"/>
    <w:rsid w:val="00F15342"/>
    <w:rsid w:val="00F169B1"/>
    <w:rsid w:val="00F16D07"/>
    <w:rsid w:val="00F22A5C"/>
    <w:rsid w:val="00F2491D"/>
    <w:rsid w:val="00F24D42"/>
    <w:rsid w:val="00F25E1C"/>
    <w:rsid w:val="00F27A11"/>
    <w:rsid w:val="00F33FD8"/>
    <w:rsid w:val="00F35676"/>
    <w:rsid w:val="00F35EA9"/>
    <w:rsid w:val="00F379BC"/>
    <w:rsid w:val="00F401AE"/>
    <w:rsid w:val="00F40509"/>
    <w:rsid w:val="00F42848"/>
    <w:rsid w:val="00F42B5F"/>
    <w:rsid w:val="00F45001"/>
    <w:rsid w:val="00F46C36"/>
    <w:rsid w:val="00F521EE"/>
    <w:rsid w:val="00F5708E"/>
    <w:rsid w:val="00F60161"/>
    <w:rsid w:val="00F625B9"/>
    <w:rsid w:val="00F62BB0"/>
    <w:rsid w:val="00F649BF"/>
    <w:rsid w:val="00F71964"/>
    <w:rsid w:val="00F725B7"/>
    <w:rsid w:val="00F7577E"/>
    <w:rsid w:val="00F77DFD"/>
    <w:rsid w:val="00F83227"/>
    <w:rsid w:val="00F83436"/>
    <w:rsid w:val="00F83AE3"/>
    <w:rsid w:val="00F846CF"/>
    <w:rsid w:val="00F8473B"/>
    <w:rsid w:val="00F87538"/>
    <w:rsid w:val="00F92E9D"/>
    <w:rsid w:val="00F9713B"/>
    <w:rsid w:val="00FA2DBD"/>
    <w:rsid w:val="00FA3EB3"/>
    <w:rsid w:val="00FA57D9"/>
    <w:rsid w:val="00FA61C7"/>
    <w:rsid w:val="00FB0B55"/>
    <w:rsid w:val="00FB23F4"/>
    <w:rsid w:val="00FB440D"/>
    <w:rsid w:val="00FB5337"/>
    <w:rsid w:val="00FB6105"/>
    <w:rsid w:val="00FB6D6C"/>
    <w:rsid w:val="00FB7759"/>
    <w:rsid w:val="00FC0771"/>
    <w:rsid w:val="00FC0867"/>
    <w:rsid w:val="00FC1D67"/>
    <w:rsid w:val="00FC2877"/>
    <w:rsid w:val="00FC3105"/>
    <w:rsid w:val="00FC3A0F"/>
    <w:rsid w:val="00FC3C84"/>
    <w:rsid w:val="00FD1378"/>
    <w:rsid w:val="00FD2194"/>
    <w:rsid w:val="00FD279C"/>
    <w:rsid w:val="00FD5F6F"/>
    <w:rsid w:val="00FD7535"/>
    <w:rsid w:val="00FD7D1C"/>
    <w:rsid w:val="00FE38C1"/>
    <w:rsid w:val="00FE4A73"/>
    <w:rsid w:val="00FE50CC"/>
    <w:rsid w:val="00FE7726"/>
    <w:rsid w:val="00FE7C61"/>
    <w:rsid w:val="00FE7DAC"/>
    <w:rsid w:val="00FF03FB"/>
    <w:rsid w:val="00FF2769"/>
    <w:rsid w:val="012BD083"/>
    <w:rsid w:val="01AA65A3"/>
    <w:rsid w:val="02623D99"/>
    <w:rsid w:val="0312B649"/>
    <w:rsid w:val="033589D3"/>
    <w:rsid w:val="04111895"/>
    <w:rsid w:val="0417A1E5"/>
    <w:rsid w:val="043C79AB"/>
    <w:rsid w:val="04B600C0"/>
    <w:rsid w:val="052996DE"/>
    <w:rsid w:val="057E186B"/>
    <w:rsid w:val="059F595C"/>
    <w:rsid w:val="061094F7"/>
    <w:rsid w:val="068C9F0A"/>
    <w:rsid w:val="0694EEF6"/>
    <w:rsid w:val="06CAA280"/>
    <w:rsid w:val="06CF50D7"/>
    <w:rsid w:val="06F731C3"/>
    <w:rsid w:val="073E17EB"/>
    <w:rsid w:val="07C1F0B9"/>
    <w:rsid w:val="07D53B53"/>
    <w:rsid w:val="09080D68"/>
    <w:rsid w:val="099E6E9D"/>
    <w:rsid w:val="0A4698A4"/>
    <w:rsid w:val="0A69BFE0"/>
    <w:rsid w:val="0AF5F644"/>
    <w:rsid w:val="0B0E6068"/>
    <w:rsid w:val="0B30C4D2"/>
    <w:rsid w:val="0B557DB1"/>
    <w:rsid w:val="0C2878C5"/>
    <w:rsid w:val="0CA2B18E"/>
    <w:rsid w:val="0D9B9A69"/>
    <w:rsid w:val="0E031C28"/>
    <w:rsid w:val="0F06DE6F"/>
    <w:rsid w:val="0F0CC883"/>
    <w:rsid w:val="0F1F4071"/>
    <w:rsid w:val="0FA2B4EC"/>
    <w:rsid w:val="0FEB3F4E"/>
    <w:rsid w:val="101404B3"/>
    <w:rsid w:val="10185755"/>
    <w:rsid w:val="1062057F"/>
    <w:rsid w:val="107FD737"/>
    <w:rsid w:val="10BDBBA3"/>
    <w:rsid w:val="10E08A93"/>
    <w:rsid w:val="1103CFC6"/>
    <w:rsid w:val="11DBA1DA"/>
    <w:rsid w:val="12072F66"/>
    <w:rsid w:val="1233D0D8"/>
    <w:rsid w:val="12526B6C"/>
    <w:rsid w:val="130167A0"/>
    <w:rsid w:val="13173F47"/>
    <w:rsid w:val="132FC4C6"/>
    <w:rsid w:val="1346A1F6"/>
    <w:rsid w:val="13A6A902"/>
    <w:rsid w:val="13AE9CF8"/>
    <w:rsid w:val="13E0C44A"/>
    <w:rsid w:val="13EA738C"/>
    <w:rsid w:val="145B6598"/>
    <w:rsid w:val="146A5AA3"/>
    <w:rsid w:val="14888268"/>
    <w:rsid w:val="14B22E9F"/>
    <w:rsid w:val="1541B5ED"/>
    <w:rsid w:val="1594490D"/>
    <w:rsid w:val="15A26700"/>
    <w:rsid w:val="15A8234C"/>
    <w:rsid w:val="15AEA15B"/>
    <w:rsid w:val="1609D66D"/>
    <w:rsid w:val="179C54D8"/>
    <w:rsid w:val="18A64B47"/>
    <w:rsid w:val="1A77023E"/>
    <w:rsid w:val="1AD8683B"/>
    <w:rsid w:val="1AE3FD82"/>
    <w:rsid w:val="1B1EFBEF"/>
    <w:rsid w:val="1B2E1447"/>
    <w:rsid w:val="1C143A15"/>
    <w:rsid w:val="1C69F6B0"/>
    <w:rsid w:val="1D05E7A6"/>
    <w:rsid w:val="1D0AEA4E"/>
    <w:rsid w:val="1D27D08F"/>
    <w:rsid w:val="1D46F10A"/>
    <w:rsid w:val="1D6F3C4F"/>
    <w:rsid w:val="1E1CB508"/>
    <w:rsid w:val="1EF01FD4"/>
    <w:rsid w:val="1F10D0A4"/>
    <w:rsid w:val="1F38F60E"/>
    <w:rsid w:val="1F66724E"/>
    <w:rsid w:val="1FAD9858"/>
    <w:rsid w:val="2021F7A6"/>
    <w:rsid w:val="2034C84B"/>
    <w:rsid w:val="20833DD6"/>
    <w:rsid w:val="20B06663"/>
    <w:rsid w:val="20B6B6A2"/>
    <w:rsid w:val="20C5C159"/>
    <w:rsid w:val="20E69875"/>
    <w:rsid w:val="210CA7AC"/>
    <w:rsid w:val="210E1545"/>
    <w:rsid w:val="215EDD85"/>
    <w:rsid w:val="218F4031"/>
    <w:rsid w:val="21E83733"/>
    <w:rsid w:val="222027B6"/>
    <w:rsid w:val="232CC806"/>
    <w:rsid w:val="23419F40"/>
    <w:rsid w:val="236AB87B"/>
    <w:rsid w:val="23BDE755"/>
    <w:rsid w:val="241D0181"/>
    <w:rsid w:val="24AE7966"/>
    <w:rsid w:val="24CF3412"/>
    <w:rsid w:val="250B9812"/>
    <w:rsid w:val="251B2CE7"/>
    <w:rsid w:val="251D44E1"/>
    <w:rsid w:val="2522245F"/>
    <w:rsid w:val="2552A1BA"/>
    <w:rsid w:val="25BD6990"/>
    <w:rsid w:val="25FAF199"/>
    <w:rsid w:val="261374AB"/>
    <w:rsid w:val="2666AFFB"/>
    <w:rsid w:val="26D7094C"/>
    <w:rsid w:val="273A4DA4"/>
    <w:rsid w:val="27574C4C"/>
    <w:rsid w:val="279039DA"/>
    <w:rsid w:val="282BEC99"/>
    <w:rsid w:val="28E5F0D6"/>
    <w:rsid w:val="29238E4A"/>
    <w:rsid w:val="29EB9A33"/>
    <w:rsid w:val="2AA5D863"/>
    <w:rsid w:val="2AB28063"/>
    <w:rsid w:val="2B0151CD"/>
    <w:rsid w:val="2B2BD3A5"/>
    <w:rsid w:val="2B589B36"/>
    <w:rsid w:val="2B76B33A"/>
    <w:rsid w:val="2B96AFDA"/>
    <w:rsid w:val="2BB370FE"/>
    <w:rsid w:val="2C5092F8"/>
    <w:rsid w:val="2CA18D2F"/>
    <w:rsid w:val="2CD4D41F"/>
    <w:rsid w:val="2CE785D6"/>
    <w:rsid w:val="2D2EC61E"/>
    <w:rsid w:val="2D33D072"/>
    <w:rsid w:val="2D821AFD"/>
    <w:rsid w:val="2E43D103"/>
    <w:rsid w:val="2E65F5E3"/>
    <w:rsid w:val="2E76292D"/>
    <w:rsid w:val="2F1659E0"/>
    <w:rsid w:val="2F42DABA"/>
    <w:rsid w:val="2F9E9C10"/>
    <w:rsid w:val="2FA52FFC"/>
    <w:rsid w:val="2FAA1E5E"/>
    <w:rsid w:val="2FE65254"/>
    <w:rsid w:val="2FF19E93"/>
    <w:rsid w:val="2FF348FF"/>
    <w:rsid w:val="2FF8216E"/>
    <w:rsid w:val="30306619"/>
    <w:rsid w:val="30C62ADC"/>
    <w:rsid w:val="324FE70E"/>
    <w:rsid w:val="3257390E"/>
    <w:rsid w:val="329DB9E5"/>
    <w:rsid w:val="32ECE2D6"/>
    <w:rsid w:val="33517BF1"/>
    <w:rsid w:val="33FB4D62"/>
    <w:rsid w:val="35438917"/>
    <w:rsid w:val="3569FB26"/>
    <w:rsid w:val="3573B667"/>
    <w:rsid w:val="35B41458"/>
    <w:rsid w:val="363A0208"/>
    <w:rsid w:val="36D58864"/>
    <w:rsid w:val="37136B59"/>
    <w:rsid w:val="374A465D"/>
    <w:rsid w:val="37505060"/>
    <w:rsid w:val="3804EA22"/>
    <w:rsid w:val="3817C7D6"/>
    <w:rsid w:val="382C2C44"/>
    <w:rsid w:val="393762C8"/>
    <w:rsid w:val="39508D3C"/>
    <w:rsid w:val="3951654C"/>
    <w:rsid w:val="39AF6A16"/>
    <w:rsid w:val="39CBB4C8"/>
    <w:rsid w:val="3A42AD0A"/>
    <w:rsid w:val="3A594C66"/>
    <w:rsid w:val="3A5BCB59"/>
    <w:rsid w:val="3ABA631C"/>
    <w:rsid w:val="3AF2AEBC"/>
    <w:rsid w:val="3B0D722A"/>
    <w:rsid w:val="3B3E5FC0"/>
    <w:rsid w:val="3B60B80A"/>
    <w:rsid w:val="3C332803"/>
    <w:rsid w:val="3C3AF471"/>
    <w:rsid w:val="3CEEB8A4"/>
    <w:rsid w:val="3DAEE50C"/>
    <w:rsid w:val="3DCA031E"/>
    <w:rsid w:val="3E452980"/>
    <w:rsid w:val="3EA00FB9"/>
    <w:rsid w:val="3EF79341"/>
    <w:rsid w:val="3F11493F"/>
    <w:rsid w:val="3F2EB6A5"/>
    <w:rsid w:val="3F5C4C27"/>
    <w:rsid w:val="3F6768FE"/>
    <w:rsid w:val="3F6CEA3B"/>
    <w:rsid w:val="3FE8D468"/>
    <w:rsid w:val="404BBCB7"/>
    <w:rsid w:val="407D1775"/>
    <w:rsid w:val="410227AC"/>
    <w:rsid w:val="412F4AD8"/>
    <w:rsid w:val="41D3EFEC"/>
    <w:rsid w:val="41D87B8E"/>
    <w:rsid w:val="41E03E3F"/>
    <w:rsid w:val="4241927B"/>
    <w:rsid w:val="425F6703"/>
    <w:rsid w:val="42D4C4D2"/>
    <w:rsid w:val="42F30200"/>
    <w:rsid w:val="4302B602"/>
    <w:rsid w:val="4316FAEF"/>
    <w:rsid w:val="43660C45"/>
    <w:rsid w:val="441B3FA3"/>
    <w:rsid w:val="4444712B"/>
    <w:rsid w:val="44DD67AA"/>
    <w:rsid w:val="44F50FAF"/>
    <w:rsid w:val="44FD94E3"/>
    <w:rsid w:val="44FDECF6"/>
    <w:rsid w:val="45926EC3"/>
    <w:rsid w:val="45A865A7"/>
    <w:rsid w:val="45E705B4"/>
    <w:rsid w:val="4604975F"/>
    <w:rsid w:val="4637AA73"/>
    <w:rsid w:val="46395324"/>
    <w:rsid w:val="478CFE90"/>
    <w:rsid w:val="47A866E7"/>
    <w:rsid w:val="47C6A1A1"/>
    <w:rsid w:val="48178031"/>
    <w:rsid w:val="487B4244"/>
    <w:rsid w:val="494C364A"/>
    <w:rsid w:val="49939192"/>
    <w:rsid w:val="49B03138"/>
    <w:rsid w:val="4A5EC2CA"/>
    <w:rsid w:val="4AFDF049"/>
    <w:rsid w:val="4B519E89"/>
    <w:rsid w:val="4BA2FCD4"/>
    <w:rsid w:val="4C1E11CB"/>
    <w:rsid w:val="4CA91DB7"/>
    <w:rsid w:val="4CD53B9F"/>
    <w:rsid w:val="4DCA8F42"/>
    <w:rsid w:val="4E2379E0"/>
    <w:rsid w:val="4E9657D1"/>
    <w:rsid w:val="4F4FE05B"/>
    <w:rsid w:val="4F879EDE"/>
    <w:rsid w:val="50458487"/>
    <w:rsid w:val="50611AD4"/>
    <w:rsid w:val="50CF3CBA"/>
    <w:rsid w:val="50E4EC99"/>
    <w:rsid w:val="517D9362"/>
    <w:rsid w:val="51B2BB8D"/>
    <w:rsid w:val="51F4E689"/>
    <w:rsid w:val="5210A56E"/>
    <w:rsid w:val="522BF787"/>
    <w:rsid w:val="52844555"/>
    <w:rsid w:val="52910EE1"/>
    <w:rsid w:val="529E7CF4"/>
    <w:rsid w:val="52A6B9AB"/>
    <w:rsid w:val="53FF1EE3"/>
    <w:rsid w:val="5473E681"/>
    <w:rsid w:val="552F29B8"/>
    <w:rsid w:val="55DDD90D"/>
    <w:rsid w:val="561BE38F"/>
    <w:rsid w:val="562FC73F"/>
    <w:rsid w:val="5631BFE7"/>
    <w:rsid w:val="56EF8A9D"/>
    <w:rsid w:val="5719D725"/>
    <w:rsid w:val="57281948"/>
    <w:rsid w:val="573FB233"/>
    <w:rsid w:val="57693BA0"/>
    <w:rsid w:val="57B24F32"/>
    <w:rsid w:val="57E811FC"/>
    <w:rsid w:val="58EE745D"/>
    <w:rsid w:val="59198537"/>
    <w:rsid w:val="5921558D"/>
    <w:rsid w:val="593D07F8"/>
    <w:rsid w:val="5A0BCD9C"/>
    <w:rsid w:val="5A59A6FD"/>
    <w:rsid w:val="5A63E089"/>
    <w:rsid w:val="5A7286AB"/>
    <w:rsid w:val="5AAC70C5"/>
    <w:rsid w:val="5AF04100"/>
    <w:rsid w:val="5B7469A7"/>
    <w:rsid w:val="5BABDFAD"/>
    <w:rsid w:val="5C4689B6"/>
    <w:rsid w:val="5CDAC9AA"/>
    <w:rsid w:val="5D7AFD37"/>
    <w:rsid w:val="5DB21F4C"/>
    <w:rsid w:val="5E38EFA2"/>
    <w:rsid w:val="5E8845F9"/>
    <w:rsid w:val="5E9B940A"/>
    <w:rsid w:val="5EE89E23"/>
    <w:rsid w:val="5F148C17"/>
    <w:rsid w:val="5F16B257"/>
    <w:rsid w:val="5F2FA7A1"/>
    <w:rsid w:val="5FD21552"/>
    <w:rsid w:val="5FDEDC18"/>
    <w:rsid w:val="5FF7B3DB"/>
    <w:rsid w:val="603B527A"/>
    <w:rsid w:val="6046BD0E"/>
    <w:rsid w:val="60478F65"/>
    <w:rsid w:val="6128095F"/>
    <w:rsid w:val="61751A75"/>
    <w:rsid w:val="61976D47"/>
    <w:rsid w:val="61B1282E"/>
    <w:rsid w:val="622D21D3"/>
    <w:rsid w:val="6248B070"/>
    <w:rsid w:val="6276F546"/>
    <w:rsid w:val="62A5019F"/>
    <w:rsid w:val="636F8AE9"/>
    <w:rsid w:val="63B143DE"/>
    <w:rsid w:val="64185733"/>
    <w:rsid w:val="641B465F"/>
    <w:rsid w:val="64655DD8"/>
    <w:rsid w:val="64A1BF4D"/>
    <w:rsid w:val="64A4894E"/>
    <w:rsid w:val="64BD1514"/>
    <w:rsid w:val="65112EE5"/>
    <w:rsid w:val="65131CC4"/>
    <w:rsid w:val="658553E5"/>
    <w:rsid w:val="65AE8086"/>
    <w:rsid w:val="66106FF9"/>
    <w:rsid w:val="661D653B"/>
    <w:rsid w:val="663003CE"/>
    <w:rsid w:val="666404AB"/>
    <w:rsid w:val="66740076"/>
    <w:rsid w:val="66C74086"/>
    <w:rsid w:val="66C9B1B2"/>
    <w:rsid w:val="6724C12A"/>
    <w:rsid w:val="674BD557"/>
    <w:rsid w:val="675191DD"/>
    <w:rsid w:val="67637C44"/>
    <w:rsid w:val="6774D871"/>
    <w:rsid w:val="68C1EB8F"/>
    <w:rsid w:val="68F9E0CF"/>
    <w:rsid w:val="69010155"/>
    <w:rsid w:val="698802F6"/>
    <w:rsid w:val="699EE79B"/>
    <w:rsid w:val="6A90F4F4"/>
    <w:rsid w:val="6AB91530"/>
    <w:rsid w:val="6B200B85"/>
    <w:rsid w:val="6B52029C"/>
    <w:rsid w:val="6BAB49CE"/>
    <w:rsid w:val="6BCC4766"/>
    <w:rsid w:val="6C0C022D"/>
    <w:rsid w:val="6C2B7412"/>
    <w:rsid w:val="6C37B7B9"/>
    <w:rsid w:val="6C510F67"/>
    <w:rsid w:val="6D102B7F"/>
    <w:rsid w:val="6DC74CCB"/>
    <w:rsid w:val="6E6F4A42"/>
    <w:rsid w:val="6ED53F44"/>
    <w:rsid w:val="6EE11A24"/>
    <w:rsid w:val="6EFBF1B3"/>
    <w:rsid w:val="6F21697E"/>
    <w:rsid w:val="6F6380C6"/>
    <w:rsid w:val="6FDE78B9"/>
    <w:rsid w:val="70773895"/>
    <w:rsid w:val="714899BD"/>
    <w:rsid w:val="71948DFD"/>
    <w:rsid w:val="71B31CA4"/>
    <w:rsid w:val="72DCC58B"/>
    <w:rsid w:val="734AF0DF"/>
    <w:rsid w:val="745C3BA2"/>
    <w:rsid w:val="745EB34B"/>
    <w:rsid w:val="74904636"/>
    <w:rsid w:val="752BA93E"/>
    <w:rsid w:val="75386582"/>
    <w:rsid w:val="754E9C79"/>
    <w:rsid w:val="75687E19"/>
    <w:rsid w:val="756AA3CC"/>
    <w:rsid w:val="7577C41B"/>
    <w:rsid w:val="75868ED8"/>
    <w:rsid w:val="7598D123"/>
    <w:rsid w:val="764AFC96"/>
    <w:rsid w:val="7674A885"/>
    <w:rsid w:val="773D3BD0"/>
    <w:rsid w:val="7778FBA4"/>
    <w:rsid w:val="777DE381"/>
    <w:rsid w:val="77A0A616"/>
    <w:rsid w:val="7832F35B"/>
    <w:rsid w:val="7913C7E9"/>
    <w:rsid w:val="798C5E2B"/>
    <w:rsid w:val="79BD6C33"/>
    <w:rsid w:val="79D3F7E8"/>
    <w:rsid w:val="7A326E0E"/>
    <w:rsid w:val="7A54D13C"/>
    <w:rsid w:val="7A6072BF"/>
    <w:rsid w:val="7AA058D3"/>
    <w:rsid w:val="7AAB3624"/>
    <w:rsid w:val="7B2C76FC"/>
    <w:rsid w:val="7B811232"/>
    <w:rsid w:val="7BC8028A"/>
    <w:rsid w:val="7C38DA52"/>
    <w:rsid w:val="7D0FCA39"/>
    <w:rsid w:val="7D415BB5"/>
    <w:rsid w:val="7DAFF297"/>
    <w:rsid w:val="7DBEE095"/>
    <w:rsid w:val="7E1597BE"/>
    <w:rsid w:val="7E88F674"/>
    <w:rsid w:val="7EE01463"/>
    <w:rsid w:val="7F391A3A"/>
    <w:rsid w:val="7F5F5556"/>
    <w:rsid w:val="7F837BAD"/>
    <w:rsid w:val="7F94B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DB12B"/>
  <w15:docId w15:val="{8F2D836F-5322-4B45-832F-0C983FF6D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A38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028090"/>
      </w:pBdr>
      <w:spacing w:before="360" w:after="120"/>
      <w:outlineLvl w:val="0"/>
    </w:pPr>
    <w:rPr>
      <w:b/>
      <w:bCs/>
      <w:color w:val="1A2C5B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028090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A556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224D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224DE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2563E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63EA"/>
  </w:style>
  <w:style w:type="paragraph" w:styleId="Piedepgina">
    <w:name w:val="footer"/>
    <w:basedOn w:val="Normal"/>
    <w:link w:val="PiedepginaCar"/>
    <w:uiPriority w:val="99"/>
    <w:unhideWhenUsed/>
    <w:rsid w:val="002563E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63EA"/>
  </w:style>
  <w:style w:type="character" w:styleId="Fuerte">
    <w:name w:val="Strong"/>
    <w:basedOn w:val="Fuentedeprrafopredeter"/>
    <w:uiPriority w:val="22"/>
    <w:qFormat/>
    <w:rsid w:val="00C642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4179</Words>
  <Characters>22990</Characters>
  <Application>Microsoft Office Word</Application>
  <DocSecurity>0</DocSecurity>
  <Lines>191</Lines>
  <Paragraphs>54</Paragraphs>
  <ScaleCrop>false</ScaleCrop>
  <Company/>
  <LinksUpToDate>false</LinksUpToDate>
  <CharactersWithSpaces>27115</CharactersWithSpaces>
  <SharedDoc>false</SharedDoc>
  <HLinks>
    <vt:vector size="162" baseType="variant">
      <vt:variant>
        <vt:i4>1638452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_Toc227528312</vt:lpwstr>
      </vt:variant>
      <vt:variant>
        <vt:i4>1638452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_Toc227528311</vt:lpwstr>
      </vt:variant>
      <vt:variant>
        <vt:i4>1638452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_Toc227528310</vt:lpwstr>
      </vt:variant>
      <vt:variant>
        <vt:i4>1572916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_Toc227528309</vt:lpwstr>
      </vt:variant>
      <vt:variant>
        <vt:i4>1572916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_Toc227528308</vt:lpwstr>
      </vt:variant>
      <vt:variant>
        <vt:i4>1572916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_Toc227528307</vt:lpwstr>
      </vt:variant>
      <vt:variant>
        <vt:i4>1572916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_Toc227528306</vt:lpwstr>
      </vt:variant>
      <vt:variant>
        <vt:i4>1572916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_Toc227528305</vt:lpwstr>
      </vt:variant>
      <vt:variant>
        <vt:i4>1572916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_Toc227528304</vt:lpwstr>
      </vt:variant>
      <vt:variant>
        <vt:i4>1572916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_Toc227528303</vt:lpwstr>
      </vt:variant>
      <vt:variant>
        <vt:i4>1572916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_Toc227528302</vt:lpwstr>
      </vt:variant>
      <vt:variant>
        <vt:i4>1572916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_Toc227528301</vt:lpwstr>
      </vt:variant>
      <vt:variant>
        <vt:i4>1572916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_Toc227528300</vt:lpwstr>
      </vt:variant>
      <vt:variant>
        <vt:i4>1114165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_Toc227528299</vt:lpwstr>
      </vt:variant>
      <vt:variant>
        <vt:i4>1114165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_Toc227528298</vt:lpwstr>
      </vt:variant>
      <vt:variant>
        <vt:i4>1114165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_Toc227528297</vt:lpwstr>
      </vt:variant>
      <vt:variant>
        <vt:i4>1114165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_Toc227528296</vt:lpwstr>
      </vt:variant>
      <vt:variant>
        <vt:i4>1114165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_Toc227528295</vt:lpwstr>
      </vt:variant>
      <vt:variant>
        <vt:i4>1114165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_Toc227528294</vt:lpwstr>
      </vt:variant>
      <vt:variant>
        <vt:i4>1114165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_Toc227528293</vt:lpwstr>
      </vt:variant>
      <vt:variant>
        <vt:i4>1114165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_Toc227528292</vt:lpwstr>
      </vt:variant>
      <vt:variant>
        <vt:i4>1114165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_Toc227528291</vt:lpwstr>
      </vt:variant>
      <vt:variant>
        <vt:i4>1114165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_Toc227528290</vt:lpwstr>
      </vt:variant>
      <vt:variant>
        <vt:i4>1048629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_Toc227528289</vt:lpwstr>
      </vt:variant>
      <vt:variant>
        <vt:i4>1048629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_Toc227528288</vt:lpwstr>
      </vt:variant>
      <vt:variant>
        <vt:i4>1048629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_Toc227528287</vt:lpwstr>
      </vt:variant>
      <vt:variant>
        <vt:i4>1048629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_Toc227528286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DIEGO NICOLAY JIMENEZ CARRION</cp:lastModifiedBy>
  <cp:revision>2</cp:revision>
  <dcterms:created xsi:type="dcterms:W3CDTF">2026-05-13T05:22:00Z</dcterms:created>
  <dcterms:modified xsi:type="dcterms:W3CDTF">2026-05-13T05:22:00Z</dcterms:modified>
</cp:coreProperties>
</file>