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1.1.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1.0 веб-приложения «Накарабине». Этот документ предназначен для команды, которая будет реализовывать и проверять корректность работы веб-приложения.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1.2.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1.3.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веб-приложения «Накарабине» позволит пользователям заказывать одежду бренда «Накарабине» и сопутствующие товары (амуницию, аксессуары, полезные мелочи, вроде фляг и средств от насекомых). Детальное описание первой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1.4. Ссылки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Ссылок на другие документы не предусмотрено.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jcw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2.1.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«Накарабине» — это новая система, которая заменяет текущие процессы заказа товара покупателем через маркетплейсы. Контекстная диаграмма показывает внешние объекты и системные интерфейсы для версии 1.0.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/>
        <w:drawing>
          <wp:inline distB="0" distT="0" distL="0" distR="0">
            <wp:extent cx="5451475" cy="8177213"/>
            <wp:effectExtent b="0" l="0" r="0" t="0"/>
            <wp:docPr descr="Рисунок 1. Контекстная диаграмма для версии 1.0 веб-приложения «Накарабине»&#10;" id="1" name="image1.png"/>
            <a:graphic>
              <a:graphicData uri="http://schemas.openxmlformats.org/drawingml/2006/picture">
                <pic:pic>
                  <pic:nvPicPr>
                    <pic:cNvPr descr="Рисунок 1. Контекстная диаграмма для версии 1.0 веб-приложения «Накарабине»&#10;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817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1.0 веб-приложения «Накарабине»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y6vk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2.2. Классы пользователей и их характеристики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6735"/>
        <w:tblGridChange w:id="0">
          <w:tblGrid>
            <w:gridCol w:w="2040"/>
            <w:gridCol w:w="67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Класс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Покупатель товаров «Накарабине», любящий активный отдых, ходить в походы, заниматься скалолазанием. Заказывает необходимую ему одежду и снаряжение обычно раз в год в начале летнего сезона. Всего ожидается около 500 активных покупателей.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t3h5s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2.3. Операционная среда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ОС-1 Веб-приложение «Накарабине»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ОС-2 Веб-приложение «Накарабине»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d34og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2.4. Ограничения проектирования и реализации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Огр-1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Огр-2 Весь код HTML должен соответствовать стандарту HTML 5.0.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8eyo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Зав-1 Возможность заказа товара зависит от его наличия на складе.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Зав-2 Возможность оплаты товара в веб-приложении зависит от доступности системы оплаты.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3.1. Заказ товаров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3.1.1. Описание</w:t>
      </w:r>
    </w:p>
    <w:p w:rsidR="00000000" w:rsidDel="00000000" w:rsidP="00000000" w:rsidRDefault="00000000" w:rsidRPr="00000000" w14:paraId="00000022">
      <w:pPr>
        <w:spacing w:after="240" w:before="240" w:lineRule="auto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Пользователь веб-приложения «Накарабине», может осуществлять заказ и оплату необходимых ему товаров с доставкой в определенное место. Перед осуществлением заказа пользователь может просмотреть имеющиеся товары.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xbz9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3.1.2. Use Case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494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1.0 веб-приложения «Накарабине»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645"/>
        <w:tblGridChange w:id="0">
          <w:tblGrid>
            <w:gridCol w:w="2130"/>
            <w:gridCol w:w="66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ВИ-1: Посмотреть список всех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доступные для заказа товары «Накарабине» в веб-приложении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о доступных для заказа товарах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о всех товарах: 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список всех товаров в веб-приложении.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ВИ-2: Посмотреть информацию о товаре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Просмотреть информацию о товаре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Информация о товарах «Накарабине» просмотрена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узнать информацию о товаре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Просмотр информации товаре: </w:t>
              <w:br w:type="textWrapping"/>
              <w:t xml:space="preserve">1. Пользователь выбирает нужный товар в каталоге.</w:t>
              <w:br w:type="textWrapping"/>
              <w:t xml:space="preserve">2. Пользователь переходит на страницу нужного товара. </w:t>
              <w:br w:type="textWrapping"/>
              <w:t xml:space="preserve">3. Система отображает информацию о выбранном товаре. </w:t>
              <w:br w:type="textWrapping"/>
              <w:t xml:space="preserve">4. Пользователь просматривает название, описание, цену, наличие и фотографию найденного товара.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6930"/>
        <w:tblGridChange w:id="0">
          <w:tblGrid>
            <w:gridCol w:w="1845"/>
            <w:gridCol w:w="69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ВИ-3: Найти товар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доступных для заказа товаров «Накарабине» в веб-приложении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найден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найден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необходимый ему товар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товара: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вводит текст в строку поиска.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найденные товары.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найден: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2.а. Система отображает пользователю сообщение о том, что товар не найден.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2.b. Пользователь возвращается на шаг 1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6435"/>
        <w:tblGridChange w:id="0">
          <w:tblGrid>
            <w:gridCol w:w="2340"/>
            <w:gridCol w:w="643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ВИ-4: Найти товар по категориям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товаров «Накарабине» по категориям в веб-приложении. Доступные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найден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по категории не найден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Любой момент при использовании «Накарабине», когда пользователь хочет найти товар по одной из категории: «Одежда», «Амуниция», «Аксессуары», «Полезные мелочи».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товара по категориям: </w:t>
            </w:r>
          </w:p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категорию товара: «Одежда», «Амуниция», «Аксессуары», «Полезные мелочи». </w:t>
            </w:r>
          </w:p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пользователю описание категории и найденные товары согласно БП-8.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просматривает товары.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каталог товаров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035"/>
        <w:tblGridChange w:id="0">
          <w:tblGrid>
            <w:gridCol w:w="1740"/>
            <w:gridCol w:w="703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ВИ-5: Оформить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найденного товара из корзины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вошёл в веб-приложение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успешно заказан 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Товар не заказан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заказать понравившейся ему товар из корзины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успешно оформлен: </w:t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просматривает товары к заказу. </w:t>
            </w:r>
          </w:p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отображает информацию о товарах.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выбирает действие заказа товара.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заполняет необходимую информацию.</w:t>
            </w:r>
          </w:p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отображает информацию о том, что заказ был успешно оформлен.</w:t>
            </w:r>
          </w:p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не оформлен: </w:t>
            </w:r>
          </w:p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отображает информацию о том, что заказ был не оформлен.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Система переходит на шаг 4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корзину пользователя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ВИ-6: Ввести данные пользователя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ввёл личные данные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контактную информацию и информацию о доставке.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некорректно: 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хранения данных пользователя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ВИ-7: Ввести контактную информацию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контактных данных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внес персональные данные необходимые для оформления заказа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Ф. И. О., телефон, электронную почту в заказе.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поля были заполнены некорректно.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ВИ-8: Ввести информацию о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Внесение информации об адресе доставки пользователя для оформления заказа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ввел данные о доставке товаров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заполнены успешно: </w:t>
            </w:r>
          </w:p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указывает почтовый индекс, страну, город, улицу, дом, номер квартиры в заказе.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проверяет указанные данные. </w:t>
            </w:r>
          </w:p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отображает адрес на карте. 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сохраняет указанные данные.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Данные пользователя указаны некорректно: </w:t>
            </w:r>
          </w:p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показывает сообщение пользователю, что адрес был заполнен некорректно. </w:t>
            </w:r>
          </w:p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Пользователь переходит на шаг 2 основного сценария.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ВИ-9: Ввести количество товара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необходимого количества товаров для заказ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«Посмотреть информацию о товаре»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выбранного товара увеличено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увеличить количество выбранного товара для заказа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Изменение количества товара: 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выбирает товар для заказа.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действие изменения количества товара. 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необходимое количество товара. 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наличие товара. 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изменяет количество товара в корзине пользователя.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Товара нет в наличии: 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4.а. Система информирует о том, что такого количества товара нет в наличии. </w:t>
            </w:r>
          </w:p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4.b. Система возвращается на шаг 1 основного сценария.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ВИ-10: Выбрать способ оплаты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Выбор способа оплаты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«Ввести данные пользователя»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выбрал способ оплаты в приложении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оформить заказ в веб-приложении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Способ оплаты выбран: </w:t>
            </w:r>
          </w:p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оформляет заказ. </w:t>
            </w:r>
          </w:p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выбирает способ оплаты заказа: «Оплата картой», «Оплата наличными».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Система сохраняет указанные данные.</w:t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ВИ-11: Оплатить товары картой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в веб-приложении заказанных товаров «Накарабине»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картой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картой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оплачен: </w:t>
            </w:r>
          </w:p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картой».</w:t>
            </w:r>
          </w:p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Пользователь вводит данные карты. </w:t>
            </w:r>
          </w:p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Пользователь вводит код подтверждения оплаты. </w:t>
            </w:r>
          </w:p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Система проверяет введенные данные. </w:t>
            </w:r>
          </w:p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Система показывает сообщение пользователю, что заказ успешно оплачен.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Расширения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не оплачен: </w:t>
            </w:r>
          </w:p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5.а. Система показывает сообщение пользователю, что заказ не оплачен. </w:t>
            </w:r>
          </w:p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5.b. Пользователь переходит на шаг 2 основного сценария.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Использовать модуль оплаты товаров</w:t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215"/>
        <w:tblGridChange w:id="0">
          <w:tblGrid>
            <w:gridCol w:w="1560"/>
            <w:gridCol w:w="7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Уникальный код и 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ВИ-12: Оплатить товары наличными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Оплата заказанных товаров «Накарабине» курьеру при доставке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Веб-приложение «Накарабине»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Предусловие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Успешно выполнен базовый сценарий варианта использования «Выбор способа оплаты»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Гарантии успеха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оплатил заказ наличными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Триггер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хочет оплатить заказ наличными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оплачен наличными: </w:t>
            </w:r>
          </w:p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Пользователь выбрал способ оплаты «Оплата наличными».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Система проверяет введенные данные.</w:t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Курьер осуществляет доставку товаров пользователю.</w:t>
            </w:r>
          </w:p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Пользователь оплачивает товар.</w:t>
            </w:r>
          </w:p>
        </w:tc>
      </w:tr>
    </w:tbl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5nkun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4800"/>
        <w:tblGridChange w:id="0">
          <w:tblGrid>
            <w:gridCol w:w="3975"/>
            <w:gridCol w:w="48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Товар.Просмотр: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Просмотр товаров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каталогу товаров.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.НайтиКатегории: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поиска по категории товаров и просмотра их описания: Одежда, Амуниция, Аксессуары, Полезные мелочи.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.Ошибка: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товар не найден.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.Просмотреть: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информацию о товарах.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.Добавить: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добавления товаров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товара нет в наличии.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Заказ.ЗаказТовара: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выбранных товаров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.Оформить: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оформить заказ, если для заказа выбрано от 1 до 50 товаров, согласно БП-3.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.ИзменениеКоличества: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изменить количество товара для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.НетВНаличии: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информировать о том, что этого количества товара нет в наличии.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.ВнесениеДанных: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ввести данные пользователя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.ЛичныеДанные: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личных данных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.ДанныеНеверны: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.Доставка: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предоставлять возможность введения адреса доставки покупателя для оформления заказа.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.АдресНеверен: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не все обязательные поля заполнены.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.Оплата: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оплаты товара.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.ВыборСпособа: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представлять возможность выбора способа оплаты товара: Оплата на сайте, Оплата курьеру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.ОплатаВВебПриложении: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пользователю оплатить товары в веб-приложении со счета банковской карты.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прошла успешно.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.НеУспешно: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оплата не была произведена.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.ОплатаКурьер: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давать возможность оплатить товары при получении.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.Оформлен: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.НеОформлен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отображать сообщение о том, что заказ не оформлен.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.ОформленКлиентEmail: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электронный адрес пользователя о том, что заказ успешно оформлен.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.ОформленКлиентСМС: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«Накарабине» должно отправлять сообщение на телефон пользователя СМС о том, что заказ успешно оформлен.</w:t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ksv4uv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4. Требования к данным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4sinio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4.1. Логическая модель </w:t>
      </w:r>
      <w:commentRangeStart w:id="0"/>
      <w:r w:rsidDel="00000000" w:rsidR="00000000" w:rsidRPr="00000000">
        <w:rPr>
          <w:b w:val="1"/>
          <w:sz w:val="34"/>
          <w:szCs w:val="34"/>
          <w:rtl w:val="0"/>
        </w:rPr>
        <w:t xml:space="preserve">данных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jxsxqh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4.2. Словарь </w:t>
      </w:r>
      <w:commentRangeStart w:id="1"/>
      <w:r w:rsidDel="00000000" w:rsidR="00000000" w:rsidRPr="00000000">
        <w:rPr>
          <w:b w:val="1"/>
          <w:sz w:val="34"/>
          <w:szCs w:val="34"/>
          <w:rtl w:val="0"/>
        </w:rPr>
        <w:t xml:space="preserve">данных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15"/>
        <w:tblW w:w="90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813"/>
        <w:gridCol w:w="2439"/>
        <w:gridCol w:w="992"/>
        <w:gridCol w:w="2220"/>
        <w:tblGridChange w:id="0">
          <w:tblGrid>
            <w:gridCol w:w="1555"/>
            <w:gridCol w:w="1813"/>
            <w:gridCol w:w="2439"/>
            <w:gridCol w:w="992"/>
            <w:gridCol w:w="2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Элементы данных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Структура или тип данных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Заказ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Информация о заказе пользователя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заказа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+Дата заказа</w:t>
            </w:r>
          </w:p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+Статус заказа</w:t>
            </w:r>
          </w:p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+Сумма заказа</w:t>
            </w:r>
          </w:p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+(Индекс)</w:t>
            </w:r>
          </w:p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+Город</w:t>
            </w:r>
          </w:p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+Улица</w:t>
            </w:r>
          </w:p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+Номер дома</w:t>
            </w:r>
          </w:p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+(Номер квартиры/офиса)</w:t>
            </w:r>
          </w:p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+E-mail пользователя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+(Фамилия пользователя)</w:t>
            </w:r>
          </w:p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+Имя пользователя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+(Отчество пользователя)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+Согласие на обработку перс.данных</w:t>
            </w:r>
          </w:p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+(Номер карты для оплаты)</w:t>
            </w:r>
          </w:p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+Способ оплаты</w:t>
            </w:r>
          </w:p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+Статус оплаты</w:t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+Номер чека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+Дата оплаты</w:t>
            </w:r>
          </w:p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+Фамилия курьера</w:t>
            </w:r>
          </w:p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+Имя курьера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+Отчество курьера</w:t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+Номер телефона курьера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Уникальный идентификатор заказа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Целое и положительное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Начальное значение – 1, Номер увеличивается на 1 с каждым последующим заказом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Дата заказа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Дата и время, когда был оформлен заказ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Дата, время, дд.мм.гггг чч:мм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Статус заказа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Текущий статус заказа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-Создан</w:t>
            </w:r>
          </w:p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-В работе</w:t>
            </w:r>
          </w:p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-Ожидает доставки</w:t>
            </w:r>
          </w:p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-В пути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-Доставлен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Сумма заказа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Сумма заказа пользователя в рублях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Десятичная дробь с 2-я разрядами после запятой</w:t>
            </w:r>
          </w:p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Согласно БП-7 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Индекс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Индекс почтового отделения куда была заказана доставка заказа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Натуральные числа. Ровно 6 цифр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Город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Наименование города указанного для доставки заказа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Улица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Наименование улицы указанной для доставки заказа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Номер дома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дома указанного для доставки заказа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Цифры, буквы, пробелы, спецсимволы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квартиры/офиса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квартиры или офиса указанные для доставки заказа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Цифры, буквы, пробелы и дефисы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телефона пользователя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телефона пользователя оформляющего заказ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Заполняется по формату: +7(000)000-00-00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E-mail пользователя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Электронный адрес пользователя оформляющего заказ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Должно содержать символ @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Фамилия пользователя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Фамилия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white"/>
                <w:rtl w:val="0"/>
              </w:rPr>
              <w:t xml:space="preserve">от 0 до 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Имя пользователя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Имя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white"/>
                <w:rtl w:val="0"/>
              </w:rPr>
              <w:t xml:space="preserve">от 1 до 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Отчество пользователя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Отчество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white"/>
                <w:rtl w:val="0"/>
              </w:rPr>
              <w:t xml:space="preserve">от 0 до 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Согласие на обработку перс.данных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Согласие на обработку персональных данных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Логическое значение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карты для оплаты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платежной карты пользователя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Натуральные числа. Ровно 16 цифр. Заполнение не обязательно при способе оплаты курьеру наличными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Способ оплаты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Способ оплаты заказа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Онлайн – оплата картой</w:t>
            </w:r>
          </w:p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Наличными – оплата наличными курьеру по факту доставки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Статус оплаты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Текущий статус оплаты заказа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Оплачен – пользователь оплатил заказ</w:t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Не оплачен – пользователь не оплатил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чека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Уникальный номер платежного докумена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Согласно закону: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white"/>
                <w:rtl w:val="0"/>
              </w:rPr>
              <w:t xml:space="preserve">Под номером 1 идёт отчёт о регистрации кассы в ФНС. Все остальные чеки нумеруются далее по порядку.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Дата оплаты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Дата и время, оплаты заказа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Дата, время, дд.мм.гггг чч:мм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Фамилия курьера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Фамилия курьера доставляющего заказ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white"/>
                <w:rtl w:val="0"/>
              </w:rPr>
              <w:t xml:space="preserve">от 1 до 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Имя курьера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Имя курьера доставляющего заказ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white"/>
                <w:rtl w:val="0"/>
              </w:rPr>
              <w:t xml:space="preserve">от 1 до 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Отчество курьера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Отчество курьера доставляющего заказ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highlight w:val="white"/>
                <w:rtl w:val="0"/>
              </w:rPr>
              <w:t xml:space="preserve">от 1 до 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 и дефисы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телефона курьера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телефона курьера доставляющего заказ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Заполняется по формату: +7(000)000-00-00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Товары в заказе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Номенклатура товаров в заказе пользователя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заказа</w:t>
            </w:r>
          </w:p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+1:50{Артикул товара}</w:t>
            </w:r>
          </w:p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+Количество товара в заказе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заказа</w:t>
            </w:r>
          </w:p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Уникальный идентификатор заказа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Целое и положительное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Начальное значение – 1, Номер увеличивается на 1 с каждым последующим заказом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Артикул товара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d33"/>
                <w:sz w:val="16"/>
                <w:szCs w:val="16"/>
                <w:highlight w:val="white"/>
                <w:rtl w:val="0"/>
              </w:rPr>
              <w:t xml:space="preserve">товара, а также его цифровое или/и буквенное 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Согласно БП-3 в заказе может быть минимум 1 и максимум 50 разных позиций</w:t>
            </w:r>
          </w:p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 цифры, пробелы и дефисы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Количество товара в заказе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Количество единиц одного товара в заказе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Целое и положительное</w:t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Товар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Артикул товара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+Наименование товара</w:t>
            </w:r>
          </w:p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+Описание товара</w:t>
            </w:r>
          </w:p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+Фото товара</w:t>
            </w:r>
          </w:p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+Цена товара</w:t>
            </w:r>
          </w:p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+Количество товара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Артикул товара</w:t>
            </w:r>
          </w:p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Тип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42d33"/>
                <w:sz w:val="16"/>
                <w:szCs w:val="16"/>
                <w:highlight w:val="white"/>
                <w:rtl w:val="0"/>
              </w:rPr>
              <w:t xml:space="preserve">товара, а также его цифровое или/и буквенное 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 цифры, пробелы и спецсимволы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Наименование товара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Название товара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 цифры, пробелы и дефисы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Описание товара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Детальное описание как самого товара так и его характеристик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2000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 цифры, пробелы, спецсимволы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Цена товара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Цена единицы товара в рублях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Десятичная дробь с 2-я разрядами после запятой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Количество товара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Количество товара на складе, доступного для заказа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Числовое значение</w:t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Категория товара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Категория к которой относится товар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категории</w:t>
            </w:r>
          </w:p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+Название категории</w:t>
            </w:r>
          </w:p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+Описание категории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Номер категории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Уникальный номер категории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Целое и положительное</w:t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commentRangeStart w:id="2"/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2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Начальное значение – 1, Номер увеличивается на 1 с каждой последующей категорией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Название категории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Наименование категории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Символьное значение</w:t>
            </w:r>
          </w:p>
        </w:tc>
        <w:tc>
          <w:tcPr/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пробелы, спецсимволы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Описание категории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Детальное описание категории товаров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Символьно-числовое значение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1000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Буквы,  цифры, пробелы, спецсимволы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337ya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4.3. Отчёты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«Накарабине» 1.0 отчёты не предусмотрены.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j2qqm3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4.4. Получение, целостность, хранение и утилизация данных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ПД-1 «Накарабине» должно хранить должна хранить заказы пользователя на протяжении 6 месяцев с даты доставки.</w:t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y810tw" w:id="20"/>
      <w:bookmarkEnd w:id="20"/>
      <w:r w:rsidDel="00000000" w:rsidR="00000000" w:rsidRPr="00000000">
        <w:rPr>
          <w:b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i7ojhp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5.1. Пользовательские интерфейсы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ПИ-1 Переход на страницу просмотра корзины должен быть возможен с каждого экрана веб-приложения «Накарабине».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ПИ-2 В веб-приложении «Накарабине» должен быть возможен выбор категории товаров.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ПИ-3 В корзине пользователя должна быть возможность заполнить данными пользователя и адрес доставки товара.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ПИ-4 В корзине пользователя должна быть возможность оплаты выбранных товаров.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cytpi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5.2. Программные интерфейсы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 Каталог товаров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ПрИ-1.1 «Накарабине» должно опрашивать подключаемый каталог товаров для отображения информации о товаре.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ПрИ-1.2 Когда каталог товаров сообщает «Накарабине», что введенного товара нет, «Накарабине» должно отобразить пользователю сообщение об отсутствии товара.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 Оплата товара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ПрИ-2.1 Передавать запрос на оплату приобретенных товаров.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ci93xb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5.3. Аппаратные интерфейсы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Аппаратные интерфейсы не предусмотрены.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whwml4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5.4. Коммуникационные интерфейсы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КИ-1 «Накарабине» должна отправлять пользователю сообщение на электронную почту или СМС-сообщение (определяется параметрами учетной записи) с подтверждением принятия заказа, ценой и инструкциями по доставке.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КИ-2 «Накарабине» должна отправлять пользователю сообщение на электронную почту или смс (определяется параметрами учётной записи) о любых проблемах, возникших с заказом или его доставкой после принятия заказа.</w:t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bn6wsx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h70q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6.1. Удобство использования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УИ-1 95% новых пользователей должны суметь успешно оформить заказ без ошибок с первой попытки.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as4poj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6.2. Производительность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Про-1 Веб-приложение «Накарабине» должно обслуживать всего 2000 пользователей и 300 пользователей в период пиковой активности с 18:00 до 20:00 по местному времени, со средней продолжительностью сеанса 15 минут.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Про-2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Про-3 Система должна выводить пользователю сообщение о подтверждении в среднем за 3 секунды и не более чем через 6 секунд после того, как пользователь отослал информацию системе.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pxezwc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6.3. Безопасность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Без-1 Пользователь должен дать согласие на обработку персональных данных согласно БП-1.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Без-2 Все сетевые транзакции, включающие финансовую или персональную информацию пользователей, должны быть зашифрованы согласно бизнес-правилу БП-2.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9x2ik5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6.4. Защита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«Накарабине».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2csry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6.5. Доступность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Дос-1 Веб-приложение «Накарабине»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47n2zr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6.6. Надёжность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Над-1 Если соединение между пользователем и системой разрывается до того, как заказ подтвержден, отменен или оплачен, «Накарабине» должна позволять пользователю восстановить незавершенный заказ и продолжить работу.</w:t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o7alnk" w:id="32"/>
      <w:bookmarkEnd w:id="32"/>
      <w:r w:rsidDel="00000000" w:rsidR="00000000" w:rsidRPr="00000000">
        <w:rPr>
          <w:b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3ckvvd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А: Глоссарий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330"/>
        <w:tblGridChange w:id="0">
          <w:tblGrid>
            <w:gridCol w:w="2445"/>
            <w:gridCol w:w="633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определенных товаров, которые представлены в веб-приложении. «Накарабине» использует следующие категории товаров и их описание: «Одежда», «Амуниция», «Аксессуары», «Полезные мелочи».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Корзина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Персональная корзина пользователя, в которую пользователь может добавлять понравившиеся товары.</w:t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товаров, которые выбрал пользователь, оплатил в веб-приложении и оформил доставку.</w:t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hv636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Приложение Б: Бизнес-правила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820"/>
        <w:gridCol w:w="1545"/>
        <w:gridCol w:w="1680"/>
        <w:gridCol w:w="1650"/>
        <w:tblGridChange w:id="0">
          <w:tblGrid>
            <w:gridCol w:w="1185"/>
            <w:gridCol w:w="2820"/>
            <w:gridCol w:w="1545"/>
            <w:gridCol w:w="1680"/>
            <w:gridCol w:w="165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Определение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Тип правила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Статическое или 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Источник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должен давать согласие на обработку персональных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РФ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Передача данных по сети, включающая финансовую или персональную информацию, должна проходить с использованием шифрования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безопасности компании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 должен содержать не менее одной позиции и не более 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Коммерческие условия компании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 всех заказов должна совершаться с 9:00 до 18:00 по местному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доставляться в одно место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доставки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 товары из одного заказа должны быть оплачены одним и тем же методом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оплаты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Стоимость заказа подсчитывается как сумма цен единиц каждого товара, умноженных на количество заказанных единиц этого товара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Вычисление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Политика компании </w:t>
            </w:r>
          </w:p>
        </w:tc>
      </w:tr>
      <w:tr>
        <w:trPr>
          <w:cantSplit w:val="0"/>
          <w:trHeight w:val="1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БП-8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товар может принадлежать одной категории.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Динамическое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Условия компании</w:t>
            </w:r>
          </w:p>
        </w:tc>
      </w:tr>
    </w:tbl>
    <w:p w:rsidR="00000000" w:rsidDel="00000000" w:rsidP="00000000" w:rsidRDefault="00000000" w:rsidRPr="00000000" w14:paraId="000002DB">
      <w:pPr>
        <w:rPr>
          <w:b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Николай Данилевский" w:id="0" w:date="2024-11-25T15:49:47Z"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Поправил логическую модель согласно комментариям в ревью</w:t>
      </w:r>
    </w:p>
  </w:comment>
  <w:comment w:author="Николай Данилевский" w:id="1" w:date="2024-11-25T15:57:52Z"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Внес исправление в словарь данных в соответствии с изменениями в логической модели</w:t>
      </w:r>
    </w:p>
  </w:comment>
  <w:comment w:author="Н Д" w:id="2" w:date="2024-11-24T20:08:37Z"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ВИ-4 обозначены 4 категории: «Одежда», «Амуниция», «Аксессуары», «Полезные мелочи», но в последствии их может стать больше.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Igor Kokarev – 👍 | 2024-11-24 12:18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