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94C" w:rsidRDefault="00FC67E9" w:rsidP="00FC67E9">
      <w:pPr>
        <w:jc w:val="center"/>
        <w:rPr>
          <w:lang w:val="fr-CA"/>
        </w:rPr>
      </w:pPr>
      <w:r>
        <w:rPr>
          <w:lang w:val="fr-CA"/>
        </w:rPr>
        <w:t>Diagramme de cas d’utilisation</w:t>
      </w:r>
      <w:r w:rsidR="001365E2">
        <w:rPr>
          <w:lang w:val="fr-CA"/>
        </w:rPr>
        <w:t> : réservation</w:t>
      </w:r>
    </w:p>
    <w:p w:rsidR="00FC67E9" w:rsidRDefault="00FC67E9" w:rsidP="00FC67E9">
      <w:pPr>
        <w:jc w:val="center"/>
        <w:rPr>
          <w:lang w:val="fr-CA"/>
        </w:rPr>
      </w:pPr>
    </w:p>
    <w:p w:rsidR="00FC67E9" w:rsidRDefault="00FC67E9" w:rsidP="00FC67E9">
      <w:pPr>
        <w:shd w:val="clear" w:color="auto" w:fill="BDD6EE" w:themeFill="accent1" w:themeFillTint="66"/>
        <w:rPr>
          <w:lang w:val="fr-CA"/>
        </w:rPr>
      </w:pPr>
      <w:r>
        <w:rPr>
          <w:lang w:val="fr-CA"/>
        </w:rPr>
        <w:t>Diagramme de cas </w:t>
      </w:r>
      <w:r w:rsidR="00130C8F">
        <w:rPr>
          <w:lang w:val="fr-CA"/>
        </w:rPr>
        <w:t>d’utilisation</w:t>
      </w:r>
    </w:p>
    <w:p w:rsidR="00FC67E9" w:rsidRDefault="00FC67E9" w:rsidP="00FC67E9">
      <w:pPr>
        <w:jc w:val="both"/>
        <w:rPr>
          <w:lang w:val="fr-CA"/>
        </w:rPr>
      </w:pPr>
      <w:r>
        <w:rPr>
          <w:lang w:val="fr-CA"/>
        </w:rPr>
        <w:t xml:space="preserve">Notre application gère </w:t>
      </w:r>
      <w:r w:rsidRPr="00FC67E9">
        <w:rPr>
          <w:lang w:val="fr-CA"/>
        </w:rPr>
        <w:t xml:space="preserve">la réservation </w:t>
      </w:r>
      <w:r w:rsidRPr="00E1043F">
        <w:rPr>
          <w:lang w:val="fr-CA"/>
        </w:rPr>
        <w:t xml:space="preserve">des </w:t>
      </w:r>
      <w:r w:rsidRPr="00E1043F">
        <w:rPr>
          <w:u w:val="single"/>
          <w:lang w:val="fr-CA"/>
        </w:rPr>
        <w:t>salles de cours</w:t>
      </w:r>
      <w:r w:rsidRPr="00FC67E9">
        <w:rPr>
          <w:lang w:val="fr-CA"/>
        </w:rPr>
        <w:t xml:space="preserve"> ainsi que du </w:t>
      </w:r>
      <w:r w:rsidRPr="00E1043F">
        <w:rPr>
          <w:u w:val="single"/>
          <w:lang w:val="fr-CA"/>
        </w:rPr>
        <w:t>matériel pédagogique</w:t>
      </w:r>
      <w:r w:rsidRPr="00FC67E9">
        <w:rPr>
          <w:lang w:val="fr-CA"/>
        </w:rPr>
        <w:t xml:space="preserve"> (</w:t>
      </w:r>
      <w:r w:rsidRPr="00E1043F">
        <w:rPr>
          <w:u w:val="single"/>
          <w:lang w:val="fr-CA"/>
        </w:rPr>
        <w:t xml:space="preserve">ordinateur </w:t>
      </w:r>
      <w:r w:rsidRPr="00FC67E9">
        <w:rPr>
          <w:lang w:val="fr-CA"/>
        </w:rPr>
        <w:t xml:space="preserve">ou/et </w:t>
      </w:r>
      <w:r w:rsidRPr="00E1043F">
        <w:rPr>
          <w:u w:val="single"/>
          <w:lang w:val="fr-CA"/>
        </w:rPr>
        <w:t>Vidéo projecteur</w:t>
      </w:r>
      <w:r w:rsidRPr="00FC67E9">
        <w:rPr>
          <w:lang w:val="fr-CA"/>
        </w:rPr>
        <w:t>)</w:t>
      </w:r>
      <w:r>
        <w:rPr>
          <w:lang w:val="fr-CA"/>
        </w:rPr>
        <w:t xml:space="preserve"> d’une école</w:t>
      </w:r>
      <w:r w:rsidRPr="00FC67E9">
        <w:rPr>
          <w:lang w:val="fr-CA"/>
        </w:rPr>
        <w:t xml:space="preserve">. </w:t>
      </w:r>
    </w:p>
    <w:p w:rsidR="00E1043F" w:rsidRDefault="00FC67E9" w:rsidP="009A4FF8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E1043F">
        <w:rPr>
          <w:lang w:val="fr-CA"/>
        </w:rPr>
        <w:t xml:space="preserve">Les </w:t>
      </w:r>
      <w:r w:rsidRPr="00E1043F">
        <w:rPr>
          <w:u w:val="single"/>
          <w:lang w:val="fr-CA"/>
        </w:rPr>
        <w:t>enseignants</w:t>
      </w:r>
      <w:r w:rsidRPr="00E1043F">
        <w:rPr>
          <w:lang w:val="fr-CA"/>
        </w:rPr>
        <w:t xml:space="preserve"> sont les seuls à pouvoir effectuer des </w:t>
      </w:r>
      <w:r w:rsidRPr="00E1043F">
        <w:rPr>
          <w:u w:val="single"/>
          <w:lang w:val="fr-CA"/>
        </w:rPr>
        <w:t>réservations</w:t>
      </w:r>
      <w:r w:rsidRPr="00E1043F">
        <w:rPr>
          <w:lang w:val="fr-CA"/>
        </w:rPr>
        <w:t xml:space="preserve">. </w:t>
      </w:r>
      <w:r w:rsidR="00E1043F" w:rsidRPr="00E1043F">
        <w:rPr>
          <w:lang w:val="fr-CA"/>
        </w:rPr>
        <w:t>Ces réservation</w:t>
      </w:r>
      <w:r w:rsidR="00E1043F">
        <w:rPr>
          <w:lang w:val="fr-CA"/>
        </w:rPr>
        <w:t>s</w:t>
      </w:r>
      <w:r w:rsidR="00E1043F" w:rsidRPr="00E1043F">
        <w:rPr>
          <w:lang w:val="fr-CA"/>
        </w:rPr>
        <w:t xml:space="preserve"> sont possibles, </w:t>
      </w:r>
      <w:r w:rsidR="00E1043F" w:rsidRPr="00E1043F">
        <w:rPr>
          <w:u w:val="single"/>
          <w:lang w:val="fr-CA"/>
        </w:rPr>
        <w:t>à condition que</w:t>
      </w:r>
      <w:r w:rsidR="00E1043F" w:rsidRPr="00E1043F">
        <w:rPr>
          <w:lang w:val="fr-CA"/>
        </w:rPr>
        <w:t xml:space="preserve"> les </w:t>
      </w:r>
      <w:r w:rsidR="00E1043F" w:rsidRPr="00E1043F">
        <w:rPr>
          <w:i/>
          <w:lang w:val="fr-CA"/>
        </w:rPr>
        <w:t>salles</w:t>
      </w:r>
      <w:r w:rsidR="00E1043F" w:rsidRPr="00E1043F">
        <w:rPr>
          <w:lang w:val="fr-CA"/>
        </w:rPr>
        <w:t xml:space="preserve"> ou le </w:t>
      </w:r>
      <w:r w:rsidR="00E1043F" w:rsidRPr="00E1043F">
        <w:rPr>
          <w:i/>
          <w:lang w:val="fr-CA"/>
        </w:rPr>
        <w:t>matériel</w:t>
      </w:r>
      <w:r w:rsidR="00E1043F" w:rsidRPr="00E1043F">
        <w:rPr>
          <w:lang w:val="fr-CA"/>
        </w:rPr>
        <w:t xml:space="preserve"> soient </w:t>
      </w:r>
      <w:r w:rsidR="00E1043F" w:rsidRPr="00E1043F">
        <w:rPr>
          <w:u w:val="single"/>
          <w:lang w:val="fr-CA"/>
        </w:rPr>
        <w:t>disponibles.</w:t>
      </w:r>
    </w:p>
    <w:p w:rsidR="00FC67E9" w:rsidRPr="00E1043F" w:rsidRDefault="00FC67E9" w:rsidP="009A4FF8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E1043F">
        <w:rPr>
          <w:lang w:val="fr-CA"/>
        </w:rPr>
        <w:t xml:space="preserve">Le </w:t>
      </w:r>
      <w:r w:rsidRPr="00E1043F">
        <w:rPr>
          <w:u w:val="single"/>
          <w:lang w:val="fr-CA"/>
        </w:rPr>
        <w:t>planning des salles</w:t>
      </w:r>
      <w:r w:rsidRPr="00E1043F">
        <w:rPr>
          <w:lang w:val="fr-CA"/>
        </w:rPr>
        <w:t xml:space="preserve"> peut </w:t>
      </w:r>
      <w:r w:rsidR="00E1043F">
        <w:rPr>
          <w:lang w:val="fr-CA"/>
        </w:rPr>
        <w:t xml:space="preserve">être consulté par les </w:t>
      </w:r>
      <w:r w:rsidRPr="00E1043F">
        <w:rPr>
          <w:lang w:val="fr-CA"/>
        </w:rPr>
        <w:t xml:space="preserve">enseignants et </w:t>
      </w:r>
      <w:r w:rsidR="00E1043F">
        <w:rPr>
          <w:lang w:val="fr-CA"/>
        </w:rPr>
        <w:t xml:space="preserve">les </w:t>
      </w:r>
      <w:r w:rsidR="00E1043F" w:rsidRPr="00E1043F">
        <w:rPr>
          <w:u w:val="single"/>
          <w:lang w:val="fr-CA"/>
        </w:rPr>
        <w:t>étudiants</w:t>
      </w:r>
      <w:r w:rsidRPr="00E1043F">
        <w:rPr>
          <w:u w:val="single"/>
          <w:lang w:val="fr-CA"/>
        </w:rPr>
        <w:t>.</w:t>
      </w:r>
      <w:r w:rsidRPr="00E1043F">
        <w:rPr>
          <w:lang w:val="fr-CA"/>
        </w:rPr>
        <w:t xml:space="preserve"> </w:t>
      </w:r>
    </w:p>
    <w:p w:rsidR="00FC67E9" w:rsidRDefault="00FA0AAE" w:rsidP="00FC67E9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Seuls les en</w:t>
      </w:r>
      <w:bookmarkStart w:id="0" w:name="_GoBack"/>
      <w:bookmarkEnd w:id="0"/>
      <w:r>
        <w:rPr>
          <w:lang w:val="fr-CA"/>
        </w:rPr>
        <w:t xml:space="preserve">seignants peuvent </w:t>
      </w:r>
      <w:r w:rsidRPr="00E1043F">
        <w:rPr>
          <w:u w:val="single"/>
          <w:lang w:val="fr-CA"/>
        </w:rPr>
        <w:t xml:space="preserve">consulter </w:t>
      </w:r>
      <w:r w:rsidR="00FC67E9" w:rsidRPr="00E1043F">
        <w:rPr>
          <w:u w:val="single"/>
          <w:lang w:val="fr-CA"/>
        </w:rPr>
        <w:t>le récapitulatif horaire</w:t>
      </w:r>
      <w:r w:rsidR="00FC67E9" w:rsidRPr="00FC67E9">
        <w:rPr>
          <w:lang w:val="fr-CA"/>
        </w:rPr>
        <w:t xml:space="preserve"> par enseignant</w:t>
      </w:r>
      <w:r>
        <w:rPr>
          <w:lang w:val="fr-CA"/>
        </w:rPr>
        <w:t>.</w:t>
      </w:r>
    </w:p>
    <w:p w:rsidR="00FC67E9" w:rsidRPr="00FC67E9" w:rsidRDefault="00FC67E9" w:rsidP="00FC67E9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P</w:t>
      </w:r>
      <w:r w:rsidRPr="00FC67E9">
        <w:rPr>
          <w:lang w:val="fr-CA"/>
        </w:rPr>
        <w:t>our chaque formation</w:t>
      </w:r>
      <w:r>
        <w:rPr>
          <w:lang w:val="fr-CA"/>
        </w:rPr>
        <w:t>,</w:t>
      </w:r>
      <w:r w:rsidRPr="00FC67E9">
        <w:rPr>
          <w:lang w:val="fr-CA"/>
        </w:rPr>
        <w:t xml:space="preserve"> </w:t>
      </w:r>
      <w:r>
        <w:rPr>
          <w:lang w:val="fr-CA"/>
        </w:rPr>
        <w:t xml:space="preserve">seul </w:t>
      </w:r>
      <w:r w:rsidRPr="00FC67E9">
        <w:rPr>
          <w:lang w:val="fr-CA"/>
        </w:rPr>
        <w:t xml:space="preserve">un </w:t>
      </w:r>
      <w:r w:rsidRPr="00E1043F">
        <w:rPr>
          <w:u w:val="single"/>
          <w:lang w:val="fr-CA"/>
        </w:rPr>
        <w:t>enseignant responsable</w:t>
      </w:r>
      <w:r w:rsidRPr="00FC67E9">
        <w:rPr>
          <w:lang w:val="fr-CA"/>
        </w:rPr>
        <w:t xml:space="preserve"> peut éditer le </w:t>
      </w:r>
      <w:r w:rsidRPr="00E1043F">
        <w:rPr>
          <w:u w:val="single"/>
          <w:lang w:val="fr-CA"/>
        </w:rPr>
        <w:t>récapitulatif horaire pour l’ensemble de la formation</w:t>
      </w:r>
      <w:r w:rsidRPr="00FC67E9">
        <w:rPr>
          <w:lang w:val="fr-CA"/>
        </w:rPr>
        <w:t>.</w:t>
      </w:r>
    </w:p>
    <w:sectPr w:rsidR="00FC67E9" w:rsidRPr="00FC6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9E0" w:rsidRDefault="00D039E0" w:rsidP="001365E2">
      <w:pPr>
        <w:spacing w:after="0" w:line="240" w:lineRule="auto"/>
      </w:pPr>
      <w:r>
        <w:separator/>
      </w:r>
    </w:p>
  </w:endnote>
  <w:endnote w:type="continuationSeparator" w:id="0">
    <w:p w:rsidR="00D039E0" w:rsidRDefault="00D039E0" w:rsidP="0013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E2" w:rsidRDefault="001365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118567"/>
      <w:docPartObj>
        <w:docPartGallery w:val="Page Numbers (Bottom of Page)"/>
        <w:docPartUnique/>
      </w:docPartObj>
    </w:sdtPr>
    <w:sdtEndPr/>
    <w:sdtContent>
      <w:p w:rsidR="001365E2" w:rsidRDefault="001365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1365E2" w:rsidRDefault="001365E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E2" w:rsidRDefault="001365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9E0" w:rsidRDefault="00D039E0" w:rsidP="001365E2">
      <w:pPr>
        <w:spacing w:after="0" w:line="240" w:lineRule="auto"/>
      </w:pPr>
      <w:r>
        <w:separator/>
      </w:r>
    </w:p>
  </w:footnote>
  <w:footnote w:type="continuationSeparator" w:id="0">
    <w:p w:rsidR="00D039E0" w:rsidRDefault="00D039E0" w:rsidP="00136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E2" w:rsidRDefault="001365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E2" w:rsidRPr="001365E2" w:rsidRDefault="001365E2">
    <w:pPr>
      <w:pStyle w:val="En-tte"/>
      <w:rPr>
        <w:lang w:val="fr-FR"/>
      </w:rPr>
    </w:pPr>
    <w:r>
      <w:rPr>
        <w:lang w:val="fr-FR"/>
      </w:rPr>
      <w:t>Diagramme de cas d’utilisation</w:t>
    </w:r>
    <w:r>
      <w:rPr>
        <w:lang w:val="fr-FR"/>
      </w:rPr>
      <w:tab/>
    </w:r>
    <w:r>
      <w:rPr>
        <w:lang w:val="fr-FR"/>
      </w:rPr>
      <w:tab/>
      <w:t>Hasna Hocini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5E2" w:rsidRDefault="001365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703B0"/>
    <w:multiLevelType w:val="hybridMultilevel"/>
    <w:tmpl w:val="53A0ABE4"/>
    <w:lvl w:ilvl="0" w:tplc="D1424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7E9"/>
    <w:rsid w:val="00130C8F"/>
    <w:rsid w:val="001365E2"/>
    <w:rsid w:val="003F594C"/>
    <w:rsid w:val="00D039E0"/>
    <w:rsid w:val="00D11CDF"/>
    <w:rsid w:val="00E1043F"/>
    <w:rsid w:val="00FA0AAE"/>
    <w:rsid w:val="00FC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AA22"/>
  <w15:chartTrackingRefBased/>
  <w15:docId w15:val="{7FFB42F1-915A-413B-BE62-414300B9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67E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365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65E2"/>
  </w:style>
  <w:style w:type="paragraph" w:styleId="Pieddepage">
    <w:name w:val="footer"/>
    <w:basedOn w:val="Normal"/>
    <w:link w:val="PieddepageCar"/>
    <w:uiPriority w:val="99"/>
    <w:unhideWhenUsed/>
    <w:rsid w:val="001365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Hasna Hocini</cp:lastModifiedBy>
  <cp:revision>4</cp:revision>
  <dcterms:created xsi:type="dcterms:W3CDTF">2020-09-22T17:48:00Z</dcterms:created>
  <dcterms:modified xsi:type="dcterms:W3CDTF">2023-10-02T08:56:00Z</dcterms:modified>
</cp:coreProperties>
</file>