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03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 1</w:t>
      </w:r>
    </w:p>
    <w:p w14:paraId="7FF08D5C">
      <w:pPr>
        <w:rPr>
          <w:rFonts w:hint="eastAsia"/>
          <w:color w:val="0070C0"/>
          <w:lang w:val="en-US" w:eastAsia="zh-CN"/>
        </w:rPr>
      </w:pPr>
      <w:r>
        <w:rPr>
          <w:rFonts w:hint="eastAsia"/>
          <w:lang w:val="en-US" w:eastAsia="zh-CN"/>
        </w:rPr>
        <w:t xml:space="preserve">Grammar ： </w:t>
      </w:r>
    </w:p>
    <w:p w14:paraId="7336CC82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It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 terrible for sb to do...</w:t>
      </w:r>
    </w:p>
    <w:p w14:paraId="11D410A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It's +adj.+for sb +to do...</w:t>
      </w:r>
    </w:p>
    <w:p w14:paraId="6EB72B5C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Born :</w:t>
      </w:r>
    </w:p>
    <w:p w14:paraId="04BFE28D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be born with...天生具有</w:t>
      </w:r>
    </w:p>
    <w:p w14:paraId="15A78D60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be born on...出生于</w:t>
      </w:r>
    </w:p>
    <w:p w14:paraId="14AB789E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be born 出生</w:t>
      </w:r>
    </w:p>
    <w:p w14:paraId="3B91BF2D">
      <w:pP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Shout:</w:t>
      </w:r>
    </w:p>
    <w:p w14:paraId="5F963C2A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shout to 向...喊</w:t>
      </w:r>
    </w:p>
    <w:p w14:paraId="1E8FC8B3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shout at  向...喊</w:t>
      </w:r>
    </w:p>
    <w:p w14:paraId="0DD2F672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shout out 大声喊</w:t>
      </w:r>
    </w:p>
    <w:p w14:paraId="78EDFC6D">
      <w:pPr>
        <w:rPr>
          <w:rFonts w:hint="eastAsia"/>
          <w:color w:val="002060"/>
          <w:lang w:val="en-US" w:eastAsia="zh-CN"/>
        </w:rPr>
      </w:pPr>
      <w:r>
        <w:rPr>
          <w:rFonts w:hint="eastAsia"/>
          <w:b/>
          <w:bCs/>
          <w:color w:val="002060"/>
          <w:lang w:val="en-US" w:eastAsia="zh-CN"/>
        </w:rPr>
        <w:t xml:space="preserve">Impress: </w:t>
      </w:r>
    </w:p>
    <w:p w14:paraId="31607968">
      <w:pPr>
        <w:rPr>
          <w:rFonts w:hint="eastAsia"/>
          <w:color w:val="002060"/>
          <w:lang w:val="en-US" w:eastAsia="zh-CN"/>
        </w:rPr>
      </w:pPr>
      <w:r>
        <w:rPr>
          <w:rFonts w:hint="eastAsia"/>
          <w:color w:val="002060"/>
          <w:lang w:val="en-US" w:eastAsia="zh-CN"/>
        </w:rPr>
        <w:t xml:space="preserve">impress on/upon...给...留下深刻印象 </w:t>
      </w:r>
    </w:p>
    <w:p w14:paraId="33427633">
      <w:pPr>
        <w:rPr>
          <w:rFonts w:hint="eastAsia"/>
          <w:color w:val="002060"/>
          <w:lang w:val="en-US" w:eastAsia="zh-CN"/>
        </w:rPr>
      </w:pPr>
      <w:r>
        <w:rPr>
          <w:rFonts w:hint="eastAsia"/>
          <w:color w:val="002060"/>
          <w:lang w:val="en-US" w:eastAsia="zh-CN"/>
        </w:rPr>
        <w:t xml:space="preserve">impressive 感人的；令人钦佩的 </w:t>
      </w:r>
    </w:p>
    <w:p w14:paraId="17CE948D">
      <w:pPr>
        <w:rPr>
          <w:rFonts w:hint="default"/>
          <w:color w:val="002060"/>
          <w:lang w:val="en-US" w:eastAsia="zh-CN"/>
        </w:rPr>
      </w:pPr>
      <w:r>
        <w:rPr>
          <w:rFonts w:hint="eastAsia"/>
          <w:color w:val="002060"/>
          <w:lang w:val="en-US" w:eastAsia="zh-CN"/>
        </w:rPr>
        <w:t>impression 印象；影响</w:t>
      </w:r>
    </w:p>
    <w:p w14:paraId="14426131">
      <w:pPr>
        <w:rPr>
          <w:rFonts w:hint="eastAsia"/>
          <w:color w:val="002060"/>
          <w:lang w:val="en-US" w:eastAsia="zh-CN"/>
        </w:rPr>
      </w:pPr>
      <w:r>
        <w:rPr>
          <w:rFonts w:hint="eastAsia"/>
          <w:b/>
          <w:bCs/>
          <w:color w:val="002060"/>
          <w:lang w:val="en-US" w:eastAsia="zh-CN"/>
        </w:rPr>
        <w:t>Afford：</w:t>
      </w:r>
    </w:p>
    <w:p w14:paraId="4963A095">
      <w:pPr>
        <w:rPr>
          <w:rFonts w:hint="default"/>
          <w:color w:val="002060"/>
          <w:lang w:val="en-US" w:eastAsia="zh-CN"/>
        </w:rPr>
      </w:pPr>
      <w:r>
        <w:rPr>
          <w:rFonts w:hint="eastAsia"/>
          <w:color w:val="002060"/>
          <w:lang w:val="en-US" w:eastAsia="zh-CN"/>
        </w:rPr>
        <w:t>afford to do sth...支付得起；承担得起</w:t>
      </w:r>
    </w:p>
    <w:p w14:paraId="1F435C0C">
      <w:pPr>
        <w:rPr>
          <w:rFonts w:hint="default"/>
          <w:color w:val="002060"/>
          <w:lang w:val="en-US" w:eastAsia="zh-CN"/>
        </w:rPr>
      </w:pPr>
      <w:r>
        <w:rPr>
          <w:rFonts w:hint="eastAsia"/>
          <w:color w:val="002060"/>
          <w:lang w:val="en-US" w:eastAsia="zh-CN"/>
        </w:rPr>
        <w:t>affordable 负担得起的</w:t>
      </w:r>
    </w:p>
    <w:p w14:paraId="368E0797">
      <w:pPr>
        <w:rPr>
          <w:rFonts w:hint="default"/>
          <w:color w:val="002060"/>
          <w:lang w:val="en-US" w:eastAsia="zh-CN"/>
        </w:rPr>
      </w:pPr>
      <w:r>
        <w:rPr>
          <w:rFonts w:hint="eastAsia"/>
          <w:b/>
          <w:bCs/>
          <w:color w:val="002060"/>
          <w:lang w:val="en-US" w:eastAsia="zh-CN"/>
        </w:rPr>
        <w:t>Standard：</w:t>
      </w:r>
      <w:r>
        <w:rPr>
          <w:rFonts w:hint="eastAsia"/>
          <w:color w:val="002060"/>
          <w:lang w:val="en-US" w:eastAsia="zh-CN"/>
        </w:rPr>
        <w:t>adj./n.</w:t>
      </w:r>
    </w:p>
    <w:p w14:paraId="03DA951B">
      <w:pPr>
        <w:rPr>
          <w:rFonts w:hint="eastAsia"/>
          <w:color w:val="002060"/>
          <w:lang w:val="en-US" w:eastAsia="zh-CN"/>
        </w:rPr>
      </w:pPr>
      <w:r>
        <w:rPr>
          <w:rFonts w:hint="eastAsia"/>
          <w:color w:val="002060"/>
          <w:lang w:val="en-US" w:eastAsia="zh-CN"/>
        </w:rPr>
        <w:t>living standard生活水平</w:t>
      </w:r>
    </w:p>
    <w:p w14:paraId="53675311">
      <w:pPr>
        <w:rPr>
          <w:rFonts w:hint="eastAsia"/>
          <w:color w:val="002060"/>
          <w:lang w:val="en-US" w:eastAsia="zh-CN"/>
        </w:rPr>
      </w:pPr>
      <w:r>
        <w:rPr>
          <w:rFonts w:hint="eastAsia"/>
          <w:color w:val="002060"/>
          <w:lang w:val="en-US" w:eastAsia="zh-CN"/>
        </w:rPr>
        <w:t>meet/reach the standard of...达到...标准</w:t>
      </w:r>
    </w:p>
    <w:p w14:paraId="200FF4E8">
      <w:pPr>
        <w:rPr>
          <w:rFonts w:hint="eastAsia"/>
          <w:b/>
          <w:bCs/>
          <w:color w:val="002060"/>
          <w:lang w:val="en-US" w:eastAsia="zh-CN"/>
        </w:rPr>
      </w:pPr>
      <w:r>
        <w:rPr>
          <w:rFonts w:hint="eastAsia"/>
          <w:b/>
          <w:bCs/>
          <w:color w:val="002060"/>
          <w:lang w:val="en-US" w:eastAsia="zh-CN"/>
        </w:rPr>
        <w:t>Be willing to work:</w:t>
      </w:r>
    </w:p>
    <w:p w14:paraId="4FBF1C0E">
      <w:pPr>
        <w:rPr>
          <w:rFonts w:hint="eastAsia"/>
          <w:b w:val="0"/>
          <w:bCs w:val="0"/>
          <w:color w:val="002060"/>
          <w:lang w:val="en-US" w:eastAsia="zh-CN"/>
        </w:rPr>
      </w:pPr>
      <w:r>
        <w:rPr>
          <w:rFonts w:hint="eastAsia"/>
          <w:b w:val="0"/>
          <w:bCs w:val="0"/>
          <w:color w:val="002060"/>
          <w:lang w:val="en-US" w:eastAsia="zh-CN"/>
        </w:rPr>
        <w:t>be willing to ...愿意做...</w:t>
      </w:r>
    </w:p>
    <w:p w14:paraId="01DAFE23">
      <w:pPr>
        <w:rPr>
          <w:rFonts w:hint="eastAsia"/>
          <w:b/>
          <w:bCs/>
          <w:color w:val="002060"/>
          <w:lang w:val="en-US" w:eastAsia="zh-CN"/>
        </w:rPr>
      </w:pPr>
      <w:r>
        <w:rPr>
          <w:rFonts w:hint="eastAsia"/>
          <w:b/>
          <w:bCs/>
          <w:color w:val="002060"/>
          <w:lang w:val="en-US" w:eastAsia="zh-CN"/>
        </w:rPr>
        <w:t>连词</w:t>
      </w:r>
    </w:p>
    <w:p w14:paraId="06507A92">
      <w:pPr>
        <w:rPr>
          <w:rFonts w:hint="eastAsia"/>
          <w:b/>
          <w:bCs/>
          <w:color w:val="002060"/>
          <w:lang w:val="en-US" w:eastAsia="zh-CN"/>
        </w:rPr>
      </w:pPr>
      <w:bookmarkStart w:id="0" w:name="_GoBack"/>
      <w:bookmarkEnd w:id="0"/>
    </w:p>
    <w:p w14:paraId="1C3E5ADE">
      <w:pPr>
        <w:rPr>
          <w:rFonts w:hint="default"/>
          <w:b/>
          <w:bCs/>
          <w:color w:val="002060"/>
          <w:lang w:val="en-US" w:eastAsia="zh-CN"/>
        </w:rPr>
      </w:pPr>
    </w:p>
    <w:p w14:paraId="7F1A7E41">
      <w:pPr>
        <w:rPr>
          <w:rFonts w:hint="default"/>
          <w:color w:val="002060"/>
          <w:lang w:val="en-US" w:eastAsia="zh-CN"/>
        </w:rPr>
      </w:pPr>
    </w:p>
    <w:p w14:paraId="6775BF24">
      <w:pPr>
        <w:rPr>
          <w:rFonts w:hint="default"/>
          <w:color w:val="002060"/>
          <w:lang w:val="en-US" w:eastAsia="zh-CN"/>
        </w:rPr>
      </w:pPr>
    </w:p>
    <w:p w14:paraId="030AF3B4">
      <w:pPr>
        <w:rPr>
          <w:rFonts w:hint="default"/>
          <w:color w:val="0070C0"/>
          <w:lang w:val="en-US" w:eastAsia="zh-CN"/>
        </w:rPr>
      </w:pPr>
    </w:p>
    <w:p w14:paraId="1F7C8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Words : </w:t>
      </w:r>
    </w:p>
    <w:p w14:paraId="4D567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accountant    n. 会计；会计师</w:t>
      </w:r>
    </w:p>
    <w:p w14:paraId="74FB6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active        adj. 好动的；积极主动的；（思想）活跃的</w:t>
      </w:r>
    </w:p>
    <w:p w14:paraId="4F329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repeat        v. 重复；复述</w:t>
      </w:r>
    </w:p>
    <w:p w14:paraId="4D1422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sculpture      n. 雕像</w:t>
      </w:r>
    </w:p>
    <w:p w14:paraId="7C283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chief         adj. 首席的；主要的</w:t>
      </w:r>
    </w:p>
    <w:p w14:paraId="3028D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organized     adj.有组织的；系统的</w:t>
      </w:r>
    </w:p>
    <w:p w14:paraId="2C7102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pioneer       v. 开拓n.先驱者</w:t>
      </w:r>
    </w:p>
    <w:p w14:paraId="1A3F2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surgeon       n.外科医生</w:t>
      </w:r>
    </w:p>
    <w:p w14:paraId="2985DA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devote        v.献身；致力</w:t>
      </w:r>
    </w:p>
    <w:p w14:paraId="6CC3D361">
      <w:pPr>
        <w:rPr>
          <w:rFonts w:hint="eastAsia"/>
          <w:lang w:val="en-US" w:eastAsia="zh-CN"/>
        </w:rPr>
      </w:pPr>
    </w:p>
    <w:p w14:paraId="6A2932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Phrases : </w:t>
      </w:r>
    </w:p>
    <w:p w14:paraId="7A6CB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good order  井然有序</w:t>
      </w:r>
    </w:p>
    <w:p w14:paraId="65694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show off     炫耀；卖弄</w:t>
      </w:r>
    </w:p>
    <w:p w14:paraId="5E572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 high praise 赢得高度赞扬</w:t>
      </w:r>
    </w:p>
    <w:p w14:paraId="4C4A3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search for    寻找；搜索</w:t>
      </w:r>
    </w:p>
    <w:p w14:paraId="5C73B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take on      承担；呈现 </w:t>
      </w:r>
    </w:p>
    <w:p w14:paraId="5FBA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high-speed railway  高速公路 </w:t>
      </w:r>
    </w:p>
    <w:p w14:paraId="750496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pay attentiion to 注意；集中注意力于</w:t>
      </w:r>
    </w:p>
    <w:p w14:paraId="6E3ADF3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14753"/>
    <w:rsid w:val="0FC306E9"/>
    <w:rsid w:val="36C1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2026-07-01T02:32:00Z</dcterms:created>
  <dc:creator>辻弌.</dc:creator>
  <cp:lastModifiedBy>辻弌.</cp:lastModifiedBy>
  <dcterms:modified xsi:type="dcterms:W3CDTF">2026-07-01T04:00:39Z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86C2A1AC5556400DA8A6A0259C036793_11</vt:lpwstr>
  </property>
  <property fmtid="{D5CDD505-2E9C-101B-9397-08002B2CF9AE}" pid="4" name="KSOTemplateDocerSaveRecord">
    <vt:lpwstr>eyJoZGlkIjoiNjYwNzM0YTkwMTcwZDQ0M2Q1ZmVhM2Q5OTdkN2ZlODMiLCJ1c2VySWQiOiIxNDg2NzA5NjQyIn0=</vt:lpwstr>
  </property>
</Properties>
</file>