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F790" w14:textId="6948C77E" w:rsidR="00185553" w:rsidRDefault="00951E67" w:rsidP="00951E67">
      <w:pPr>
        <w:pStyle w:val="Heading1"/>
      </w:pPr>
      <w:r>
        <w:t>SCREEN SHOTS – Stock Market Analysis</w:t>
      </w:r>
    </w:p>
    <w:p w14:paraId="281A2017" w14:textId="497D1D23" w:rsidR="00951E67" w:rsidRDefault="00951E67" w:rsidP="00951E67">
      <w:pPr>
        <w:pStyle w:val="Heading2"/>
      </w:pPr>
      <w:r>
        <w:t>Nicole Bustamante</w:t>
      </w:r>
    </w:p>
    <w:p w14:paraId="5FD3AC44" w14:textId="77777777" w:rsidR="00951E67" w:rsidRPr="00951E67" w:rsidRDefault="00951E67" w:rsidP="00951E67">
      <w:pPr>
        <w:pBdr>
          <w:bottom w:val="single" w:sz="4" w:space="1" w:color="auto"/>
        </w:pBdr>
      </w:pPr>
    </w:p>
    <w:p w14:paraId="0895FA5A" w14:textId="2559B5D2" w:rsidR="00951E67" w:rsidRPr="00951E67" w:rsidRDefault="00951E67" w:rsidP="00951E67">
      <w:pPr>
        <w:spacing w:after="0" w:line="240" w:lineRule="auto"/>
        <w:rPr>
          <w:sz w:val="20"/>
          <w:szCs w:val="20"/>
        </w:rPr>
      </w:pPr>
      <w:r w:rsidRPr="00951E67">
        <w:rPr>
          <w:sz w:val="20"/>
          <w:szCs w:val="20"/>
        </w:rPr>
        <w:t>Page 1: 2018</w:t>
      </w:r>
    </w:p>
    <w:p w14:paraId="09D9E2D2" w14:textId="261292FF" w:rsidR="00951E67" w:rsidRPr="00951E67" w:rsidRDefault="00951E67" w:rsidP="00951E67">
      <w:pPr>
        <w:spacing w:after="0" w:line="240" w:lineRule="auto"/>
        <w:rPr>
          <w:sz w:val="20"/>
          <w:szCs w:val="20"/>
        </w:rPr>
      </w:pPr>
      <w:r w:rsidRPr="00951E67">
        <w:rPr>
          <w:sz w:val="20"/>
          <w:szCs w:val="20"/>
        </w:rPr>
        <w:t>Page 2: 2019</w:t>
      </w:r>
    </w:p>
    <w:p w14:paraId="319E0DE4" w14:textId="3D511928" w:rsidR="00951E67" w:rsidRPr="00951E67" w:rsidRDefault="00951E67" w:rsidP="00951E67">
      <w:pPr>
        <w:spacing w:after="0" w:line="240" w:lineRule="auto"/>
        <w:rPr>
          <w:sz w:val="20"/>
          <w:szCs w:val="20"/>
        </w:rPr>
      </w:pPr>
      <w:r w:rsidRPr="00951E67">
        <w:rPr>
          <w:sz w:val="20"/>
          <w:szCs w:val="20"/>
        </w:rPr>
        <w:t>Page 3: 2020</w:t>
      </w:r>
    </w:p>
    <w:p w14:paraId="403E262D" w14:textId="77777777" w:rsidR="00951E67" w:rsidRDefault="00951E67"/>
    <w:p w14:paraId="09FB3019" w14:textId="5B2B27AA" w:rsidR="009D598A" w:rsidRDefault="00185553">
      <w:r>
        <w:rPr>
          <w:noProof/>
        </w:rPr>
        <w:drawing>
          <wp:inline distT="0" distB="0" distL="0" distR="0" wp14:anchorId="311954ED" wp14:editId="4FCB78AF">
            <wp:extent cx="7848600" cy="4218623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1469" cy="42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80C6" w14:textId="3261E181" w:rsidR="00185553" w:rsidRDefault="00185553"/>
    <w:p w14:paraId="7014E6D4" w14:textId="48750099" w:rsidR="00185553" w:rsidRDefault="00185553">
      <w:r>
        <w:rPr>
          <w:noProof/>
        </w:rPr>
        <w:drawing>
          <wp:inline distT="0" distB="0" distL="0" distR="0" wp14:anchorId="6CEC87FC" wp14:editId="2616818F">
            <wp:extent cx="8229600" cy="442341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C985" w14:textId="0BD3C84A" w:rsidR="00185553" w:rsidRDefault="00185553"/>
    <w:p w14:paraId="56B7719C" w14:textId="3242564E" w:rsidR="00185553" w:rsidRDefault="00185553">
      <w:r>
        <w:rPr>
          <w:noProof/>
        </w:rPr>
        <w:lastRenderedPageBreak/>
        <w:drawing>
          <wp:inline distT="0" distB="0" distL="0" distR="0" wp14:anchorId="35F5CED8" wp14:editId="3391B647">
            <wp:extent cx="8229600" cy="442341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53" w:rsidSect="001855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53"/>
    <w:rsid w:val="00185553"/>
    <w:rsid w:val="00951E67"/>
    <w:rsid w:val="009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1421"/>
  <w15:chartTrackingRefBased/>
  <w15:docId w15:val="{D6D6795C-8723-43EA-995E-F61E3E5E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2</cp:revision>
  <dcterms:created xsi:type="dcterms:W3CDTF">2022-12-14T20:48:00Z</dcterms:created>
  <dcterms:modified xsi:type="dcterms:W3CDTF">2022-12-14T21:02:00Z</dcterms:modified>
</cp:coreProperties>
</file>