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9mumj6bkov9o" w:id="0"/>
      <w:bookmarkEnd w:id="0"/>
      <w:r w:rsidDel="00000000" w:rsidR="00000000" w:rsidRPr="00000000">
        <w:rPr>
          <w:rtl w:val="0"/>
        </w:rPr>
        <w:t xml:space="preserve">Project overview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Redesigned the Beneficiary module for ATRF’s MyPension portal to enable a fully self-serve experience for managing sensitive beneficiary information. The redesign replaced phone-based support and manual document mailing with a secure, guided Request Status Update flow—allowing Members, Pension Partners, and Nominees to complete updates independently with clarity and confidence.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971h2xkrr2n6" w:id="1"/>
      <w:bookmarkEnd w:id="1"/>
      <w:r w:rsidDel="00000000" w:rsidR="00000000" w:rsidRPr="00000000">
        <w:rPr>
          <w:rtl w:val="0"/>
        </w:rPr>
        <w:t xml:space="preserve">Problem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The Beneficiary module relied heavily on manual processes. Users often needed to call ATRF or mail physical documents to request changes, creating delays, confusion, and avoidable support overhead.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Within the product itself, beneficiary management had evolved into fragmented, role-specific flows with inconsistent permissions, UI patterns, and accessibility support. Users were frequently unsure: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actions they were allowed to take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Whether changes were submitted successfully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What would happen after a request was made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resulted in repeated support inquiries and low confidence when managing critical personal information.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bookmarkStart w:colFirst="0" w:colLast="0" w:name="_3o1u3qvvyrq7" w:id="2"/>
      <w:bookmarkEnd w:id="2"/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Shift beneficiary management from support-led to self-serve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Unify workflows across user roles while clearly communicating permissions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Make request status, next steps, and outcomes explicit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Improve accessibility for complex, form-heavy interactions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Establish reusable patterns for future MyPension modules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bookmarkStart w:colFirst="0" w:colLast="0" w:name="_l7lmh7hr5sco" w:id="3"/>
      <w:bookmarkEnd w:id="3"/>
      <w:r w:rsidDel="00000000" w:rsidR="00000000" w:rsidRPr="00000000">
        <w:rPr>
          <w:rtl w:val="0"/>
        </w:rPr>
        <w:t xml:space="preserve">Solution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Unified, Role-Aware Framework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Designed a single, consistent beneficiary experience shared across all user roles, with permissions clearly communicated through UI states and messaging—so users always understand what they can view, request, or manage.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Members: Create or request beneficiary changes through a guided, step-by-step flow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Pension Partners: Submit update requests with supporting documents through a secure form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Nominees: View beneficiary information in a read-only experience using the same layout for familiarity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Request Status Update Flow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Replaced direct edits and offline processes with a structured, self-serve request flow: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Select change type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Provide supporting details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Upload documents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Submit the request for ATRF review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Each submission confirms success with a reference number and clearly communicates what happens next—removing uncertainty and reducing follow-up calls.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Accessibility &amp; Reusable Components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Clear permission messaging and disabled states with explanations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Inline validation and consistent success/error feedback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Shared MUI-based components (inputs, upload, confirmation)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Designed to WCAG 2.1 AA standards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ensured the experience was both inclusive and scalable across future portal enhancements.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vlqq0knaw51k" w:id="4"/>
      <w:bookmarkEnd w:id="4"/>
      <w:r w:rsidDel="00000000" w:rsidR="00000000" w:rsidRPr="00000000">
        <w:rPr>
          <w:rtl w:val="0"/>
        </w:rPr>
        <w:t xml:space="preserve">Result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While full development was paused due to budget changes, the redesign established a strong foundation for self-serve beneficiary management.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rPr/>
      </w:pPr>
      <w:bookmarkStart w:colFirst="0" w:colLast="0" w:name="_dy3f9o2dsujh" w:id="5"/>
      <w:bookmarkEnd w:id="5"/>
      <w:r w:rsidDel="00000000" w:rsidR="00000000" w:rsidRPr="00000000">
        <w:rPr>
          <w:rtl w:val="0"/>
        </w:rPr>
        <w:t xml:space="preserve">Projected outcomes: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Higher task completion through clear, guided flows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Reduced support requests related to beneficiary updates and permissions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Increased trust and confidence when managing sensitive personal information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