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项目实践调研案例图片</w:t>
      </w:r>
    </w:p>
    <w:p>
      <w:pPr>
        <w:jc w:val="center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ZY20170789+案例材料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一、开福区调研情况</w:t>
      </w:r>
    </w:p>
    <w:p>
      <w:pPr>
        <w:jc w:val="center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drawing>
          <wp:inline distT="0" distB="0" distL="114300" distR="114300">
            <wp:extent cx="5579745" cy="3138170"/>
            <wp:effectExtent l="0" t="0" r="1905" b="5080"/>
            <wp:docPr id="1" name="图片 1" descr="TIM图片2018030423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M图片201803042328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图1  开福区街道乱停放现象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5579745" cy="3138170"/>
            <wp:effectExtent l="0" t="0" r="1905" b="5080"/>
            <wp:docPr id="2" name="图片 2" descr="TIM图片2018030423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M图片201803042328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图2  开福区郊区乱停放现象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4573270" cy="8129905"/>
            <wp:effectExtent l="0" t="0" r="17780" b="4445"/>
            <wp:docPr id="3" name="图片 3" descr="TIM图片2018030423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IM图片201803042328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图3  开福区郊区遗弃小黄车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二、天心区调研情况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5579745" cy="3138170"/>
            <wp:effectExtent l="0" t="0" r="1905" b="5080"/>
            <wp:docPr id="4" name="图片 4" descr="TIM图片2018030423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IM图片201803042325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图4  天心区街道车辆乱停放现象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5579745" cy="3138170"/>
            <wp:effectExtent l="0" t="0" r="1905" b="5080"/>
            <wp:docPr id="5" name="图片 5" descr="TIM图片2018030423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IM图片201803042325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图5  天心区区街道不文明使用共享单车现象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4573270" cy="8129905"/>
            <wp:effectExtent l="0" t="0" r="17780" b="4445"/>
            <wp:docPr id="6" name="图片 6" descr="TIM图片2018030423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IM图片201803042325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图6  天心区街道单车被损坏现象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三、雨花区调研情况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5579745" cy="3138170"/>
            <wp:effectExtent l="0" t="0" r="1905" b="5080"/>
            <wp:docPr id="7" name="图片 7" descr="TIM图片2018030423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IM图片201803042327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图7  雨花区单车乱堆放现象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4573270" cy="8129905"/>
            <wp:effectExtent l="0" t="0" r="17780" b="4445"/>
            <wp:docPr id="8" name="图片 8" descr="TIM图片2018030423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IM图片201803042326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81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图8  雨花区单车被乱贴标签现象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5579745" cy="3138170"/>
            <wp:effectExtent l="0" t="0" r="1905" b="5080"/>
            <wp:docPr id="9" name="图片 9" descr="TIM图片20180304232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IM图片201803042327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图9  雨花区街道车辆不文明停放现象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四、岳麓</w:t>
      </w:r>
      <w:bookmarkStart w:id="0" w:name="_GoBack"/>
      <w:bookmarkEnd w:id="0"/>
      <w:r>
        <w:rPr>
          <w:rFonts w:hint="eastAsia"/>
          <w:lang w:val="en-US" w:eastAsia="zh-CN"/>
        </w:rPr>
        <w:t>区调研情况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5579745" cy="3138170"/>
            <wp:effectExtent l="0" t="0" r="1905" b="5080"/>
            <wp:docPr id="10" name="图片 10" descr="TIM图片2018030423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IM图片201803042322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图10  岳麓区某高校单车密集停放现象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drawing>
          <wp:inline distT="0" distB="0" distL="114300" distR="114300">
            <wp:extent cx="5579745" cy="3138170"/>
            <wp:effectExtent l="0" t="0" r="1905" b="5080"/>
            <wp:docPr id="11" name="图片 11" descr="TIM图片2018030423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IM图片201803042323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图11  岳麓区高校图书馆前车辆使用分布不合理现象</w:t>
      </w:r>
    </w:p>
    <w:p>
      <w:pPr>
        <w:jc w:val="center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</w:p>
    <w:sectPr>
      <w:pgSz w:w="11906" w:h="16838"/>
      <w:pgMar w:top="1417" w:right="1701" w:bottom="1417" w:left="1417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A15D8"/>
    <w:rsid w:val="228A48C9"/>
    <w:rsid w:val="2FCA15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 w:asciiTheme="minorAscii" w:hAnsiTheme="minorAscii"/>
      <w:b/>
      <w:kern w:val="44"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样式3"/>
    <w:basedOn w:val="1"/>
    <w:uiPriority w:val="0"/>
    <w:pPr>
      <w:pBdr>
        <w:top w:val="none" w:color="auto" w:sz="0" w:space="1"/>
        <w:left w:val="none" w:color="auto" w:sz="0" w:space="4"/>
        <w:bottom w:val="single" w:color="000000" w:themeColor="text1" w:sz="4" w:space="1"/>
        <w:right w:val="none" w:color="auto" w:sz="0" w:space="4"/>
      </w:pBdr>
    </w:pPr>
    <w:rPr>
      <w:rFonts w:asciiTheme="minorAscii" w:hAnsiTheme="minorAscii"/>
    </w:rPr>
  </w:style>
  <w:style w:type="paragraph" w:customStyle="1" w:styleId="6">
    <w:name w:val="样式1"/>
    <w:basedOn w:val="1"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2018-03-11T07:12:00Z</dcterms:created>
  <dc:creator>卡文迪许</dc:creator>
  <cp:lastModifiedBy>卡文迪许</cp:lastModifiedBy>
  <dcterms:modified xsi:type="dcterms:W3CDTF">2018-03-11T07:30:16Z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