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370C" w14:textId="77777777" w:rsidR="00B6428B" w:rsidRDefault="00B6428B"/>
    <w:tbl>
      <w:tblPr>
        <w:tblW w:w="5000" w:type="pct"/>
        <w:tblLook w:val="04A0" w:firstRow="1" w:lastRow="0" w:firstColumn="1" w:lastColumn="0" w:noHBand="0" w:noVBand="1"/>
      </w:tblPr>
      <w:tblGrid>
        <w:gridCol w:w="9020"/>
      </w:tblGrid>
      <w:tr w:rsidR="00B6428B" w:rsidRPr="00217B14" w14:paraId="5008E77B" w14:textId="77777777" w:rsidTr="004E3A3A">
        <w:tc>
          <w:tcPr>
            <w:tcW w:w="5000" w:type="pct"/>
            <w:shd w:val="clear" w:color="auto" w:fill="731F1C"/>
            <w:vAlign w:val="bottom"/>
          </w:tcPr>
          <w:p w14:paraId="63B27394" w14:textId="5E174B8C" w:rsidR="00B6428B" w:rsidRPr="00217B14" w:rsidRDefault="00B6428B" w:rsidP="004E3A3A">
            <w:pPr>
              <w:pStyle w:val="Heading1"/>
              <w:rPr>
                <w:lang w:val="en-GB"/>
              </w:rPr>
            </w:pPr>
            <w:r>
              <w:rPr>
                <w:lang w:val="en-GB"/>
              </w:rPr>
              <w:t>Background</w:t>
            </w:r>
          </w:p>
        </w:tc>
      </w:tr>
    </w:tbl>
    <w:p w14:paraId="73B3B8A9" w14:textId="7EA1BCE8" w:rsidR="00B6428B" w:rsidRDefault="00B6428B" w:rsidP="00B6428B">
      <w:r>
        <w:t xml:space="preserve">The standard wall time on the MMM Hub’s Young high-performance computing service is 48 hours. This form may be used to request a longer 96-hour wall time </w:t>
      </w:r>
      <w:r w:rsidRPr="008C5EFF">
        <w:rPr>
          <w:b/>
          <w:bCs/>
        </w:rPr>
        <w:t>for GOLD jobs only</w:t>
      </w:r>
      <w:r>
        <w:t>.</w:t>
      </w:r>
    </w:p>
    <w:p w14:paraId="50C0236E" w14:textId="77777777" w:rsidR="00B6428B" w:rsidRDefault="00B6428B" w:rsidP="00B6428B">
      <w:r>
        <w:t>The request must be sent to your local MMM Hub point of contact (</w:t>
      </w:r>
      <w:proofErr w:type="spellStart"/>
      <w:r>
        <w:t>PoC</w:t>
      </w:r>
      <w:proofErr w:type="spellEnd"/>
      <w:r>
        <w:t xml:space="preserve">) who will evaluate the request and approve or reject it, as appropriate. The list of </w:t>
      </w:r>
      <w:proofErr w:type="spellStart"/>
      <w:r>
        <w:t>PoCs</w:t>
      </w:r>
      <w:proofErr w:type="spellEnd"/>
      <w:r>
        <w:t xml:space="preserve"> may be found on the MMM Hub website: </w:t>
      </w:r>
      <w:hyperlink r:id="rId9" w:history="1">
        <w:r w:rsidRPr="00E37663">
          <w:rPr>
            <w:rStyle w:val="Hyperlink"/>
          </w:rPr>
          <w:t>http://mmmhub.ac.uk/young/</w:t>
        </w:r>
      </w:hyperlink>
      <w:r>
        <w:t xml:space="preserve">. </w:t>
      </w:r>
    </w:p>
    <w:p w14:paraId="761C0C7F" w14:textId="77777777" w:rsidR="00B6428B" w:rsidRDefault="00B6428B" w:rsidP="00B6428B">
      <w:r>
        <w:t xml:space="preserve">Please complete the form overleaf and send it to your </w:t>
      </w:r>
      <w:proofErr w:type="spellStart"/>
      <w:r>
        <w:t>PoC</w:t>
      </w:r>
      <w:proofErr w:type="spellEnd"/>
      <w:r>
        <w:t xml:space="preserve">. </w:t>
      </w:r>
    </w:p>
    <w:p w14:paraId="2D1866AA" w14:textId="2633AB68" w:rsidR="00B6428B" w:rsidRDefault="00B6428B" w:rsidP="00B6428B">
      <w:r>
        <w:t>The request must include a clear and compelling justification of why the usual 48-hour wall time i</w:t>
      </w:r>
      <w:r w:rsidR="00942A33">
        <w:t>s</w:t>
      </w:r>
      <w:bookmarkStart w:id="0" w:name="_GoBack"/>
      <w:bookmarkEnd w:id="0"/>
      <w:r>
        <w:t xml:space="preserve"> insufficient, how a 96-hour wall time would alleviate the problem and what it will enable you to achieve scientifically. Justifications that are solely based on simplifying your workflow and job management will not be approved – clear reasoning must be provided for why it is either very difficult or impossible to work within a 48-hour wall time.</w:t>
      </w:r>
    </w:p>
    <w:p w14:paraId="798310A6" w14:textId="1D3E8E99" w:rsidR="000C550F" w:rsidRDefault="000C550F" w:rsidP="00B6428B"/>
    <w:p w14:paraId="0CFE4A6F" w14:textId="02B2B0E9" w:rsidR="00B6428B" w:rsidRDefault="000C550F" w:rsidP="000C550F">
      <w:pPr>
        <w:spacing w:before="0" w:after="0" w:line="240" w:lineRule="auto"/>
      </w:pPr>
      <w:r>
        <w:br w:type="page"/>
      </w:r>
    </w:p>
    <w:tbl>
      <w:tblPr>
        <w:tblW w:w="5000" w:type="pct"/>
        <w:tblLook w:val="04A0" w:firstRow="1" w:lastRow="0" w:firstColumn="1" w:lastColumn="0" w:noHBand="0" w:noVBand="1"/>
      </w:tblPr>
      <w:tblGrid>
        <w:gridCol w:w="2407"/>
        <w:gridCol w:w="6613"/>
      </w:tblGrid>
      <w:tr w:rsidR="000C550F" w:rsidRPr="00217B14" w14:paraId="5FE66FDC" w14:textId="77777777" w:rsidTr="004E3A3A">
        <w:tc>
          <w:tcPr>
            <w:tcW w:w="5000" w:type="pct"/>
            <w:gridSpan w:val="2"/>
            <w:shd w:val="clear" w:color="auto" w:fill="731F1C"/>
            <w:vAlign w:val="bottom"/>
          </w:tcPr>
          <w:p w14:paraId="6EB63A46" w14:textId="77777777" w:rsidR="000C550F" w:rsidRPr="00217B14" w:rsidRDefault="000C550F" w:rsidP="004E3A3A">
            <w:pPr>
              <w:pStyle w:val="Heading1"/>
              <w:rPr>
                <w:lang w:val="en-GB"/>
              </w:rPr>
            </w:pPr>
            <w:r w:rsidRPr="00217B14">
              <w:rPr>
                <w:lang w:val="en-GB"/>
              </w:rPr>
              <w:lastRenderedPageBreak/>
              <w:t>User information</w:t>
            </w:r>
          </w:p>
        </w:tc>
      </w:tr>
      <w:tr w:rsidR="000C550F" w:rsidRPr="00217B14" w14:paraId="484C2DAF" w14:textId="77777777" w:rsidTr="004E3A3A">
        <w:tc>
          <w:tcPr>
            <w:tcW w:w="1334" w:type="pct"/>
            <w:shd w:val="clear" w:color="auto" w:fill="auto"/>
            <w:vAlign w:val="bottom"/>
          </w:tcPr>
          <w:p w14:paraId="265E426F" w14:textId="77777777" w:rsidR="000C550F" w:rsidRPr="00217B14" w:rsidRDefault="000C550F" w:rsidP="004E3A3A">
            <w:pPr>
              <w:pStyle w:val="NormalIndent"/>
              <w:spacing w:line="240" w:lineRule="auto"/>
              <w:rPr>
                <w:sz w:val="26"/>
                <w:szCs w:val="26"/>
                <w:lang w:val="en-GB"/>
              </w:rPr>
            </w:pPr>
            <w:r w:rsidRPr="00217B14">
              <w:rPr>
                <w:sz w:val="26"/>
                <w:szCs w:val="26"/>
                <w:lang w:val="en-GB" w:bidi="en-GB"/>
              </w:rPr>
              <w:t>First name</w:t>
            </w:r>
            <w:r w:rsidRPr="00217B14">
              <w:rPr>
                <w:sz w:val="26"/>
                <w:szCs w:val="26"/>
                <w:lang w:val="en-GB"/>
              </w:rPr>
              <w:t>:</w:t>
            </w:r>
          </w:p>
        </w:tc>
        <w:tc>
          <w:tcPr>
            <w:tcW w:w="3666" w:type="pct"/>
            <w:tcBorders>
              <w:bottom w:val="single" w:sz="4" w:space="0" w:color="auto"/>
            </w:tcBorders>
            <w:shd w:val="clear" w:color="auto" w:fill="auto"/>
            <w:vAlign w:val="bottom"/>
          </w:tcPr>
          <w:p w14:paraId="09276B4D" w14:textId="77777777" w:rsidR="000C550F" w:rsidRPr="00217B14" w:rsidRDefault="000C550F" w:rsidP="004E3A3A">
            <w:pPr>
              <w:spacing w:after="0" w:line="240" w:lineRule="auto"/>
              <w:rPr>
                <w:sz w:val="26"/>
                <w:szCs w:val="26"/>
                <w:lang w:val="en-GB"/>
              </w:rPr>
            </w:pPr>
          </w:p>
        </w:tc>
      </w:tr>
      <w:tr w:rsidR="000C550F" w:rsidRPr="00217B14" w14:paraId="033CB07D" w14:textId="77777777" w:rsidTr="004E3A3A">
        <w:tc>
          <w:tcPr>
            <w:tcW w:w="1334" w:type="pct"/>
            <w:shd w:val="clear" w:color="auto" w:fill="auto"/>
            <w:vAlign w:val="bottom"/>
          </w:tcPr>
          <w:p w14:paraId="2D815BB5" w14:textId="77777777" w:rsidR="000C550F" w:rsidRPr="00217B14" w:rsidRDefault="000C550F" w:rsidP="004E3A3A">
            <w:pPr>
              <w:pStyle w:val="NormalIndent"/>
              <w:spacing w:line="240" w:lineRule="auto"/>
              <w:rPr>
                <w:sz w:val="26"/>
                <w:szCs w:val="26"/>
                <w:lang w:val="en-GB"/>
              </w:rPr>
            </w:pPr>
            <w:r w:rsidRPr="00217B14">
              <w:rPr>
                <w:sz w:val="26"/>
                <w:szCs w:val="26"/>
                <w:lang w:val="en-GB" w:bidi="en-GB"/>
              </w:rPr>
              <w:t>Surname</w:t>
            </w:r>
            <w:r w:rsidRPr="00217B14">
              <w:rPr>
                <w:sz w:val="26"/>
                <w:szCs w:val="26"/>
                <w:lang w:val="en-GB"/>
              </w:rPr>
              <w:t>:</w:t>
            </w:r>
          </w:p>
        </w:tc>
        <w:tc>
          <w:tcPr>
            <w:tcW w:w="3666" w:type="pct"/>
            <w:tcBorders>
              <w:top w:val="single" w:sz="4" w:space="0" w:color="auto"/>
              <w:bottom w:val="single" w:sz="4" w:space="0" w:color="auto"/>
            </w:tcBorders>
            <w:shd w:val="clear" w:color="auto" w:fill="auto"/>
            <w:vAlign w:val="bottom"/>
          </w:tcPr>
          <w:p w14:paraId="56A7ED05" w14:textId="77777777" w:rsidR="000C550F" w:rsidRPr="00217B14" w:rsidRDefault="000C550F" w:rsidP="004E3A3A">
            <w:pPr>
              <w:spacing w:after="0" w:line="240" w:lineRule="auto"/>
              <w:rPr>
                <w:sz w:val="26"/>
                <w:szCs w:val="26"/>
                <w:lang w:val="en-GB"/>
              </w:rPr>
            </w:pPr>
          </w:p>
        </w:tc>
      </w:tr>
      <w:tr w:rsidR="000C550F" w:rsidRPr="00217B14" w14:paraId="12C2FA02" w14:textId="77777777" w:rsidTr="004E3A3A">
        <w:tc>
          <w:tcPr>
            <w:tcW w:w="1334" w:type="pct"/>
            <w:shd w:val="clear" w:color="auto" w:fill="auto"/>
            <w:vAlign w:val="bottom"/>
          </w:tcPr>
          <w:p w14:paraId="4A4B4C74" w14:textId="77777777" w:rsidR="000C550F" w:rsidRPr="00217B14" w:rsidRDefault="000C550F" w:rsidP="004E3A3A">
            <w:pPr>
              <w:pStyle w:val="NormalIndent"/>
              <w:spacing w:line="240" w:lineRule="auto"/>
              <w:rPr>
                <w:sz w:val="26"/>
                <w:szCs w:val="26"/>
                <w:lang w:val="en-GB"/>
              </w:rPr>
            </w:pPr>
            <w:r w:rsidRPr="00217B14">
              <w:rPr>
                <w:sz w:val="26"/>
                <w:szCs w:val="26"/>
                <w:lang w:val="en-GB"/>
              </w:rPr>
              <w:t>Institution:</w:t>
            </w:r>
          </w:p>
        </w:tc>
        <w:tc>
          <w:tcPr>
            <w:tcW w:w="3666" w:type="pct"/>
            <w:tcBorders>
              <w:bottom w:val="single" w:sz="4" w:space="0" w:color="auto"/>
            </w:tcBorders>
            <w:shd w:val="clear" w:color="auto" w:fill="auto"/>
            <w:vAlign w:val="bottom"/>
          </w:tcPr>
          <w:p w14:paraId="45C0DBF4" w14:textId="77777777" w:rsidR="000C550F" w:rsidRPr="00217B14" w:rsidRDefault="000C550F" w:rsidP="004E3A3A">
            <w:pPr>
              <w:spacing w:after="0" w:line="240" w:lineRule="auto"/>
              <w:rPr>
                <w:sz w:val="26"/>
                <w:szCs w:val="26"/>
                <w:lang w:val="en-GB"/>
              </w:rPr>
            </w:pPr>
          </w:p>
        </w:tc>
      </w:tr>
      <w:tr w:rsidR="000C550F" w:rsidRPr="00217B14" w14:paraId="025B646D" w14:textId="77777777" w:rsidTr="004E3A3A">
        <w:tc>
          <w:tcPr>
            <w:tcW w:w="1334" w:type="pct"/>
            <w:shd w:val="clear" w:color="auto" w:fill="auto"/>
            <w:vAlign w:val="bottom"/>
          </w:tcPr>
          <w:p w14:paraId="5CFDD473" w14:textId="77777777" w:rsidR="000C550F" w:rsidRPr="00217B14" w:rsidRDefault="000C550F" w:rsidP="004E3A3A">
            <w:pPr>
              <w:pStyle w:val="NormalIndent"/>
              <w:spacing w:line="240" w:lineRule="auto"/>
              <w:rPr>
                <w:sz w:val="26"/>
                <w:szCs w:val="26"/>
                <w:lang w:val="en-GB"/>
              </w:rPr>
            </w:pPr>
            <w:r w:rsidRPr="00217B14">
              <w:rPr>
                <w:sz w:val="26"/>
                <w:szCs w:val="26"/>
                <w:lang w:val="en-GB"/>
              </w:rPr>
              <w:t>Email:</w:t>
            </w:r>
          </w:p>
        </w:tc>
        <w:tc>
          <w:tcPr>
            <w:tcW w:w="3666" w:type="pct"/>
            <w:tcBorders>
              <w:bottom w:val="single" w:sz="4" w:space="0" w:color="auto"/>
            </w:tcBorders>
            <w:shd w:val="clear" w:color="auto" w:fill="auto"/>
            <w:vAlign w:val="bottom"/>
          </w:tcPr>
          <w:p w14:paraId="10CC22B0" w14:textId="77777777" w:rsidR="000C550F" w:rsidRPr="00217B14" w:rsidRDefault="000C550F" w:rsidP="004E3A3A">
            <w:pPr>
              <w:spacing w:after="0" w:line="240" w:lineRule="auto"/>
              <w:rPr>
                <w:sz w:val="26"/>
                <w:szCs w:val="26"/>
                <w:lang w:val="en-GB"/>
              </w:rPr>
            </w:pPr>
          </w:p>
        </w:tc>
      </w:tr>
      <w:tr w:rsidR="000C550F" w:rsidRPr="00217B14" w14:paraId="6A09AD54" w14:textId="77777777" w:rsidTr="004E3A3A">
        <w:tc>
          <w:tcPr>
            <w:tcW w:w="1334" w:type="pct"/>
            <w:shd w:val="clear" w:color="auto" w:fill="auto"/>
            <w:vAlign w:val="bottom"/>
          </w:tcPr>
          <w:p w14:paraId="07285CB4" w14:textId="77777777" w:rsidR="000C550F" w:rsidRPr="00217B14" w:rsidRDefault="000C550F" w:rsidP="004E3A3A">
            <w:pPr>
              <w:pStyle w:val="NormalIndent"/>
              <w:spacing w:line="240" w:lineRule="auto"/>
              <w:rPr>
                <w:sz w:val="26"/>
                <w:szCs w:val="26"/>
                <w:lang w:val="en-GB"/>
              </w:rPr>
            </w:pPr>
            <w:r w:rsidRPr="00217B14">
              <w:rPr>
                <w:sz w:val="26"/>
                <w:szCs w:val="26"/>
                <w:lang w:val="en-GB"/>
              </w:rPr>
              <w:t>MMM Hub user ID:</w:t>
            </w:r>
          </w:p>
        </w:tc>
        <w:tc>
          <w:tcPr>
            <w:tcW w:w="3666" w:type="pct"/>
            <w:tcBorders>
              <w:bottom w:val="single" w:sz="4" w:space="0" w:color="auto"/>
            </w:tcBorders>
            <w:shd w:val="clear" w:color="auto" w:fill="auto"/>
            <w:vAlign w:val="bottom"/>
          </w:tcPr>
          <w:p w14:paraId="32791439" w14:textId="77777777" w:rsidR="000C550F" w:rsidRPr="00217B14" w:rsidRDefault="000C550F" w:rsidP="004E3A3A">
            <w:pPr>
              <w:spacing w:after="0" w:line="240" w:lineRule="auto"/>
              <w:rPr>
                <w:sz w:val="26"/>
                <w:szCs w:val="26"/>
                <w:lang w:val="en-GB"/>
              </w:rPr>
            </w:pPr>
          </w:p>
        </w:tc>
      </w:tr>
      <w:tr w:rsidR="000C550F" w:rsidRPr="00217B14" w14:paraId="7FE3A674" w14:textId="77777777" w:rsidTr="004E3A3A">
        <w:tc>
          <w:tcPr>
            <w:tcW w:w="1334" w:type="pct"/>
            <w:shd w:val="clear" w:color="auto" w:fill="auto"/>
            <w:vAlign w:val="bottom"/>
          </w:tcPr>
          <w:p w14:paraId="104B7048" w14:textId="77777777" w:rsidR="000C550F" w:rsidRPr="00217B14" w:rsidRDefault="000C550F" w:rsidP="004E3A3A">
            <w:pPr>
              <w:pStyle w:val="NormalIndent"/>
              <w:spacing w:line="240" w:lineRule="auto"/>
              <w:rPr>
                <w:sz w:val="26"/>
                <w:szCs w:val="26"/>
                <w:lang w:val="en-GB"/>
              </w:rPr>
            </w:pPr>
            <w:r w:rsidRPr="00217B14">
              <w:rPr>
                <w:sz w:val="26"/>
                <w:szCs w:val="26"/>
                <w:lang w:val="en-GB"/>
              </w:rPr>
              <w:t>Code(s) used:</w:t>
            </w:r>
          </w:p>
        </w:tc>
        <w:tc>
          <w:tcPr>
            <w:tcW w:w="3666" w:type="pct"/>
            <w:tcBorders>
              <w:bottom w:val="single" w:sz="4" w:space="0" w:color="auto"/>
            </w:tcBorders>
            <w:shd w:val="clear" w:color="auto" w:fill="auto"/>
            <w:vAlign w:val="bottom"/>
          </w:tcPr>
          <w:p w14:paraId="391F4695" w14:textId="77777777" w:rsidR="000C550F" w:rsidRPr="00217B14" w:rsidRDefault="000C550F" w:rsidP="004E3A3A">
            <w:pPr>
              <w:spacing w:after="0" w:line="240" w:lineRule="auto"/>
              <w:rPr>
                <w:sz w:val="26"/>
                <w:szCs w:val="26"/>
                <w:lang w:val="en-GB"/>
              </w:rPr>
            </w:pPr>
          </w:p>
        </w:tc>
      </w:tr>
      <w:tr w:rsidR="000C550F" w:rsidRPr="00217B14" w14:paraId="4E3A036F" w14:textId="77777777" w:rsidTr="004E3A3A">
        <w:trPr>
          <w:trHeight w:val="54"/>
        </w:trPr>
        <w:tc>
          <w:tcPr>
            <w:tcW w:w="5000" w:type="pct"/>
            <w:gridSpan w:val="2"/>
            <w:shd w:val="clear" w:color="auto" w:fill="auto"/>
            <w:vAlign w:val="bottom"/>
          </w:tcPr>
          <w:p w14:paraId="5B75B8A9" w14:textId="77777777" w:rsidR="000C550F" w:rsidRPr="00217B14" w:rsidRDefault="000C550F" w:rsidP="004E3A3A">
            <w:pPr>
              <w:spacing w:after="0" w:line="240" w:lineRule="auto"/>
              <w:rPr>
                <w:rFonts w:ascii="Corbel" w:hAnsi="Corbel"/>
                <w:b/>
                <w:sz w:val="8"/>
                <w:lang w:val="en-GB"/>
              </w:rPr>
            </w:pPr>
          </w:p>
        </w:tc>
      </w:tr>
      <w:tr w:rsidR="000C550F" w:rsidRPr="00217B14" w14:paraId="546A079B" w14:textId="77777777" w:rsidTr="004E3A3A">
        <w:tc>
          <w:tcPr>
            <w:tcW w:w="5000" w:type="pct"/>
            <w:gridSpan w:val="2"/>
            <w:shd w:val="clear" w:color="auto" w:fill="731F1C"/>
            <w:vAlign w:val="bottom"/>
          </w:tcPr>
          <w:p w14:paraId="22A2A393" w14:textId="77777777" w:rsidR="000C550F" w:rsidRPr="00217B14" w:rsidRDefault="000C550F" w:rsidP="004E3A3A">
            <w:pPr>
              <w:pStyle w:val="Heading1"/>
              <w:rPr>
                <w:lang w:val="en-GB"/>
              </w:rPr>
            </w:pPr>
            <w:r w:rsidRPr="00217B14">
              <w:rPr>
                <w:lang w:val="en-GB"/>
              </w:rPr>
              <w:t>Justification (300 words max)</w:t>
            </w:r>
          </w:p>
        </w:tc>
      </w:tr>
    </w:tbl>
    <w:p w14:paraId="661C97CC" w14:textId="4597C66C" w:rsidR="000C550F" w:rsidRDefault="000C550F" w:rsidP="000C550F">
      <w:pPr>
        <w:rPr>
          <w:i/>
          <w:iCs/>
          <w:sz w:val="22"/>
          <w:szCs w:val="22"/>
        </w:rPr>
      </w:pPr>
      <w:r w:rsidRPr="00FF3ECC">
        <w:rPr>
          <w:i/>
          <w:iCs/>
          <w:sz w:val="22"/>
          <w:szCs w:val="22"/>
        </w:rPr>
        <w:t>Please provide below a clear justification of why you require a 96-hour wall time. Include details of the code(s) you will use, jobs you will run (number of nodes and cores), systems you will study</w:t>
      </w:r>
      <w:bookmarkStart w:id="1" w:name="_Hlk77065543"/>
      <w:r w:rsidRPr="00FF3ECC">
        <w:rPr>
          <w:i/>
          <w:iCs/>
          <w:sz w:val="22"/>
          <w:szCs w:val="22"/>
        </w:rPr>
        <w:t xml:space="preserve">, the new science that will be enabled by the extended wall </w:t>
      </w:r>
      <w:bookmarkEnd w:id="1"/>
      <w:r w:rsidRPr="00FF3ECC">
        <w:rPr>
          <w:i/>
          <w:iCs/>
          <w:sz w:val="22"/>
          <w:szCs w:val="22"/>
        </w:rPr>
        <w:t>time, and the expected date until which you require access to the extended wall time. Justifications solely based on simplifying your workflow and job management will not be approved – clear reasoning must be provided for why it is either very difficult or impossible for you to work within a 48-hour wall time.</w:t>
      </w:r>
    </w:p>
    <w:p w14:paraId="6AA40934" w14:textId="77777777" w:rsidR="000C550F" w:rsidRDefault="000C550F">
      <w:pPr>
        <w:spacing w:before="0" w:after="0" w:line="240" w:lineRule="auto"/>
        <w:rPr>
          <w:i/>
          <w:iCs/>
          <w:sz w:val="22"/>
          <w:szCs w:val="22"/>
        </w:rPr>
      </w:pPr>
      <w:r>
        <w:rPr>
          <w:i/>
          <w:iCs/>
          <w:sz w:val="22"/>
          <w:szCs w:val="22"/>
        </w:rPr>
        <w:br w:type="page"/>
      </w:r>
    </w:p>
    <w:tbl>
      <w:tblPr>
        <w:tblW w:w="5000" w:type="pct"/>
        <w:tblLook w:val="04A0" w:firstRow="1" w:lastRow="0" w:firstColumn="1" w:lastColumn="0" w:noHBand="0" w:noVBand="1"/>
      </w:tblPr>
      <w:tblGrid>
        <w:gridCol w:w="2407"/>
        <w:gridCol w:w="6613"/>
      </w:tblGrid>
      <w:tr w:rsidR="000C550F" w:rsidRPr="00217B14" w14:paraId="4A374292" w14:textId="77777777" w:rsidTr="004E3A3A">
        <w:tc>
          <w:tcPr>
            <w:tcW w:w="5000" w:type="pct"/>
            <w:gridSpan w:val="2"/>
            <w:shd w:val="clear" w:color="auto" w:fill="731F1C"/>
            <w:vAlign w:val="bottom"/>
          </w:tcPr>
          <w:p w14:paraId="7B461241" w14:textId="77777777" w:rsidR="000C550F" w:rsidRPr="00217B14" w:rsidRDefault="000C550F" w:rsidP="004E3A3A">
            <w:pPr>
              <w:pStyle w:val="Heading1"/>
              <w:rPr>
                <w:lang w:val="en-GB"/>
              </w:rPr>
            </w:pPr>
            <w:r w:rsidRPr="00217B14">
              <w:rPr>
                <w:lang w:val="en-GB"/>
              </w:rPr>
              <w:lastRenderedPageBreak/>
              <w:t>To be completed by point of contact (</w:t>
            </w:r>
            <w:proofErr w:type="spellStart"/>
            <w:r w:rsidRPr="00217B14">
              <w:rPr>
                <w:lang w:val="en-GB"/>
              </w:rPr>
              <w:t>PoC</w:t>
            </w:r>
            <w:proofErr w:type="spellEnd"/>
            <w:r w:rsidRPr="00217B14">
              <w:rPr>
                <w:lang w:val="en-GB"/>
              </w:rPr>
              <w:t>)</w:t>
            </w:r>
          </w:p>
        </w:tc>
      </w:tr>
      <w:tr w:rsidR="000C550F" w:rsidRPr="00217B14" w14:paraId="7E086660" w14:textId="77777777" w:rsidTr="004E3A3A">
        <w:tc>
          <w:tcPr>
            <w:tcW w:w="1334" w:type="pct"/>
            <w:shd w:val="clear" w:color="auto" w:fill="auto"/>
            <w:vAlign w:val="bottom"/>
          </w:tcPr>
          <w:p w14:paraId="4501B7BA" w14:textId="77777777" w:rsidR="000C550F" w:rsidRPr="00217B14" w:rsidRDefault="000C550F" w:rsidP="004E3A3A">
            <w:pPr>
              <w:pStyle w:val="NormalIndent"/>
              <w:spacing w:line="240" w:lineRule="auto"/>
              <w:rPr>
                <w:sz w:val="26"/>
                <w:szCs w:val="26"/>
                <w:lang w:val="en-GB"/>
              </w:rPr>
            </w:pPr>
            <w:proofErr w:type="spellStart"/>
            <w:r w:rsidRPr="00217B14">
              <w:rPr>
                <w:sz w:val="26"/>
                <w:szCs w:val="26"/>
                <w:lang w:val="en-GB"/>
              </w:rPr>
              <w:t>PoC</w:t>
            </w:r>
            <w:proofErr w:type="spellEnd"/>
            <w:r w:rsidRPr="00217B14">
              <w:rPr>
                <w:sz w:val="26"/>
                <w:szCs w:val="26"/>
                <w:lang w:val="en-GB"/>
              </w:rPr>
              <w:t xml:space="preserve"> name:</w:t>
            </w:r>
          </w:p>
        </w:tc>
        <w:tc>
          <w:tcPr>
            <w:tcW w:w="3666" w:type="pct"/>
            <w:tcBorders>
              <w:bottom w:val="single" w:sz="4" w:space="0" w:color="auto"/>
            </w:tcBorders>
            <w:shd w:val="clear" w:color="auto" w:fill="auto"/>
            <w:vAlign w:val="bottom"/>
          </w:tcPr>
          <w:p w14:paraId="6DF2287E" w14:textId="77777777" w:rsidR="000C550F" w:rsidRPr="00217B14" w:rsidRDefault="000C550F" w:rsidP="004E3A3A">
            <w:pPr>
              <w:spacing w:after="0" w:line="240" w:lineRule="auto"/>
              <w:rPr>
                <w:sz w:val="26"/>
                <w:szCs w:val="26"/>
                <w:lang w:val="en-GB"/>
              </w:rPr>
            </w:pPr>
          </w:p>
        </w:tc>
      </w:tr>
      <w:tr w:rsidR="000C550F" w:rsidRPr="00217B14" w14:paraId="402ADD83" w14:textId="77777777" w:rsidTr="004E3A3A">
        <w:tc>
          <w:tcPr>
            <w:tcW w:w="1334" w:type="pct"/>
            <w:shd w:val="clear" w:color="auto" w:fill="auto"/>
            <w:vAlign w:val="bottom"/>
          </w:tcPr>
          <w:p w14:paraId="234C73C7" w14:textId="77777777" w:rsidR="000C550F" w:rsidRPr="00217B14" w:rsidRDefault="000C550F" w:rsidP="004E3A3A">
            <w:pPr>
              <w:pStyle w:val="NormalIndent"/>
              <w:spacing w:line="240" w:lineRule="auto"/>
              <w:rPr>
                <w:sz w:val="26"/>
                <w:szCs w:val="26"/>
                <w:lang w:val="en-GB"/>
              </w:rPr>
            </w:pPr>
            <w:r w:rsidRPr="00217B14">
              <w:rPr>
                <w:sz w:val="26"/>
                <w:szCs w:val="26"/>
                <w:lang w:val="en-GB"/>
              </w:rPr>
              <w:t>Decision:</w:t>
            </w:r>
          </w:p>
        </w:tc>
        <w:tc>
          <w:tcPr>
            <w:tcW w:w="3666" w:type="pct"/>
            <w:tcBorders>
              <w:top w:val="single" w:sz="4" w:space="0" w:color="auto"/>
              <w:bottom w:val="single" w:sz="4" w:space="0" w:color="auto"/>
            </w:tcBorders>
            <w:shd w:val="clear" w:color="auto" w:fill="auto"/>
            <w:vAlign w:val="bottom"/>
          </w:tcPr>
          <w:p w14:paraId="4702595B" w14:textId="77777777" w:rsidR="000C550F" w:rsidRPr="00217B14" w:rsidRDefault="000C550F" w:rsidP="004E3A3A">
            <w:pPr>
              <w:spacing w:after="0" w:line="240" w:lineRule="auto"/>
              <w:rPr>
                <w:sz w:val="26"/>
                <w:szCs w:val="26"/>
                <w:lang w:val="en-GB"/>
              </w:rPr>
            </w:pPr>
            <w:r w:rsidRPr="00217B14">
              <w:rPr>
                <w:sz w:val="26"/>
                <w:szCs w:val="26"/>
                <w:lang w:val="en-GB"/>
              </w:rPr>
              <w:t>Approve / Reject (delete as appropriate)</w:t>
            </w:r>
          </w:p>
        </w:tc>
      </w:tr>
      <w:tr w:rsidR="000C550F" w:rsidRPr="00217B14" w14:paraId="52C59485" w14:textId="77777777" w:rsidTr="004E3A3A">
        <w:tc>
          <w:tcPr>
            <w:tcW w:w="1334" w:type="pct"/>
            <w:shd w:val="clear" w:color="auto" w:fill="auto"/>
            <w:vAlign w:val="bottom"/>
          </w:tcPr>
          <w:p w14:paraId="4780C22E" w14:textId="77777777" w:rsidR="000C550F" w:rsidRPr="00217B14" w:rsidRDefault="000C550F" w:rsidP="004E3A3A">
            <w:pPr>
              <w:pStyle w:val="NormalIndent"/>
              <w:spacing w:line="240" w:lineRule="auto"/>
              <w:rPr>
                <w:sz w:val="26"/>
                <w:szCs w:val="26"/>
                <w:lang w:val="en-GB"/>
              </w:rPr>
            </w:pPr>
            <w:r w:rsidRPr="00217B14">
              <w:rPr>
                <w:sz w:val="26"/>
                <w:szCs w:val="26"/>
                <w:lang w:val="en-GB"/>
              </w:rPr>
              <w:t>Date:</w:t>
            </w:r>
          </w:p>
        </w:tc>
        <w:tc>
          <w:tcPr>
            <w:tcW w:w="3666" w:type="pct"/>
            <w:tcBorders>
              <w:top w:val="single" w:sz="4" w:space="0" w:color="auto"/>
              <w:bottom w:val="single" w:sz="4" w:space="0" w:color="auto"/>
            </w:tcBorders>
            <w:shd w:val="clear" w:color="auto" w:fill="auto"/>
            <w:vAlign w:val="bottom"/>
          </w:tcPr>
          <w:p w14:paraId="31A64584" w14:textId="77777777" w:rsidR="000C550F" w:rsidRPr="00217B14" w:rsidRDefault="000C550F" w:rsidP="004E3A3A">
            <w:pPr>
              <w:spacing w:after="0" w:line="240" w:lineRule="auto"/>
              <w:rPr>
                <w:sz w:val="26"/>
                <w:szCs w:val="26"/>
                <w:lang w:val="en-GB"/>
              </w:rPr>
            </w:pPr>
          </w:p>
        </w:tc>
      </w:tr>
    </w:tbl>
    <w:p w14:paraId="445915EC" w14:textId="77777777" w:rsidR="000C550F" w:rsidRDefault="000C550F" w:rsidP="000C550F">
      <w:pPr>
        <w:rPr>
          <w:i/>
          <w:iCs/>
          <w:sz w:val="24"/>
          <w:szCs w:val="24"/>
          <w:lang w:val="en-GB"/>
        </w:rPr>
      </w:pPr>
    </w:p>
    <w:p w14:paraId="6CA71693" w14:textId="1A6C35CF" w:rsidR="000C550F" w:rsidRDefault="000C550F" w:rsidP="000C550F">
      <w:pPr>
        <w:rPr>
          <w:i/>
          <w:iCs/>
          <w:sz w:val="24"/>
          <w:szCs w:val="24"/>
          <w:lang w:val="en-GB"/>
        </w:rPr>
      </w:pPr>
      <w:r>
        <w:rPr>
          <w:i/>
          <w:iCs/>
          <w:sz w:val="24"/>
          <w:szCs w:val="24"/>
          <w:lang w:val="en-GB"/>
        </w:rPr>
        <w:t>P</w:t>
      </w:r>
      <w:r w:rsidRPr="00611645">
        <w:rPr>
          <w:i/>
          <w:iCs/>
          <w:sz w:val="24"/>
          <w:szCs w:val="24"/>
          <w:lang w:val="en-GB"/>
        </w:rPr>
        <w:t>lease include brief comments</w:t>
      </w:r>
      <w:r>
        <w:rPr>
          <w:i/>
          <w:iCs/>
          <w:sz w:val="24"/>
          <w:szCs w:val="24"/>
          <w:lang w:val="en-GB"/>
        </w:rPr>
        <w:t xml:space="preserve"> below</w:t>
      </w:r>
      <w:r w:rsidRPr="00611645">
        <w:rPr>
          <w:i/>
          <w:iCs/>
          <w:sz w:val="24"/>
          <w:szCs w:val="24"/>
          <w:lang w:val="en-GB"/>
        </w:rPr>
        <w:t xml:space="preserve"> to justify the decision</w:t>
      </w:r>
      <w:r>
        <w:rPr>
          <w:i/>
          <w:iCs/>
          <w:sz w:val="24"/>
          <w:szCs w:val="24"/>
          <w:lang w:val="en-GB"/>
        </w:rPr>
        <w:t>:</w:t>
      </w:r>
    </w:p>
    <w:p w14:paraId="767D7253" w14:textId="77777777" w:rsidR="000C550F" w:rsidRPr="000C550F" w:rsidRDefault="000C550F" w:rsidP="000C550F">
      <w:pPr>
        <w:spacing w:line="240" w:lineRule="auto"/>
        <w:rPr>
          <w:sz w:val="22"/>
          <w:szCs w:val="22"/>
        </w:rPr>
      </w:pPr>
    </w:p>
    <w:p w14:paraId="74049432" w14:textId="77777777" w:rsidR="000C550F" w:rsidRPr="000C550F" w:rsidRDefault="000C550F" w:rsidP="00B6428B">
      <w:pPr>
        <w:rPr>
          <w:sz w:val="24"/>
          <w:szCs w:val="24"/>
        </w:rPr>
      </w:pPr>
    </w:p>
    <w:sectPr w:rsidR="000C550F" w:rsidRPr="000C550F" w:rsidSect="00B6428B">
      <w:headerReference w:type="default" r:id="rId10"/>
      <w:pgSz w:w="11900" w:h="16840"/>
      <w:pgMar w:top="1440" w:right="1440" w:bottom="1440" w:left="1440" w:header="141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4B9C9" w14:textId="77777777" w:rsidR="007C200D" w:rsidRDefault="007C200D" w:rsidP="00B6428B">
      <w:pPr>
        <w:spacing w:before="0" w:after="0" w:line="240" w:lineRule="auto"/>
      </w:pPr>
      <w:r>
        <w:separator/>
      </w:r>
    </w:p>
  </w:endnote>
  <w:endnote w:type="continuationSeparator" w:id="0">
    <w:p w14:paraId="5BC910D6" w14:textId="77777777" w:rsidR="007C200D" w:rsidRDefault="007C200D" w:rsidP="00B642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3BC9B" w14:textId="77777777" w:rsidR="007C200D" w:rsidRDefault="007C200D" w:rsidP="00B6428B">
      <w:pPr>
        <w:spacing w:before="0" w:after="0" w:line="240" w:lineRule="auto"/>
      </w:pPr>
      <w:r>
        <w:separator/>
      </w:r>
    </w:p>
  </w:footnote>
  <w:footnote w:type="continuationSeparator" w:id="0">
    <w:p w14:paraId="7B875C4A" w14:textId="77777777" w:rsidR="007C200D" w:rsidRDefault="007C200D" w:rsidP="00B642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708D" w14:textId="63295BF3" w:rsidR="00B6428B" w:rsidRDefault="00B6428B">
    <w:pPr>
      <w:pStyle w:val="Header"/>
    </w:pPr>
    <w:r>
      <w:rPr>
        <w:noProof/>
      </w:rPr>
      <mc:AlternateContent>
        <mc:Choice Requires="wps">
          <w:drawing>
            <wp:anchor distT="0" distB="0" distL="114300" distR="114300" simplePos="0" relativeHeight="251659264" behindDoc="0" locked="0" layoutInCell="1" allowOverlap="1" wp14:anchorId="7874868A" wp14:editId="6D85CC6B">
              <wp:simplePos x="0" y="0"/>
              <wp:positionH relativeFrom="column">
                <wp:posOffset>2971800</wp:posOffset>
              </wp:positionH>
              <wp:positionV relativeFrom="paragraph">
                <wp:posOffset>52070</wp:posOffset>
              </wp:positionV>
              <wp:extent cx="2796540" cy="5181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796540" cy="518160"/>
                      </a:xfrm>
                      <a:prstGeom prst="rect">
                        <a:avLst/>
                      </a:prstGeom>
                      <a:solidFill>
                        <a:schemeClr val="lt1"/>
                      </a:solidFill>
                      <a:ln w="6350">
                        <a:noFill/>
                      </a:ln>
                    </wps:spPr>
                    <wps:txbx>
                      <w:txbxContent>
                        <w:p w14:paraId="609ADBE8" w14:textId="5265733C" w:rsidR="00B6428B" w:rsidRPr="00B6428B" w:rsidRDefault="00B6428B" w:rsidP="00B6428B">
                          <w:pPr>
                            <w:jc w:val="right"/>
                            <w:rPr>
                              <w:b/>
                              <w:bCs/>
                            </w:rPr>
                          </w:pPr>
                          <w:r w:rsidRPr="00B6428B">
                            <w:rPr>
                              <w:rFonts w:ascii="Corbel" w:hAnsi="Corbel"/>
                              <w:b/>
                              <w:bCs/>
                              <w:color w:val="731F1C"/>
                              <w:sz w:val="36"/>
                              <w:szCs w:val="36"/>
                              <w:lang w:val="en-GB"/>
                            </w:rPr>
                            <w:t>Long-queue request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ex="http://schemas.microsoft.com/office/word/2018/wordml/cex">
          <w:pict>
            <v:shapetype id="_x0000_t202" coordsize="21600,21600" o:spt="202" path="m,l,21600r21600,l21600,xe" w14:anchorId="7874868A">
              <v:stroke joinstyle="miter"/>
              <v:path gradientshapeok="t" o:connecttype="rect"/>
            </v:shapetype>
            <v:shape id="Text Box 2" style="position:absolute;margin-left:234pt;margin-top:4.1pt;width:220.2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">
              <v:textbox>
                <w:txbxContent>
                  <w:p w:rsidRPr="00B6428B" w:rsidR="00B6428B" w:rsidP="00B6428B" w:rsidRDefault="00B6428B" w14:paraId="609ADBE8" w14:textId="5265733C">
                    <w:pPr>
                      <w:jc w:val="right"/>
                      <w:rPr>
                        <w:b/>
                        <w:bCs/>
                      </w:rPr>
                    </w:pPr>
                    <w:r w:rsidRPr="00B6428B">
                      <w:rPr>
                        <w:rFonts w:ascii="Corbel" w:hAnsi="Corbel"/>
                        <w:b/>
                        <w:bCs/>
                        <w:color w:val="731F1C"/>
                        <w:sz w:val="36"/>
                        <w:szCs w:val="36"/>
                        <w:lang w:val="en-GB"/>
                      </w:rPr>
                      <w:t>Long-queue request form</w:t>
                    </w:r>
                  </w:p>
                </w:txbxContent>
              </v:textbox>
            </v:shape>
          </w:pict>
        </mc:Fallback>
      </mc:AlternateContent>
    </w:r>
    <w:r w:rsidRPr="00217B14">
      <w:rPr>
        <w:noProof/>
        <w:lang w:val="en-GB"/>
      </w:rPr>
      <w:drawing>
        <wp:anchor distT="0" distB="0" distL="114300" distR="114300" simplePos="0" relativeHeight="251660288" behindDoc="0" locked="0" layoutInCell="1" allowOverlap="1" wp14:anchorId="041806B3" wp14:editId="44B95836">
          <wp:simplePos x="0" y="0"/>
          <wp:positionH relativeFrom="column">
            <wp:posOffset>-190500</wp:posOffset>
          </wp:positionH>
          <wp:positionV relativeFrom="paragraph">
            <wp:posOffset>-670560</wp:posOffset>
          </wp:positionV>
          <wp:extent cx="2819400" cy="1280160"/>
          <wp:effectExtent l="0" t="0" r="0" b="2540"/>
          <wp:wrapNone/>
          <wp:docPr id="1" name="Picture 2"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ipart&#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9400" cy="1280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41D5B" w14:textId="77777777" w:rsidR="00B6428B" w:rsidRDefault="00B642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8B"/>
    <w:rsid w:val="000C550F"/>
    <w:rsid w:val="00204522"/>
    <w:rsid w:val="002F4B3C"/>
    <w:rsid w:val="004141EF"/>
    <w:rsid w:val="004477CF"/>
    <w:rsid w:val="007C200D"/>
    <w:rsid w:val="007F237A"/>
    <w:rsid w:val="00942A33"/>
    <w:rsid w:val="00A20780"/>
    <w:rsid w:val="00B6428B"/>
    <w:rsid w:val="00CB4ED6"/>
    <w:rsid w:val="00D83A35"/>
    <w:rsid w:val="00DC7432"/>
    <w:rsid w:val="7B9B3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1DC26"/>
  <w14:defaultImageDpi w14:val="32767"/>
  <w15:chartTrackingRefBased/>
  <w15:docId w15:val="{0AB5527D-FF3F-AD43-9650-669D6AC7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B6428B"/>
    <w:pPr>
      <w:spacing w:before="200" w:after="200" w:line="271" w:lineRule="auto"/>
    </w:pPr>
    <w:rPr>
      <w:rFonts w:ascii="Calibri" w:eastAsia="Calibri" w:hAnsi="Calibri" w:cs="Times New Roman"/>
      <w:sz w:val="28"/>
      <w:szCs w:val="28"/>
      <w:lang w:val="en-US"/>
    </w:rPr>
  </w:style>
  <w:style w:type="paragraph" w:styleId="Heading1">
    <w:name w:val="heading 1"/>
    <w:basedOn w:val="Normal"/>
    <w:link w:val="Heading1Char"/>
    <w:uiPriority w:val="1"/>
    <w:qFormat/>
    <w:rsid w:val="00B6428B"/>
    <w:pPr>
      <w:spacing w:before="120" w:after="120" w:line="240" w:lineRule="auto"/>
      <w:outlineLvl w:val="0"/>
    </w:pPr>
    <w:rPr>
      <w:rFonts w:ascii="Corbel" w:hAnsi="Corbe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28B"/>
    <w:pPr>
      <w:tabs>
        <w:tab w:val="center" w:pos="4513"/>
        <w:tab w:val="right" w:pos="9026"/>
      </w:tabs>
    </w:pPr>
  </w:style>
  <w:style w:type="character" w:customStyle="1" w:styleId="HeaderChar">
    <w:name w:val="Header Char"/>
    <w:basedOn w:val="DefaultParagraphFont"/>
    <w:link w:val="Header"/>
    <w:uiPriority w:val="99"/>
    <w:rsid w:val="00B6428B"/>
  </w:style>
  <w:style w:type="paragraph" w:styleId="Footer">
    <w:name w:val="footer"/>
    <w:basedOn w:val="Normal"/>
    <w:link w:val="FooterChar"/>
    <w:uiPriority w:val="99"/>
    <w:unhideWhenUsed/>
    <w:rsid w:val="00B6428B"/>
    <w:pPr>
      <w:tabs>
        <w:tab w:val="center" w:pos="4513"/>
        <w:tab w:val="right" w:pos="9026"/>
      </w:tabs>
    </w:pPr>
  </w:style>
  <w:style w:type="character" w:customStyle="1" w:styleId="FooterChar">
    <w:name w:val="Footer Char"/>
    <w:basedOn w:val="DefaultParagraphFont"/>
    <w:link w:val="Footer"/>
    <w:uiPriority w:val="99"/>
    <w:rsid w:val="00B6428B"/>
  </w:style>
  <w:style w:type="character" w:styleId="Hyperlink">
    <w:name w:val="Hyperlink"/>
    <w:uiPriority w:val="99"/>
    <w:semiHidden/>
    <w:rsid w:val="00B6428B"/>
    <w:rPr>
      <w:color w:val="BF678E"/>
      <w:u w:val="single"/>
    </w:rPr>
  </w:style>
  <w:style w:type="character" w:customStyle="1" w:styleId="Heading1Char">
    <w:name w:val="Heading 1 Char"/>
    <w:basedOn w:val="DefaultParagraphFont"/>
    <w:link w:val="Heading1"/>
    <w:uiPriority w:val="1"/>
    <w:rsid w:val="00B6428B"/>
    <w:rPr>
      <w:rFonts w:ascii="Corbel" w:eastAsia="Calibri" w:hAnsi="Corbel" w:cs="Times New Roman"/>
      <w:b/>
      <w:sz w:val="28"/>
      <w:szCs w:val="28"/>
      <w:lang w:val="en-US"/>
    </w:rPr>
  </w:style>
  <w:style w:type="paragraph" w:styleId="NormalIndent">
    <w:name w:val="Normal Indent"/>
    <w:basedOn w:val="Normal"/>
    <w:uiPriority w:val="99"/>
    <w:qFormat/>
    <w:rsid w:val="000C550F"/>
    <w:pPr>
      <w:spacing w:after="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mmmhub.ac.uk/you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5913AE0A21994F9470984BAE2CF382" ma:contentTypeVersion="13" ma:contentTypeDescription="Create a new document." ma:contentTypeScope="" ma:versionID="4414cecae8ffee72b49113d5fbbc805e">
  <xsd:schema xmlns:xsd="http://www.w3.org/2001/XMLSchema" xmlns:xs="http://www.w3.org/2001/XMLSchema" xmlns:p="http://schemas.microsoft.com/office/2006/metadata/properties" xmlns:ns2="09920af9-0b60-4365-94f1-ae3e6cd4d1ac" xmlns:ns3="8d50aa0a-4573-406b-b192-cb8a4c1f0a04" targetNamespace="http://schemas.microsoft.com/office/2006/metadata/properties" ma:root="true" ma:fieldsID="1459795a7c7750ee43bd5bdaa8b202f2" ns2:_="" ns3:_="">
    <xsd:import namespace="09920af9-0b60-4365-94f1-ae3e6cd4d1ac"/>
    <xsd:import namespace="8d50aa0a-4573-406b-b192-cb8a4c1f0a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20af9-0b60-4365-94f1-ae3e6cd4d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50aa0a-4573-406b-b192-cb8a4c1f0a0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598E52-BD7D-4B6E-929D-AF712EA555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289A70-AE54-4406-A165-D3F482DDC0CB}">
  <ds:schemaRefs>
    <ds:schemaRef ds:uri="http://schemas.microsoft.com/sharepoint/v3/contenttype/forms"/>
  </ds:schemaRefs>
</ds:datastoreItem>
</file>

<file path=customXml/itemProps3.xml><?xml version="1.0" encoding="utf-8"?>
<ds:datastoreItem xmlns:ds="http://schemas.openxmlformats.org/officeDocument/2006/customXml" ds:itemID="{D22100D7-8102-4FC7-9EEF-7D2A1DE29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20af9-0b60-4365-94f1-ae3e6cd4d1ac"/>
    <ds:schemaRef ds:uri="8d50aa0a-4573-406b-b192-cb8a4c1f0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Mostofi, Arash</dc:creator>
  <cp:keywords/>
  <dc:description/>
  <cp:lastModifiedBy>Microsoft Office User</cp:lastModifiedBy>
  <cp:revision>4</cp:revision>
  <dcterms:created xsi:type="dcterms:W3CDTF">2021-07-15T08:40:00Z</dcterms:created>
  <dcterms:modified xsi:type="dcterms:W3CDTF">2022-06-17T16:09:00Z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0x010100195913AE0A21994F9470984BAE2CF382</vt:lpwstr>
  </property>
</Properties>
</file>