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E4E71" w14:textId="6AADDF11" w:rsidR="00721F30" w:rsidRPr="00634330" w:rsidRDefault="00E82E85" w:rsidP="00E82E85">
      <w:pPr>
        <w:pStyle w:val="Ttulo1"/>
        <w:jc w:val="center"/>
        <w:rPr>
          <w:rFonts w:asciiTheme="minorHAnsi" w:hAnsiTheme="minorHAnsi"/>
          <w:b/>
          <w:bCs/>
          <w:color w:val="auto"/>
        </w:rPr>
      </w:pPr>
      <w:r w:rsidRPr="00634330">
        <w:rPr>
          <w:rFonts w:asciiTheme="minorHAnsi" w:hAnsiTheme="minorHAnsi"/>
          <w:b/>
          <w:bCs/>
          <w:color w:val="auto"/>
        </w:rPr>
        <w:t>Sistemas Operativos</w:t>
      </w:r>
    </w:p>
    <w:p w14:paraId="3EECD6B4" w14:textId="184BAACC" w:rsidR="00E82E85" w:rsidRPr="00634330" w:rsidRDefault="00E82E85" w:rsidP="00E82E85">
      <w:pPr>
        <w:pStyle w:val="Citadestacada"/>
        <w:rPr>
          <w:i w:val="0"/>
          <w:iCs w:val="0"/>
        </w:rPr>
      </w:pPr>
      <w:r w:rsidRPr="00634330">
        <w:rPr>
          <w:rStyle w:val="nfasis"/>
          <w:i/>
          <w:iCs/>
          <w:color w:val="auto"/>
        </w:rPr>
        <w:t xml:space="preserve">Tarea </w:t>
      </w:r>
      <w:r w:rsidR="008312E2" w:rsidRPr="00634330">
        <w:rPr>
          <w:rStyle w:val="nfasis"/>
          <w:i/>
          <w:iCs/>
          <w:color w:val="auto"/>
        </w:rPr>
        <w:t>19</w:t>
      </w:r>
    </w:p>
    <w:p w14:paraId="38B68DF9" w14:textId="42046097" w:rsidR="00721F30" w:rsidRPr="00634330" w:rsidRDefault="00721F30" w:rsidP="00721F30">
      <w:r w:rsidRPr="00634330">
        <w:rPr>
          <w:b/>
          <w:bCs/>
        </w:rPr>
        <w:t>Alumna:</w:t>
      </w:r>
      <w:r w:rsidRPr="00634330">
        <w:t xml:space="preserve"> Sobrino Luza Nicole Melina</w:t>
      </w:r>
      <w:r w:rsidR="00F92DB2" w:rsidRPr="00634330">
        <w:t xml:space="preserve">                                                         U23231945</w:t>
      </w:r>
    </w:p>
    <w:p w14:paraId="62EA7F03" w14:textId="7CBE37BB" w:rsidR="00E82E85" w:rsidRPr="00634330" w:rsidRDefault="00E82E85" w:rsidP="00721F30">
      <w:r w:rsidRPr="00634330">
        <w:rPr>
          <w:noProof/>
        </w:rPr>
        <mc:AlternateContent>
          <mc:Choice Requires="wps">
            <w:drawing>
              <wp:anchor distT="0" distB="0" distL="114300" distR="114300" simplePos="0" relativeHeight="251659264" behindDoc="0" locked="0" layoutInCell="1" allowOverlap="1" wp14:anchorId="286CF7FF" wp14:editId="554CFE75">
                <wp:simplePos x="0" y="0"/>
                <wp:positionH relativeFrom="column">
                  <wp:posOffset>-22860</wp:posOffset>
                </wp:positionH>
                <wp:positionV relativeFrom="paragraph">
                  <wp:posOffset>86360</wp:posOffset>
                </wp:positionV>
                <wp:extent cx="5848350" cy="0"/>
                <wp:effectExtent l="0" t="0" r="0" b="0"/>
                <wp:wrapNone/>
                <wp:docPr id="258544954" name="Conector recto 1"/>
                <wp:cNvGraphicFramePr/>
                <a:graphic xmlns:a="http://schemas.openxmlformats.org/drawingml/2006/main">
                  <a:graphicData uri="http://schemas.microsoft.com/office/word/2010/wordprocessingShape">
                    <wps:wsp>
                      <wps:cNvCnPr/>
                      <wps:spPr>
                        <a:xfrm>
                          <a:off x="0" y="0"/>
                          <a:ext cx="584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F82C13"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pt,6.8pt" to="458.7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" strokecolor="black [3200]" strokeweight=".5pt">
                <v:stroke joinstyle="miter"/>
              </v:line>
            </w:pict>
          </mc:Fallback>
        </mc:AlternateContent>
      </w:r>
    </w:p>
    <w:p w14:paraId="62E52EDB" w14:textId="77777777" w:rsidR="00721F30" w:rsidRPr="00634330" w:rsidRDefault="00721F30" w:rsidP="00721F30">
      <w:pPr>
        <w:pStyle w:val="Prrafodelista"/>
        <w:numPr>
          <w:ilvl w:val="0"/>
          <w:numId w:val="5"/>
        </w:numPr>
        <w:rPr>
          <w:b/>
          <w:bCs/>
        </w:rPr>
      </w:pPr>
      <w:r w:rsidRPr="00634330">
        <w:rPr>
          <w:b/>
          <w:bCs/>
        </w:rPr>
        <w:t>Polling: Investigar cómo funciona el polling y sus características</w:t>
      </w:r>
    </w:p>
    <w:p w14:paraId="2C78A232" w14:textId="77777777" w:rsidR="00721F30" w:rsidRPr="00634330" w:rsidRDefault="00721F30" w:rsidP="00E82E85">
      <w:pPr>
        <w:pStyle w:val="Prrafodelista"/>
        <w:jc w:val="both"/>
      </w:pPr>
      <w:r w:rsidRPr="00634330">
        <w:t xml:space="preserve">El polling es cuando la CPU verifica repetidamente el estado de un dispositivo. </w:t>
      </w:r>
    </w:p>
    <w:p w14:paraId="31E0560E" w14:textId="1BDA0CD1" w:rsidR="00721F30" w:rsidRPr="00634330" w:rsidRDefault="00721F30" w:rsidP="00E82E85">
      <w:pPr>
        <w:pStyle w:val="Prrafodelista"/>
        <w:jc w:val="both"/>
      </w:pPr>
      <w:r w:rsidRPr="00634330">
        <w:rPr>
          <w:b/>
          <w:bCs/>
        </w:rPr>
        <w:t>Cómo funcionan:</w:t>
      </w:r>
      <w:r w:rsidRPr="00634330">
        <w:t xml:space="preserve"> La CPU entra en un bucle constante, preguntando al dispositivo si tiene algo que hacer.</w:t>
      </w:r>
    </w:p>
    <w:p w14:paraId="22801094" w14:textId="77777777" w:rsidR="00721F30" w:rsidRPr="00634330" w:rsidRDefault="00721F30" w:rsidP="00721F30">
      <w:pPr>
        <w:pStyle w:val="Prrafodelista"/>
        <w:rPr>
          <w:b/>
          <w:bCs/>
        </w:rPr>
      </w:pPr>
      <w:r w:rsidRPr="00634330">
        <w:rPr>
          <w:b/>
          <w:bCs/>
        </w:rPr>
        <w:t>Características clave:</w:t>
      </w:r>
    </w:p>
    <w:p w14:paraId="6D1DBAEE" w14:textId="77777777" w:rsidR="00721F30" w:rsidRPr="00634330" w:rsidRDefault="00721F30" w:rsidP="00721F30">
      <w:pPr>
        <w:pStyle w:val="Prrafodelista"/>
        <w:numPr>
          <w:ilvl w:val="0"/>
          <w:numId w:val="6"/>
        </w:numPr>
      </w:pPr>
      <w:r w:rsidRPr="00634330">
        <w:t>Simple de implementar.</w:t>
      </w:r>
    </w:p>
    <w:p w14:paraId="7CA613AD" w14:textId="77777777" w:rsidR="00721F30" w:rsidRPr="00634330" w:rsidRDefault="00721F30" w:rsidP="00721F30">
      <w:pPr>
        <w:pStyle w:val="Prrafodelista"/>
        <w:numPr>
          <w:ilvl w:val="0"/>
          <w:numId w:val="6"/>
        </w:numPr>
        <w:rPr>
          <w:b/>
          <w:bCs/>
        </w:rPr>
      </w:pPr>
      <w:r w:rsidRPr="00634330">
        <w:rPr>
          <w:b/>
          <w:bCs/>
        </w:rPr>
        <w:t>Alta sobrecarga de CPU:</w:t>
      </w:r>
      <w:r w:rsidRPr="00634330">
        <w:t xml:space="preserve"> Desperdicia ciclos de CPU al verificar continuamente, incluso cuando no hay trabajo.</w:t>
      </w:r>
    </w:p>
    <w:p w14:paraId="6D160A09" w14:textId="77777777" w:rsidR="00721F30" w:rsidRPr="00634330" w:rsidRDefault="00721F30" w:rsidP="00721F30">
      <w:pPr>
        <w:pStyle w:val="Prrafodelista"/>
        <w:numPr>
          <w:ilvl w:val="0"/>
          <w:numId w:val="6"/>
        </w:numPr>
        <w:rPr>
          <w:b/>
          <w:bCs/>
        </w:rPr>
      </w:pPr>
      <w:r w:rsidRPr="00634330">
        <w:rPr>
          <w:b/>
          <w:bCs/>
        </w:rPr>
        <w:t>Latencia variable:</w:t>
      </w:r>
      <w:r w:rsidRPr="00634330">
        <w:t xml:space="preserve"> Depende de la frecuencia de la verificación.</w:t>
      </w:r>
    </w:p>
    <w:p w14:paraId="56C04E55" w14:textId="317192B5" w:rsidR="00721F30" w:rsidRPr="00634330" w:rsidRDefault="00721F30" w:rsidP="00721F30">
      <w:pPr>
        <w:pStyle w:val="Prrafodelista"/>
        <w:numPr>
          <w:ilvl w:val="0"/>
          <w:numId w:val="6"/>
        </w:numPr>
      </w:pPr>
      <w:r w:rsidRPr="00634330">
        <w:t>Ineficiente para I/O frecuente.</w:t>
      </w:r>
    </w:p>
    <w:p w14:paraId="2A89FA0F" w14:textId="67645D26" w:rsidR="00721F30" w:rsidRPr="00634330" w:rsidRDefault="00721F30" w:rsidP="00721F30"/>
    <w:p w14:paraId="668D120F" w14:textId="77777777" w:rsidR="00721F30" w:rsidRPr="00634330" w:rsidRDefault="00721F30" w:rsidP="00721F30">
      <w:pPr>
        <w:pStyle w:val="Prrafodelista"/>
        <w:numPr>
          <w:ilvl w:val="0"/>
          <w:numId w:val="5"/>
        </w:numPr>
      </w:pPr>
      <w:r w:rsidRPr="00634330">
        <w:rPr>
          <w:b/>
          <w:bCs/>
        </w:rPr>
        <w:t xml:space="preserve">Interrupciones: Investigar cómo funcionan las interrupciones y sus características. </w:t>
      </w:r>
    </w:p>
    <w:p w14:paraId="21231283" w14:textId="77777777" w:rsidR="00721F30" w:rsidRPr="00634330" w:rsidRDefault="00721F30" w:rsidP="00E82E85">
      <w:pPr>
        <w:pStyle w:val="Prrafodelista"/>
        <w:jc w:val="both"/>
      </w:pPr>
      <w:r w:rsidRPr="00634330">
        <w:t>Las interrupciones son señales de hardware que alertan a la CPU sobre un evento que requiere atención inmediata.</w:t>
      </w:r>
    </w:p>
    <w:p w14:paraId="3C22B9CC" w14:textId="77777777" w:rsidR="00721F30" w:rsidRPr="00634330" w:rsidRDefault="00721F30" w:rsidP="00E82E85">
      <w:pPr>
        <w:pStyle w:val="Prrafodelista"/>
        <w:jc w:val="both"/>
      </w:pPr>
      <w:r w:rsidRPr="00634330">
        <w:rPr>
          <w:b/>
          <w:bCs/>
        </w:rPr>
        <w:t>Cómo funcionan:</w:t>
      </w:r>
      <w:r w:rsidRPr="00634330">
        <w:t xml:space="preserve"> Un dispositivo envía una señal a la CPU. La CPU pausa lo que está haciendo, atiende el evento con una rutina de servicio de interrupción (ISR), y luego retoma su tarea original.</w:t>
      </w:r>
    </w:p>
    <w:p w14:paraId="0624ADFC" w14:textId="77777777" w:rsidR="00721F30" w:rsidRPr="00634330" w:rsidRDefault="00721F30" w:rsidP="00721F30">
      <w:pPr>
        <w:pStyle w:val="Prrafodelista"/>
        <w:rPr>
          <w:b/>
          <w:bCs/>
        </w:rPr>
      </w:pPr>
      <w:r w:rsidRPr="00634330">
        <w:rPr>
          <w:b/>
          <w:bCs/>
        </w:rPr>
        <w:t>Características clave:</w:t>
      </w:r>
    </w:p>
    <w:p w14:paraId="0EE05BC3" w14:textId="77777777" w:rsidR="00721F30" w:rsidRPr="00634330" w:rsidRDefault="00721F30" w:rsidP="00721F30">
      <w:pPr>
        <w:pStyle w:val="Prrafodelista"/>
        <w:numPr>
          <w:ilvl w:val="0"/>
          <w:numId w:val="7"/>
        </w:numPr>
      </w:pPr>
      <w:r w:rsidRPr="00634330">
        <w:rPr>
          <w:b/>
          <w:bCs/>
        </w:rPr>
        <w:t>Orientado a eventos:</w:t>
      </w:r>
      <w:r w:rsidRPr="00634330">
        <w:t xml:space="preserve"> La CPU solo actúa cuando es necesario.</w:t>
      </w:r>
    </w:p>
    <w:p w14:paraId="028EB47B" w14:textId="77777777" w:rsidR="00721F30" w:rsidRPr="00634330" w:rsidRDefault="00721F30" w:rsidP="00721F30">
      <w:pPr>
        <w:pStyle w:val="Prrafodelista"/>
        <w:numPr>
          <w:ilvl w:val="0"/>
          <w:numId w:val="7"/>
        </w:numPr>
      </w:pPr>
      <w:r w:rsidRPr="00634330">
        <w:rPr>
          <w:b/>
          <w:bCs/>
        </w:rPr>
        <w:t>Menor sobrecarga de CPU (en inactividad):</w:t>
      </w:r>
      <w:r w:rsidRPr="00634330">
        <w:t xml:space="preserve"> La CPU está libre cuando no hay eventos.</w:t>
      </w:r>
    </w:p>
    <w:p w14:paraId="3BD3B83E" w14:textId="77777777" w:rsidR="00721F30" w:rsidRPr="00634330" w:rsidRDefault="00721F30" w:rsidP="00721F30">
      <w:pPr>
        <w:pStyle w:val="Prrafodelista"/>
        <w:numPr>
          <w:ilvl w:val="0"/>
          <w:numId w:val="7"/>
        </w:numPr>
      </w:pPr>
      <w:r w:rsidRPr="00634330">
        <w:rPr>
          <w:b/>
          <w:bCs/>
        </w:rPr>
        <w:t>Baja latencia:</w:t>
      </w:r>
      <w:r w:rsidRPr="00634330">
        <w:t xml:space="preserve"> Responde rápidamente a los eventos.</w:t>
      </w:r>
    </w:p>
    <w:p w14:paraId="1D63CC66" w14:textId="77777777" w:rsidR="00721F30" w:rsidRPr="00634330" w:rsidRDefault="00721F30" w:rsidP="00721F30">
      <w:pPr>
        <w:pStyle w:val="Prrafodelista"/>
        <w:numPr>
          <w:ilvl w:val="0"/>
          <w:numId w:val="7"/>
        </w:numPr>
      </w:pPr>
      <w:r w:rsidRPr="00634330">
        <w:t>Más complejo de implementar.</w:t>
      </w:r>
    </w:p>
    <w:p w14:paraId="68BD67F9" w14:textId="29903C3D" w:rsidR="00721F30" w:rsidRPr="00634330" w:rsidRDefault="00721F30" w:rsidP="00721F30">
      <w:pPr>
        <w:pStyle w:val="Prrafodelista"/>
        <w:numPr>
          <w:ilvl w:val="0"/>
          <w:numId w:val="7"/>
        </w:numPr>
      </w:pPr>
      <w:r w:rsidRPr="00634330">
        <w:t>Permite la multitarea eficiente.</w:t>
      </w:r>
    </w:p>
    <w:p w14:paraId="454ABAE9" w14:textId="387985C2" w:rsidR="00721F30" w:rsidRPr="00634330" w:rsidRDefault="00721F30" w:rsidP="00721F30"/>
    <w:p w14:paraId="4DA1AB6A" w14:textId="4E39F1FA" w:rsidR="00721F30" w:rsidRPr="00634330" w:rsidRDefault="00721F30" w:rsidP="00721F30">
      <w:pPr>
        <w:pStyle w:val="Prrafodelista"/>
        <w:numPr>
          <w:ilvl w:val="0"/>
          <w:numId w:val="5"/>
        </w:numPr>
        <w:rPr>
          <w:b/>
          <w:bCs/>
        </w:rPr>
      </w:pPr>
      <w:r w:rsidRPr="00634330">
        <w:rPr>
          <w:b/>
          <w:bCs/>
        </w:rPr>
        <w:t>DMA: Investigar cómo funciona el Acceso Directo a Memoria y sus ventajas.</w:t>
      </w:r>
    </w:p>
    <w:p w14:paraId="43BC7C40" w14:textId="77777777" w:rsidR="00721F30" w:rsidRPr="00634330" w:rsidRDefault="00721F30" w:rsidP="00E82E85">
      <w:pPr>
        <w:pStyle w:val="Prrafodelista"/>
        <w:jc w:val="both"/>
      </w:pPr>
      <w:r w:rsidRPr="00634330">
        <w:t>DMA permite que los periféricos accedan a la memoria directamente, sin la intervención de la CPU.</w:t>
      </w:r>
    </w:p>
    <w:p w14:paraId="255AB0FE" w14:textId="77777777" w:rsidR="00721F30" w:rsidRPr="00634330" w:rsidRDefault="00721F30" w:rsidP="00E82E85">
      <w:pPr>
        <w:pStyle w:val="Prrafodelista"/>
        <w:jc w:val="both"/>
      </w:pPr>
      <w:r w:rsidRPr="00634330">
        <w:rPr>
          <w:b/>
          <w:bCs/>
        </w:rPr>
        <w:t>Cómo funciona:</w:t>
      </w:r>
      <w:r w:rsidRPr="00634330">
        <w:t xml:space="preserve"> La CPU le dice al controlador DMA qué datos mover y dónde. El controlador DMA realiza la transferencia entre el periférico y la memoria por sí mismo. Una vez finalizado, envía una interrupción a la CPU.</w:t>
      </w:r>
    </w:p>
    <w:p w14:paraId="4A399BE8" w14:textId="77777777" w:rsidR="00721F30" w:rsidRPr="00634330" w:rsidRDefault="00721F30" w:rsidP="00721F30">
      <w:pPr>
        <w:pStyle w:val="Prrafodelista"/>
        <w:rPr>
          <w:b/>
          <w:bCs/>
        </w:rPr>
      </w:pPr>
      <w:r w:rsidRPr="00634330">
        <w:rPr>
          <w:b/>
          <w:bCs/>
        </w:rPr>
        <w:t>Ventajas clave:</w:t>
      </w:r>
    </w:p>
    <w:p w14:paraId="0136D37E" w14:textId="77777777" w:rsidR="00721F30" w:rsidRPr="00634330" w:rsidRDefault="00721F30" w:rsidP="00721F30">
      <w:pPr>
        <w:pStyle w:val="Prrafodelista"/>
        <w:numPr>
          <w:ilvl w:val="0"/>
          <w:numId w:val="8"/>
        </w:numPr>
      </w:pPr>
      <w:r w:rsidRPr="00634330">
        <w:rPr>
          <w:b/>
          <w:bCs/>
        </w:rPr>
        <w:lastRenderedPageBreak/>
        <w:t>Reduce drásticamente la sobrecarga de la CPU:</w:t>
      </w:r>
      <w:r w:rsidRPr="00634330">
        <w:t xml:space="preserve"> La CPU queda libre para otras tareas.</w:t>
      </w:r>
    </w:p>
    <w:p w14:paraId="1B2AEF71" w14:textId="77777777" w:rsidR="00721F30" w:rsidRPr="00634330" w:rsidRDefault="00721F30" w:rsidP="00721F30">
      <w:pPr>
        <w:pStyle w:val="Prrafodelista"/>
        <w:numPr>
          <w:ilvl w:val="0"/>
          <w:numId w:val="8"/>
        </w:numPr>
      </w:pPr>
      <w:r w:rsidRPr="00634330">
        <w:rPr>
          <w:b/>
          <w:bCs/>
        </w:rPr>
        <w:t>Aumenta el rendimiento:</w:t>
      </w:r>
      <w:r w:rsidRPr="00634330">
        <w:t xml:space="preserve"> Permite transferencias de datos mucho más rápidas.</w:t>
      </w:r>
    </w:p>
    <w:p w14:paraId="16769872" w14:textId="2055EB27" w:rsidR="00721F30" w:rsidRPr="00634330" w:rsidRDefault="00721F30" w:rsidP="00721F30">
      <w:pPr>
        <w:pStyle w:val="Prrafodelista"/>
        <w:numPr>
          <w:ilvl w:val="0"/>
          <w:numId w:val="8"/>
        </w:numPr>
      </w:pPr>
      <w:r w:rsidRPr="00634330">
        <w:t>Mejora la eficiencia general del sistema.</w:t>
      </w:r>
    </w:p>
    <w:p w14:paraId="5EC31678" w14:textId="3B9EFA1C" w:rsidR="00721F30" w:rsidRPr="00634330" w:rsidRDefault="00721F30" w:rsidP="00721F30"/>
    <w:p w14:paraId="46E55DCD" w14:textId="77777777" w:rsidR="00721F30" w:rsidRPr="00634330" w:rsidRDefault="00721F30" w:rsidP="00721F30">
      <w:pPr>
        <w:pStyle w:val="Prrafodelista"/>
        <w:numPr>
          <w:ilvl w:val="0"/>
          <w:numId w:val="5"/>
        </w:numPr>
      </w:pPr>
      <w:r w:rsidRPr="00634330">
        <w:rPr>
          <w:b/>
          <w:bCs/>
        </w:rPr>
        <w:t xml:space="preserve">Casos de Estudio: Buscar ejemplos reales del uso de polling, interrupciones y DMA en servidores web. </w:t>
      </w:r>
    </w:p>
    <w:p w14:paraId="2D4DAB7E" w14:textId="77777777" w:rsidR="00721F30" w:rsidRPr="00634330" w:rsidRDefault="00721F30" w:rsidP="00E82E85">
      <w:pPr>
        <w:pStyle w:val="Prrafodelista"/>
        <w:numPr>
          <w:ilvl w:val="0"/>
          <w:numId w:val="9"/>
        </w:numPr>
        <w:jc w:val="both"/>
      </w:pPr>
      <w:r w:rsidRPr="00634330">
        <w:rPr>
          <w:b/>
          <w:bCs/>
        </w:rPr>
        <w:t>Polling:</w:t>
      </w:r>
      <w:r w:rsidRPr="00634330">
        <w:t xml:space="preserve"> Rara vez se usa para la E/S principal en servidores web modernos debido a su ineficiencia. Podría verse en hardware muy antiguo o para monitoreos muy específicos y de baja frecuencia.</w:t>
      </w:r>
    </w:p>
    <w:p w14:paraId="20745C69" w14:textId="77777777" w:rsidR="00721F30" w:rsidRPr="00634330" w:rsidRDefault="00721F30" w:rsidP="00E82E85">
      <w:pPr>
        <w:pStyle w:val="Prrafodelista"/>
        <w:numPr>
          <w:ilvl w:val="0"/>
          <w:numId w:val="9"/>
        </w:numPr>
        <w:jc w:val="both"/>
      </w:pPr>
      <w:r w:rsidRPr="00634330">
        <w:rPr>
          <w:b/>
          <w:bCs/>
        </w:rPr>
        <w:t>Interrupciones:</w:t>
      </w:r>
      <w:r w:rsidRPr="00634330">
        <w:t xml:space="preserve"> Cruciales para la operación de servidores web. Por ejemplo, cuando la tarjeta de red recibe una solicitud HTTP, genera una interrupción para que la CPU la procese. También se usan para la finalización de operaciones de disco.</w:t>
      </w:r>
    </w:p>
    <w:p w14:paraId="5658EEFB" w14:textId="0F49E21E" w:rsidR="00721F30" w:rsidRPr="00634330" w:rsidRDefault="00721F30" w:rsidP="00E82E85">
      <w:pPr>
        <w:pStyle w:val="Prrafodelista"/>
        <w:numPr>
          <w:ilvl w:val="0"/>
          <w:numId w:val="9"/>
        </w:numPr>
        <w:jc w:val="both"/>
      </w:pPr>
      <w:r w:rsidRPr="00634330">
        <w:rPr>
          <w:b/>
          <w:bCs/>
        </w:rPr>
        <w:t>DMA:</w:t>
      </w:r>
      <w:r w:rsidRPr="00634330">
        <w:t xml:space="preserve"> Esencial para el alto rendimiento. Cuando un servidor web recibe datos de red o sirve un archivo, la NIC y el controlador de disco usan DMA para mover los datos directamente a la memoria, liberando a la CPU de esta tarea.</w:t>
      </w:r>
    </w:p>
    <w:p w14:paraId="3803E8DA" w14:textId="2E6396E0" w:rsidR="00721F30" w:rsidRPr="00634330" w:rsidRDefault="00634330" w:rsidP="00721F30">
      <w:pPr>
        <w:pStyle w:val="Prrafodelista"/>
        <w:numPr>
          <w:ilvl w:val="0"/>
          <w:numId w:val="5"/>
        </w:numPr>
        <w:rPr>
          <w:b/>
          <w:bCs/>
        </w:rPr>
      </w:pPr>
      <w:r w:rsidRPr="00E82E85">
        <w:rPr>
          <w:b/>
          <w:bCs/>
          <w:noProof/>
        </w:rPr>
        <w:drawing>
          <wp:anchor distT="0" distB="0" distL="114300" distR="114300" simplePos="0" relativeHeight="251658240" behindDoc="1" locked="0" layoutInCell="1" allowOverlap="1" wp14:anchorId="029367BF" wp14:editId="00F30E64">
            <wp:simplePos x="0" y="0"/>
            <wp:positionH relativeFrom="column">
              <wp:posOffset>-213360</wp:posOffset>
            </wp:positionH>
            <wp:positionV relativeFrom="paragraph">
              <wp:posOffset>518795</wp:posOffset>
            </wp:positionV>
            <wp:extent cx="6197600" cy="1257300"/>
            <wp:effectExtent l="0" t="0" r="0" b="0"/>
            <wp:wrapTight wrapText="bothSides">
              <wp:wrapPolygon edited="0">
                <wp:start x="0" y="0"/>
                <wp:lineTo x="0" y="21273"/>
                <wp:lineTo x="21511" y="21273"/>
                <wp:lineTo x="21511" y="0"/>
                <wp:lineTo x="0" y="0"/>
              </wp:wrapPolygon>
            </wp:wrapTight>
            <wp:docPr id="54617715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77152" name="Imagen 1" descr="Texto&#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6197600" cy="1257300"/>
                    </a:xfrm>
                    <a:prstGeom prst="rect">
                      <a:avLst/>
                    </a:prstGeom>
                  </pic:spPr>
                </pic:pic>
              </a:graphicData>
            </a:graphic>
            <wp14:sizeRelH relativeFrom="margin">
              <wp14:pctWidth>0</wp14:pctWidth>
            </wp14:sizeRelH>
            <wp14:sizeRelV relativeFrom="margin">
              <wp14:pctHeight>0</wp14:pctHeight>
            </wp14:sizeRelV>
          </wp:anchor>
        </w:drawing>
      </w:r>
      <w:r w:rsidR="00721F30" w:rsidRPr="00634330">
        <w:rPr>
          <w:b/>
          <w:bCs/>
        </w:rPr>
        <w:t>Eficiencia, Latencia y Carga del Sistema: Analizar cómo cada método afecta la eficiencia, la latencia y la carga del sistema en servidores web.</w:t>
      </w:r>
    </w:p>
    <w:p w14:paraId="2588F6AB" w14:textId="11C49C16" w:rsidR="00721F30" w:rsidRPr="00721F30" w:rsidRDefault="00721F30" w:rsidP="00721F30">
      <w:pPr>
        <w:ind w:left="360"/>
        <w:rPr>
          <w:b/>
          <w:bCs/>
        </w:rPr>
      </w:pPr>
    </w:p>
    <w:p w14:paraId="6F4377B9" w14:textId="585ACC7C" w:rsidR="00A567AB" w:rsidRDefault="00A567AB"/>
    <w:sectPr w:rsidR="00A567AB">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C4001B" w14:textId="77777777" w:rsidR="005F5D7E" w:rsidRDefault="005F5D7E" w:rsidP="00E82E85">
      <w:pPr>
        <w:spacing w:after="0" w:line="240" w:lineRule="auto"/>
      </w:pPr>
      <w:r>
        <w:separator/>
      </w:r>
    </w:p>
  </w:endnote>
  <w:endnote w:type="continuationSeparator" w:id="0">
    <w:p w14:paraId="58C087C3" w14:textId="77777777" w:rsidR="005F5D7E" w:rsidRDefault="005F5D7E" w:rsidP="00E82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0A97E" w14:textId="77777777" w:rsidR="00E82E85" w:rsidRPr="00E82E85" w:rsidRDefault="00E82E85">
    <w:pPr>
      <w:pStyle w:val="Piedepgina"/>
      <w:jc w:val="center"/>
      <w:rPr>
        <w:caps/>
      </w:rPr>
    </w:pPr>
    <w:r w:rsidRPr="00E82E85">
      <w:rPr>
        <w:caps/>
      </w:rPr>
      <w:fldChar w:fldCharType="begin"/>
    </w:r>
    <w:r w:rsidRPr="00E82E85">
      <w:rPr>
        <w:caps/>
      </w:rPr>
      <w:instrText>PAGE   \* MERGEFORMAT</w:instrText>
    </w:r>
    <w:r w:rsidRPr="00E82E85">
      <w:rPr>
        <w:caps/>
      </w:rPr>
      <w:fldChar w:fldCharType="separate"/>
    </w:r>
    <w:r w:rsidRPr="00E82E85">
      <w:rPr>
        <w:caps/>
        <w:lang w:val="es-ES"/>
      </w:rPr>
      <w:t>2</w:t>
    </w:r>
    <w:r w:rsidRPr="00E82E85">
      <w:rPr>
        <w:caps/>
      </w:rPr>
      <w:fldChar w:fldCharType="end"/>
    </w:r>
  </w:p>
  <w:p w14:paraId="745A8B4F" w14:textId="77777777" w:rsidR="00E82E85" w:rsidRDefault="00E82E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17B17F" w14:textId="77777777" w:rsidR="005F5D7E" w:rsidRDefault="005F5D7E" w:rsidP="00E82E85">
      <w:pPr>
        <w:spacing w:after="0" w:line="240" w:lineRule="auto"/>
      </w:pPr>
      <w:r>
        <w:separator/>
      </w:r>
    </w:p>
  </w:footnote>
  <w:footnote w:type="continuationSeparator" w:id="0">
    <w:p w14:paraId="7E1F1E73" w14:textId="77777777" w:rsidR="005F5D7E" w:rsidRDefault="005F5D7E" w:rsidP="00E82E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4941A" w14:textId="018A0369" w:rsidR="00E82E85" w:rsidRDefault="00E82E85">
    <w:pPr>
      <w:pStyle w:val="Encabezado"/>
    </w:pPr>
    <w:r>
      <w:rPr>
        <w:noProof/>
      </w:rPr>
      <w:drawing>
        <wp:anchor distT="0" distB="0" distL="114300" distR="114300" simplePos="0" relativeHeight="251658240" behindDoc="1" locked="0" layoutInCell="1" allowOverlap="1" wp14:anchorId="2114CA36" wp14:editId="40BA0699">
          <wp:simplePos x="0" y="0"/>
          <wp:positionH relativeFrom="column">
            <wp:posOffset>-537210</wp:posOffset>
          </wp:positionH>
          <wp:positionV relativeFrom="paragraph">
            <wp:posOffset>-306705</wp:posOffset>
          </wp:positionV>
          <wp:extent cx="2495550" cy="658222"/>
          <wp:effectExtent l="0" t="0" r="0" b="0"/>
          <wp:wrapTight wrapText="bothSides">
            <wp:wrapPolygon edited="0">
              <wp:start x="165" y="625"/>
              <wp:lineTo x="165" y="20641"/>
              <wp:lineTo x="14180" y="20641"/>
              <wp:lineTo x="16324" y="19390"/>
              <wp:lineTo x="21270" y="14386"/>
              <wp:lineTo x="21435" y="4378"/>
              <wp:lineTo x="20611" y="3753"/>
              <wp:lineTo x="14180" y="625"/>
              <wp:lineTo x="165" y="625"/>
            </wp:wrapPolygon>
          </wp:wrapTight>
          <wp:docPr id="2052503292" name="Imagen 2" descr="Universidad Tecnológica del Perú – UTP | Great Place To Work®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niversidad Tecnológica del Perú – UTP | Great Place To Work® Per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5550" cy="658222"/>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815A0"/>
    <w:multiLevelType w:val="hybridMultilevel"/>
    <w:tmpl w:val="C3E48330"/>
    <w:lvl w:ilvl="0" w:tplc="2D4C3D14">
      <w:start w:val="1"/>
      <w:numFmt w:val="decimal"/>
      <w:lvlText w:val="%1."/>
      <w:lvlJc w:val="left"/>
      <w:pPr>
        <w:ind w:left="720" w:hanging="360"/>
      </w:pPr>
      <w:rPr>
        <w:rFonts w:hint="default"/>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CC63BA2"/>
    <w:multiLevelType w:val="hybridMultilevel"/>
    <w:tmpl w:val="D0305C4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18A807DF"/>
    <w:multiLevelType w:val="hybridMultilevel"/>
    <w:tmpl w:val="4DFE651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2AA07516"/>
    <w:multiLevelType w:val="multilevel"/>
    <w:tmpl w:val="3070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F922B5"/>
    <w:multiLevelType w:val="hybridMultilevel"/>
    <w:tmpl w:val="627A563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40E85806"/>
    <w:multiLevelType w:val="hybridMultilevel"/>
    <w:tmpl w:val="4832F45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45B74E48"/>
    <w:multiLevelType w:val="multilevel"/>
    <w:tmpl w:val="C8E8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2B39BC"/>
    <w:multiLevelType w:val="multilevel"/>
    <w:tmpl w:val="61B0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D5798E"/>
    <w:multiLevelType w:val="multilevel"/>
    <w:tmpl w:val="2B08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7515651">
    <w:abstractNumId w:val="6"/>
  </w:num>
  <w:num w:numId="2" w16cid:durableId="39478679">
    <w:abstractNumId w:val="7"/>
  </w:num>
  <w:num w:numId="3" w16cid:durableId="970286579">
    <w:abstractNumId w:val="3"/>
  </w:num>
  <w:num w:numId="4" w16cid:durableId="2139837835">
    <w:abstractNumId w:val="8"/>
  </w:num>
  <w:num w:numId="5" w16cid:durableId="1071541076">
    <w:abstractNumId w:val="0"/>
  </w:num>
  <w:num w:numId="6" w16cid:durableId="1877544831">
    <w:abstractNumId w:val="4"/>
  </w:num>
  <w:num w:numId="7" w16cid:durableId="2110616156">
    <w:abstractNumId w:val="1"/>
  </w:num>
  <w:num w:numId="8" w16cid:durableId="299262193">
    <w:abstractNumId w:val="5"/>
  </w:num>
  <w:num w:numId="9" w16cid:durableId="269822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F30"/>
    <w:rsid w:val="005F5D7E"/>
    <w:rsid w:val="00634330"/>
    <w:rsid w:val="00721F30"/>
    <w:rsid w:val="008312E2"/>
    <w:rsid w:val="009C6E99"/>
    <w:rsid w:val="00A567AB"/>
    <w:rsid w:val="00E82E85"/>
    <w:rsid w:val="00F92DB2"/>
    <w:rsid w:val="00FD31E1"/>
    <w:rsid w:val="00FF2BC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88DBF"/>
  <w15:chartTrackingRefBased/>
  <w15:docId w15:val="{7BDB1C6E-6FCB-461C-9493-6C8053C5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21F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21F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21F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21F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21F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21F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21F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21F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21F3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1F3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21F3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21F3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21F3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21F3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21F3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21F3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21F3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21F30"/>
    <w:rPr>
      <w:rFonts w:eastAsiaTheme="majorEastAsia" w:cstheme="majorBidi"/>
      <w:color w:val="272727" w:themeColor="text1" w:themeTint="D8"/>
    </w:rPr>
  </w:style>
  <w:style w:type="paragraph" w:styleId="Ttulo">
    <w:name w:val="Title"/>
    <w:basedOn w:val="Normal"/>
    <w:next w:val="Normal"/>
    <w:link w:val="TtuloCar"/>
    <w:uiPriority w:val="10"/>
    <w:qFormat/>
    <w:rsid w:val="00721F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1F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21F3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21F3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21F30"/>
    <w:pPr>
      <w:spacing w:before="160"/>
      <w:jc w:val="center"/>
    </w:pPr>
    <w:rPr>
      <w:i/>
      <w:iCs/>
      <w:color w:val="404040" w:themeColor="text1" w:themeTint="BF"/>
    </w:rPr>
  </w:style>
  <w:style w:type="character" w:customStyle="1" w:styleId="CitaCar">
    <w:name w:val="Cita Car"/>
    <w:basedOn w:val="Fuentedeprrafopredeter"/>
    <w:link w:val="Cita"/>
    <w:uiPriority w:val="29"/>
    <w:rsid w:val="00721F30"/>
    <w:rPr>
      <w:i/>
      <w:iCs/>
      <w:color w:val="404040" w:themeColor="text1" w:themeTint="BF"/>
    </w:rPr>
  </w:style>
  <w:style w:type="paragraph" w:styleId="Prrafodelista">
    <w:name w:val="List Paragraph"/>
    <w:basedOn w:val="Normal"/>
    <w:uiPriority w:val="34"/>
    <w:qFormat/>
    <w:rsid w:val="00721F30"/>
    <w:pPr>
      <w:ind w:left="720"/>
      <w:contextualSpacing/>
    </w:pPr>
  </w:style>
  <w:style w:type="character" w:styleId="nfasisintenso">
    <w:name w:val="Intense Emphasis"/>
    <w:basedOn w:val="Fuentedeprrafopredeter"/>
    <w:uiPriority w:val="21"/>
    <w:qFormat/>
    <w:rsid w:val="00721F30"/>
    <w:rPr>
      <w:i/>
      <w:iCs/>
      <w:color w:val="0F4761" w:themeColor="accent1" w:themeShade="BF"/>
    </w:rPr>
  </w:style>
  <w:style w:type="paragraph" w:styleId="Citadestacada">
    <w:name w:val="Intense Quote"/>
    <w:basedOn w:val="Normal"/>
    <w:next w:val="Normal"/>
    <w:link w:val="CitadestacadaCar"/>
    <w:uiPriority w:val="30"/>
    <w:qFormat/>
    <w:rsid w:val="00721F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21F30"/>
    <w:rPr>
      <w:i/>
      <w:iCs/>
      <w:color w:val="0F4761" w:themeColor="accent1" w:themeShade="BF"/>
    </w:rPr>
  </w:style>
  <w:style w:type="character" w:styleId="Referenciaintensa">
    <w:name w:val="Intense Reference"/>
    <w:basedOn w:val="Fuentedeprrafopredeter"/>
    <w:uiPriority w:val="32"/>
    <w:qFormat/>
    <w:rsid w:val="00721F30"/>
    <w:rPr>
      <w:b/>
      <w:bCs/>
      <w:smallCaps/>
      <w:color w:val="0F4761" w:themeColor="accent1" w:themeShade="BF"/>
      <w:spacing w:val="5"/>
    </w:rPr>
  </w:style>
  <w:style w:type="character" w:styleId="nfasis">
    <w:name w:val="Emphasis"/>
    <w:basedOn w:val="Fuentedeprrafopredeter"/>
    <w:uiPriority w:val="20"/>
    <w:qFormat/>
    <w:rsid w:val="00E82E85"/>
    <w:rPr>
      <w:i/>
      <w:iCs/>
    </w:rPr>
  </w:style>
  <w:style w:type="paragraph" w:styleId="Encabezado">
    <w:name w:val="header"/>
    <w:basedOn w:val="Normal"/>
    <w:link w:val="EncabezadoCar"/>
    <w:uiPriority w:val="99"/>
    <w:unhideWhenUsed/>
    <w:rsid w:val="00E82E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2E85"/>
  </w:style>
  <w:style w:type="paragraph" w:styleId="Piedepgina">
    <w:name w:val="footer"/>
    <w:basedOn w:val="Normal"/>
    <w:link w:val="PiedepginaCar"/>
    <w:uiPriority w:val="99"/>
    <w:unhideWhenUsed/>
    <w:rsid w:val="00E82E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2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538279">
      <w:bodyDiv w:val="1"/>
      <w:marLeft w:val="0"/>
      <w:marRight w:val="0"/>
      <w:marTop w:val="0"/>
      <w:marBottom w:val="0"/>
      <w:divBdr>
        <w:top w:val="none" w:sz="0" w:space="0" w:color="auto"/>
        <w:left w:val="none" w:sz="0" w:space="0" w:color="auto"/>
        <w:bottom w:val="none" w:sz="0" w:space="0" w:color="auto"/>
        <w:right w:val="none" w:sz="0" w:space="0" w:color="auto"/>
      </w:divBdr>
    </w:div>
    <w:div w:id="135288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434</Words>
  <Characters>2393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dc:creator>
  <cp:keywords/>
  <dc:description/>
  <cp:lastModifiedBy>Nicole</cp:lastModifiedBy>
  <cp:revision>3</cp:revision>
  <dcterms:created xsi:type="dcterms:W3CDTF">2025-06-12T03:57:00Z</dcterms:created>
  <dcterms:modified xsi:type="dcterms:W3CDTF">2025-06-12T04:21:00Z</dcterms:modified>
</cp:coreProperties>
</file>