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neva" w:hAnsi="Geneva" w:cs="Geneva"/>
          <w:spacing w:val="-10"/>
          <w:sz w:val="40"/>
          <w:szCs w:val="40"/>
        </w:rPr>
      </w:pPr>
      <w:r>
        <w:rPr>
          <w:rFonts w:cs="Geneva" w:ascii="Geneva" w:hAnsi="Geneva"/>
          <w:spacing w:val="-10"/>
          <w:sz w:val="40"/>
          <w:szCs w:val="40"/>
        </w:rPr>
        <w:t>Nicole Wilbur</w:t>
      </w:r>
    </w:p>
    <w:p>
      <w:pPr>
        <w:pStyle w:val="Normal"/>
        <w:jc w:val="center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Colorado</w:t>
      </w:r>
    </w:p>
    <w:tbl>
      <w:tblPr>
        <w:tblW w:w="10530" w:type="dxa"/>
        <w:jc w:val="left"/>
        <w:tblInd w:w="-58" w:type="dxa"/>
        <w:tblLayout w:type="fixed"/>
        <w:tblCellMar>
          <w:top w:w="0" w:type="dxa"/>
          <w:left w:w="58" w:type="dxa"/>
          <w:bottom w:w="0" w:type="dxa"/>
          <w:right w:w="58" w:type="dxa"/>
        </w:tblCellMar>
      </w:tblPr>
      <w:tblGrid>
        <w:gridCol w:w="5255"/>
        <w:gridCol w:w="5275"/>
      </w:tblGrid>
      <w:tr>
        <w:trPr/>
        <w:tc>
          <w:tcPr>
            <w:tcW w:w="52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cs="Geneva" w:ascii="Geneva" w:hAnsi="Geneva"/>
                <w:spacing w:val="-10"/>
                <w:sz w:val="22"/>
                <w:szCs w:val="22"/>
              </w:rPr>
              <w:t>nic.eli.wil@gmail.com</w:t>
            </w:r>
          </w:p>
        </w:tc>
        <w:tc>
          <w:tcPr>
            <w:tcW w:w="5275" w:type="dxa"/>
            <w:tcBorders>
              <w:top w:val="single" w:sz="4" w:space="0" w:color="000000"/>
            </w:tcBorders>
          </w:tcPr>
          <w:p>
            <w:pPr>
              <w:pStyle w:val="TableContents"/>
              <w:widowControl w:val="false"/>
              <w:spacing w:lineRule="exact" w:line="240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cs="Geneva" w:ascii="Geneva" w:hAnsi="Geneva"/>
                <w:sz w:val="22"/>
                <w:szCs w:val="22"/>
              </w:rPr>
              <w:t>www.linkedin.com/in/nicolewilbur</w:t>
            </w:r>
          </w:p>
        </w:tc>
      </w:tr>
      <w:tr>
        <w:trPr/>
        <w:tc>
          <w:tcPr>
            <w:tcW w:w="525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cs="Geneva" w:ascii="Geneva" w:hAnsi="Geneva"/>
                <w:spacing w:val="-10"/>
                <w:sz w:val="22"/>
                <w:szCs w:val="22"/>
              </w:rPr>
              <w:t>970-975-0848</w:t>
            </w:r>
          </w:p>
        </w:tc>
        <w:tc>
          <w:tcPr>
            <w:tcW w:w="5275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exact" w:line="240"/>
              <w:jc w:val="right"/>
              <w:rPr>
                <w:rFonts w:ascii="Geneva" w:hAnsi="Geneva"/>
                <w:sz w:val="22"/>
                <w:szCs w:val="22"/>
              </w:rPr>
            </w:pPr>
            <w:r>
              <w:rPr>
                <w:rFonts w:ascii="Geneva" w:hAnsi="Geneva"/>
                <w:sz w:val="22"/>
                <w:szCs w:val="22"/>
              </w:rPr>
              <w:t>github.com/NicoleWilbur</w:t>
            </w:r>
          </w:p>
        </w:tc>
      </w:tr>
    </w:tbl>
    <w:p>
      <w:pPr>
        <w:pStyle w:val="Normal"/>
        <w:spacing w:lineRule="auto" w:line="240"/>
        <w:rPr>
          <w:rFonts w:ascii="Geneva" w:hAnsi="Geneva" w:cs="Helvetica;Arial"/>
          <w:b/>
          <w:b/>
          <w:bCs/>
          <w:spacing w:val="-10"/>
          <w:sz w:val="12"/>
          <w:szCs w:val="12"/>
        </w:rPr>
      </w:pPr>
      <w:r>
        <w:rPr>
          <w:rFonts w:cs="Helvetica;Arial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pacing w:val="-10"/>
          <w:sz w:val="22"/>
          <w:szCs w:val="22"/>
        </w:rPr>
        <w:t>Education</w:t>
      </w:r>
      <w:r>
        <w:rPr>
          <w:rFonts w:cs="Helvetica;Arial" w:ascii="Geneva" w:hAnsi="Geneva"/>
          <w:spacing w:val="-10"/>
          <w:sz w:val="22"/>
          <w:szCs w:val="22"/>
        </w:rPr>
        <w:tab/>
      </w:r>
    </w:p>
    <w:tbl>
      <w:tblPr>
        <w:tblW w:w="10509" w:type="dxa"/>
        <w:jc w:val="left"/>
        <w:tblInd w:w="0" w:type="dxa"/>
        <w:tblLayout w:type="fixed"/>
        <w:tblCellMar>
          <w:top w:w="29" w:type="dxa"/>
          <w:left w:w="58" w:type="dxa"/>
          <w:bottom w:w="29" w:type="dxa"/>
          <w:right w:w="58" w:type="dxa"/>
        </w:tblCellMar>
      </w:tblPr>
      <w:tblGrid>
        <w:gridCol w:w="7106"/>
        <w:gridCol w:w="3403"/>
      </w:tblGrid>
      <w:tr>
        <w:trPr>
          <w:trHeight w:val="223" w:hRule="atLeast"/>
        </w:trPr>
        <w:tc>
          <w:tcPr>
            <w:tcW w:w="7106" w:type="dxa"/>
            <w:tcBorders/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>Bachelor of Science, Computer Science (</w:t>
            </w:r>
            <w:r>
              <w:rPr>
                <w:rFonts w:cs="Geneva" w:ascii="Geneva" w:hAnsi="Geneva"/>
                <w:sz w:val="20"/>
                <w:szCs w:val="20"/>
              </w:rPr>
              <w:t>grad. date 7/2022</w:t>
            </w:r>
            <w:r>
              <w:rPr>
                <w:rFonts w:cs="Geneva" w:ascii="Geneva" w:hAnsi="Geneva"/>
                <w:sz w:val="20"/>
                <w:szCs w:val="20"/>
              </w:rPr>
              <w:t>; GPA 4.0)</w:t>
            </w:r>
          </w:p>
        </w:tc>
        <w:tc>
          <w:tcPr>
            <w:tcW w:w="3403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cs="Geneva" w:ascii="Geneva" w:hAnsi="Geneva"/>
                <w:sz w:val="22"/>
                <w:szCs w:val="22"/>
              </w:rPr>
              <w:t>Colorado State University</w:t>
            </w:r>
          </w:p>
        </w:tc>
      </w:tr>
      <w:tr>
        <w:trPr/>
        <w:tc>
          <w:tcPr>
            <w:tcW w:w="7106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cs="Geneva" w:ascii="Geneva" w:hAnsi="Geneva"/>
                <w:spacing w:val="-5"/>
                <w:sz w:val="20"/>
                <w:szCs w:val="20"/>
              </w:rPr>
              <w:t>Master of Women’s Health</w:t>
            </w:r>
          </w:p>
        </w:tc>
        <w:tc>
          <w:tcPr>
            <w:tcW w:w="3403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cs="Geneva" w:ascii="Geneva" w:hAnsi="Geneva"/>
                <w:spacing w:val="-5"/>
                <w:sz w:val="22"/>
                <w:szCs w:val="22"/>
              </w:rPr>
              <w:t>University of Melbourne</w:t>
            </w:r>
          </w:p>
        </w:tc>
      </w:tr>
      <w:tr>
        <w:trPr/>
        <w:tc>
          <w:tcPr>
            <w:tcW w:w="7106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cs="Geneva" w:ascii="Geneva" w:hAnsi="Geneva"/>
                <w:spacing w:val="-5"/>
                <w:sz w:val="20"/>
                <w:szCs w:val="20"/>
              </w:rPr>
              <w:t>Bachelor of Arts, Sociology</w:t>
            </w:r>
          </w:p>
        </w:tc>
        <w:tc>
          <w:tcPr>
            <w:tcW w:w="3403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cs="Geneva" w:ascii="Geneva" w:hAnsi="Geneva"/>
                <w:spacing w:val="-5"/>
                <w:sz w:val="22"/>
                <w:szCs w:val="22"/>
              </w:rPr>
              <w:t>Whittier College</w:t>
            </w:r>
          </w:p>
        </w:tc>
      </w:tr>
      <w:tr>
        <w:trPr/>
        <w:tc>
          <w:tcPr>
            <w:tcW w:w="10509" w:type="dxa"/>
            <w:gridSpan w:val="2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/>
              <w:ind w:left="301" w:right="0" w:hanging="121"/>
              <w:textAlignment w:val="baseline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>Member of Sigma Tau Delta: English Honor Society; Alpha Kappa Delta: Sociology Honor Society</w:t>
            </w:r>
          </w:p>
        </w:tc>
      </w:tr>
    </w:tbl>
    <w:p>
      <w:pPr>
        <w:pStyle w:val="Normal"/>
        <w:spacing w:lineRule="auto" w:line="240"/>
        <w:rPr>
          <w:rFonts w:ascii="Geneva" w:hAnsi="Geneva" w:cs="Geneva"/>
          <w:b/>
          <w:b/>
          <w:bCs/>
          <w:spacing w:val="-10"/>
          <w:sz w:val="12"/>
          <w:szCs w:val="12"/>
        </w:rPr>
      </w:pPr>
      <w:r>
        <w:rPr>
          <w:rFonts w:cs="Geneva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pacing w:val="-10"/>
          <w:sz w:val="22"/>
          <w:szCs w:val="22"/>
        </w:rPr>
      </w:pPr>
      <w:r>
        <w:rPr>
          <w:rFonts w:cs="Geneva" w:ascii="Geneva" w:hAnsi="Geneva"/>
          <w:b/>
          <w:bCs/>
          <w:spacing w:val="-10"/>
          <w:sz w:val="22"/>
          <w:szCs w:val="22"/>
        </w:rPr>
        <w:t>Technical Skill Highlights</w:t>
      </w:r>
    </w:p>
    <w:tbl>
      <w:tblPr>
        <w:tblW w:w="10623" w:type="dxa"/>
        <w:jc w:val="left"/>
        <w:tblInd w:w="-58" w:type="dxa"/>
        <w:tblLayout w:type="fixed"/>
        <w:tblCellMar>
          <w:top w:w="29" w:type="dxa"/>
          <w:left w:w="58" w:type="dxa"/>
          <w:bottom w:w="29" w:type="dxa"/>
          <w:right w:w="58" w:type="dxa"/>
        </w:tblCellMar>
      </w:tblPr>
      <w:tblGrid>
        <w:gridCol w:w="2938"/>
        <w:gridCol w:w="7685"/>
      </w:tblGrid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SQL</w:t>
            </w:r>
          </w:p>
        </w:tc>
        <w:tc>
          <w:tcPr>
            <w:tcW w:w="7685" w:type="dxa"/>
            <w:tcBorders/>
          </w:tcPr>
          <w:p>
            <w:pPr>
              <w:pStyle w:val="TableContents"/>
              <w:widowControl w:val="false"/>
              <w:spacing w:lineRule="exact" w:line="240"/>
              <w:jc w:val="righ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>Aggregations, Subqueries, Data Cleaning, Windows Functions, Advanced Joins</w:t>
            </w:r>
          </w:p>
        </w:tc>
      </w:tr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Excel</w:t>
            </w:r>
          </w:p>
        </w:tc>
        <w:tc>
          <w:tcPr>
            <w:tcW w:w="7685" w:type="dxa"/>
            <w:tcBorders/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eastAsia="Calibri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Pivot Tables and Charts; Logical, Text, Data functions; Sorting and Permissions; Conditional Formatting</w:t>
            </w:r>
          </w:p>
        </w:tc>
      </w:tr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Other</w:t>
            </w:r>
          </w:p>
        </w:tc>
        <w:tc>
          <w:tcPr>
            <w:tcW w:w="7685" w:type="dxa"/>
            <w:tcBorders/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eastAsia="Calibri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SQL Serve</w:t>
            </w: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r</w:t>
            </w: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 xml:space="preserve">, Git, Java, Python, Tableau, Looker, Zoho Analytics, </w:t>
            </w: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Crystal Reports</w:t>
            </w:r>
          </w:p>
        </w:tc>
      </w:tr>
      <w:tr>
        <w:trPr/>
        <w:tc>
          <w:tcPr>
            <w:tcW w:w="2938" w:type="dxa"/>
            <w:tcBorders/>
          </w:tcPr>
          <w:p>
            <w:pPr>
              <w:pStyle w:val="TableContents"/>
              <w:widowControl w:val="false"/>
              <w:spacing w:lineRule="exact" w:line="24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Healthcare Specific</w:t>
            </w:r>
          </w:p>
        </w:tc>
        <w:tc>
          <w:tcPr>
            <w:tcW w:w="7685" w:type="dxa"/>
            <w:tcBorders/>
          </w:tcPr>
          <w:p>
            <w:pPr>
              <w:pStyle w:val="Normal"/>
              <w:widowControl w:val="false"/>
              <w:spacing w:lineRule="exact" w:line="240"/>
              <w:jc w:val="right"/>
              <w:rPr>
                <w:rFonts w:ascii="Geneva" w:hAnsi="Geneva" w:eastAsia="Calibri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 xml:space="preserve">MyAvatar, </w:t>
            </w: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Centricity, Greenway, NextGen</w:t>
            </w:r>
          </w:p>
        </w:tc>
      </w:tr>
    </w:tbl>
    <w:p>
      <w:pPr>
        <w:pStyle w:val="Normal"/>
        <w:spacing w:lineRule="auto" w:line="240"/>
        <w:rPr>
          <w:rFonts w:ascii="Geneva" w:hAnsi="Geneva" w:cs="Geneva"/>
          <w:b/>
          <w:b/>
          <w:bCs/>
          <w:spacing w:val="-10"/>
          <w:sz w:val="12"/>
          <w:szCs w:val="12"/>
        </w:rPr>
      </w:pPr>
      <w:r>
        <w:rPr>
          <w:rFonts w:cs="Geneva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pacing w:val="-10"/>
          <w:sz w:val="22"/>
          <w:szCs w:val="22"/>
        </w:rPr>
      </w:pPr>
      <w:r>
        <w:rPr>
          <w:rFonts w:cs="Geneva" w:ascii="Geneva" w:hAnsi="Geneva"/>
          <w:b/>
          <w:bCs/>
          <w:spacing w:val="-10"/>
          <w:sz w:val="22"/>
          <w:szCs w:val="22"/>
        </w:rPr>
        <w:t>Projects</w:t>
      </w:r>
    </w:p>
    <w:tbl>
      <w:tblPr>
        <w:tblW w:w="10544" w:type="dxa"/>
        <w:jc w:val="left"/>
        <w:tblInd w:w="1" w:type="dxa"/>
        <w:tblLayout w:type="fixed"/>
        <w:tblCellMar>
          <w:top w:w="29" w:type="dxa"/>
          <w:left w:w="108" w:type="dxa"/>
          <w:bottom w:w="29" w:type="dxa"/>
          <w:right w:w="108" w:type="dxa"/>
        </w:tblCellMar>
      </w:tblPr>
      <w:tblGrid>
        <w:gridCol w:w="1260"/>
        <w:gridCol w:w="9284"/>
      </w:tblGrid>
      <w:tr>
        <w:trPr>
          <w:trHeight w:val="286" w:hRule="atLeast"/>
        </w:trPr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40"/>
              <w:ind w:left="-58" w:right="0" w:hanging="0"/>
              <w:rPr>
                <w:rFonts w:ascii="Geneva" w:hAnsi="Geneva" w:cs="Geneva"/>
                <w:spacing w:val="-10"/>
                <w:sz w:val="20"/>
                <w:szCs w:val="20"/>
              </w:rPr>
            </w:pPr>
            <w:r>
              <w:rPr>
                <w:rFonts w:cs="Geneva" w:ascii="Geneva" w:hAnsi="Geneva"/>
                <w:spacing w:val="-10"/>
                <w:sz w:val="20"/>
                <w:szCs w:val="20"/>
              </w:rPr>
              <w:t>SQL/Python</w:t>
            </w:r>
          </w:p>
        </w:tc>
        <w:tc>
          <w:tcPr>
            <w:tcW w:w="9284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Geneva" w:hAnsi="Geneva"/>
                <w:kern w:val="0"/>
                <w:sz w:val="20"/>
                <w:szCs w:val="20"/>
                <w:lang w:bidi="ar-SA"/>
              </w:rPr>
              <w:t>Created SSMS tables to store, format, and summarize outreach data; created stored procedure to update tables; wrote Python program to run the stored procedure, analyze the information, and send a daily e-mail with the pivot charts and graphs attached.</w:t>
            </w:r>
          </w:p>
        </w:tc>
      </w:tr>
    </w:tbl>
    <w:p>
      <w:pPr>
        <w:pStyle w:val="Normal"/>
        <w:spacing w:lineRule="auto" w:line="240"/>
        <w:rPr>
          <w:rFonts w:ascii="Geneva" w:hAnsi="Geneva" w:cs="Helvetica;Arial"/>
          <w:b/>
          <w:b/>
          <w:bCs/>
          <w:spacing w:val="-10"/>
          <w:sz w:val="12"/>
          <w:szCs w:val="12"/>
        </w:rPr>
      </w:pPr>
      <w:r>
        <w:rPr>
          <w:rFonts w:cs="Helvetica;Arial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Experience</w:t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Jefferson Center – Contract</w:t>
        <w:tab/>
        <w:tab/>
        <w:tab/>
        <w:t>Forms Designer</w:t>
        <w:tab/>
        <w:tab/>
        <w:tab/>
        <w:t>7/2021 – Present</w:t>
      </w:r>
    </w:p>
    <w:p>
      <w:pPr>
        <w:pStyle w:val="Normal"/>
        <w:numPr>
          <w:ilvl w:val="0"/>
          <w:numId w:val="6"/>
        </w:numPr>
        <w:spacing w:lineRule="exact" w:line="240"/>
        <w:rPr>
          <w:rFonts w:ascii="Geneva" w:hAnsi="Geneva" w:cs="Geneva"/>
          <w:b w:val="false"/>
          <w:b w:val="false"/>
          <w:bCs w:val="false"/>
          <w:sz w:val="20"/>
          <w:szCs w:val="20"/>
        </w:rPr>
      </w:pPr>
      <w:r>
        <w:rPr>
          <w:rFonts w:cs="Geneva" w:ascii="Geneva" w:hAnsi="Geneva"/>
          <w:b w:val="false"/>
          <w:bCs w:val="false"/>
          <w:sz w:val="20"/>
          <w:szCs w:val="20"/>
        </w:rPr>
        <w:t>Learned Crystal Reports and assumed responsibility for Crystal Report building.</w:t>
      </w:r>
    </w:p>
    <w:p>
      <w:pPr>
        <w:pStyle w:val="Normal"/>
        <w:numPr>
          <w:ilvl w:val="0"/>
          <w:numId w:val="7"/>
        </w:numPr>
        <w:spacing w:lineRule="exact" w:line="240"/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>Formatted over 340 EHR forms in less than three weeks.</w:t>
      </w:r>
    </w:p>
    <w:p>
      <w:pPr>
        <w:pStyle w:val="Normal"/>
        <w:numPr>
          <w:ilvl w:val="0"/>
          <w:numId w:val="7"/>
        </w:numPr>
        <w:spacing w:lineRule="exact" w:line="240"/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QA 79 reports in the new EHR environment; worked with a team member to QA new forms; </w:t>
      </w: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>learned to build new forms and electronic forms</w:t>
      </w: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>.</w:t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COVID Check Colorado – Contract</w:t>
        <w:tab/>
        <w:tab/>
        <w:t>Data Analyst</w:t>
        <w:tab/>
        <w:tab/>
        <w:tab/>
        <w:tab/>
        <w:t xml:space="preserve">2/2021 – 7/2021 </w:t>
      </w:r>
    </w:p>
    <w:p>
      <w:pPr>
        <w:pStyle w:val="Normal"/>
        <w:numPr>
          <w:ilvl w:val="0"/>
          <w:numId w:val="5"/>
        </w:numPr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 xml:space="preserve">Created </w:t>
      </w:r>
      <w:r>
        <w:rPr>
          <w:rFonts w:cs="Geneva" w:ascii="Geneva" w:hAnsi="Geneva"/>
          <w:spacing w:val="-10"/>
          <w:sz w:val="20"/>
          <w:szCs w:val="20"/>
        </w:rPr>
        <w:t>daily and weekly reports direct</w:t>
      </w:r>
      <w:r>
        <w:rPr>
          <w:rFonts w:cs="Geneva" w:ascii="Geneva" w:hAnsi="Geneva"/>
          <w:spacing w:val="-10"/>
          <w:sz w:val="20"/>
          <w:szCs w:val="20"/>
        </w:rPr>
        <w:t>ing</w:t>
      </w:r>
      <w:r>
        <w:rPr>
          <w:rFonts w:cs="Geneva" w:ascii="Geneva" w:hAnsi="Geneva"/>
          <w:spacing w:val="-10"/>
          <w:sz w:val="20"/>
          <w:szCs w:val="20"/>
        </w:rPr>
        <w:t xml:space="preserve"> outreach and engagement </w:t>
      </w:r>
      <w:r>
        <w:rPr>
          <w:rFonts w:cs="Geneva" w:ascii="Geneva" w:hAnsi="Geneva"/>
          <w:spacing w:val="-10"/>
          <w:sz w:val="20"/>
          <w:szCs w:val="20"/>
        </w:rPr>
        <w:t>work</w:t>
      </w:r>
      <w:r>
        <w:rPr>
          <w:rFonts w:cs="Geneva" w:ascii="Geneva" w:hAnsi="Geneva"/>
          <w:spacing w:val="-10"/>
          <w:sz w:val="20"/>
          <w:szCs w:val="20"/>
        </w:rPr>
        <w:t>; data-driven efforts delivered over 300,000 vaccines 60% of which went to BIPOC and high-risk individuals.</w:t>
      </w:r>
    </w:p>
    <w:p>
      <w:pPr>
        <w:pStyle w:val="Normal"/>
        <w:numPr>
          <w:ilvl w:val="0"/>
          <w:numId w:val="5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Sole manager and administrator of the SSMS database within a month. All improvements, queries, tables, and stored procedures were my creations and responsibility. </w:t>
      </w:r>
    </w:p>
    <w:p>
      <w:pPr>
        <w:pStyle w:val="Normal"/>
        <w:numPr>
          <w:ilvl w:val="0"/>
          <w:numId w:val="5"/>
        </w:numPr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 xml:space="preserve">Created over 60 dashboards/reports in Zoho Analytics to inform customer service operations </w:t>
      </w:r>
      <w:r>
        <w:rPr>
          <w:rFonts w:cs="Geneva" w:ascii="Geneva" w:hAnsi="Geneva"/>
          <w:spacing w:val="-10"/>
          <w:sz w:val="20"/>
          <w:szCs w:val="20"/>
        </w:rPr>
        <w:t xml:space="preserve">and </w:t>
      </w:r>
      <w:r>
        <w:rPr>
          <w:rFonts w:cs="Geneva" w:ascii="Geneva" w:hAnsi="Geneva"/>
          <w:spacing w:val="-10"/>
          <w:sz w:val="20"/>
          <w:szCs w:val="20"/>
        </w:rPr>
        <w:t>staffing.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 xml:space="preserve">CareSight – Contract </w:t>
      </w:r>
      <w:r>
        <w:rPr/>
        <w:tab/>
        <w:tab/>
        <w:tab/>
      </w:r>
      <w:r>
        <w:rPr>
          <w:rFonts w:cs="Geneva" w:ascii="Geneva" w:hAnsi="Geneva"/>
          <w:b/>
          <w:bCs/>
          <w:sz w:val="20"/>
          <w:szCs w:val="20"/>
        </w:rPr>
        <w:t>Data Analyst/Database Manager</w:t>
      </w:r>
      <w:r>
        <w:rPr/>
        <w:tab/>
        <w:tab/>
      </w:r>
      <w:r>
        <w:rPr>
          <w:rFonts w:cs="Geneva" w:ascii="Geneva" w:hAnsi="Geneva"/>
          <w:b/>
          <w:bCs/>
          <w:sz w:val="20"/>
          <w:szCs w:val="20"/>
        </w:rPr>
        <w:t xml:space="preserve">11/2019 – 3/2020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suppressAutoHyphens w:val="true"/>
        <w:spacing w:lineRule="exact" w:line="240"/>
        <w:textAlignment w:val="baseline"/>
        <w:rPr/>
      </w:pPr>
      <w:r>
        <w:rPr>
          <w:rFonts w:cs="Geneva" w:ascii="Geneva" w:hAnsi="Geneva"/>
          <w:spacing w:val="-10"/>
          <w:sz w:val="20"/>
          <w:szCs w:val="20"/>
        </w:rPr>
        <w:t xml:space="preserve">Created a </w:t>
      </w:r>
      <w:r>
        <w:rPr>
          <w:rFonts w:cs="Geneva" w:ascii="Geneva" w:hAnsi="Geneva"/>
          <w:spacing w:val="-10"/>
          <w:sz w:val="20"/>
          <w:szCs w:val="20"/>
        </w:rPr>
        <w:t>data integrity verification system</w:t>
      </w:r>
      <w:r>
        <w:rPr>
          <w:rFonts w:cs="Geneva" w:ascii="Geneva" w:hAnsi="Geneva"/>
          <w:spacing w:val="-10"/>
          <w:sz w:val="20"/>
          <w:szCs w:val="20"/>
        </w:rPr>
        <w:t xml:space="preserve"> (tables, stored procedures, and end user reports) to </w:t>
      </w:r>
      <w:r>
        <w:rPr>
          <w:rFonts w:cs="Geneva" w:ascii="Geneva" w:hAnsi="Geneva"/>
          <w:spacing w:val="-10"/>
          <w:sz w:val="20"/>
          <w:szCs w:val="20"/>
        </w:rPr>
        <w:t>compare</w:t>
      </w:r>
      <w:r>
        <w:rPr>
          <w:rFonts w:cs="Geneva" w:ascii="Geneva" w:hAnsi="Geneva"/>
          <w:spacing w:val="-10"/>
          <w:sz w:val="20"/>
          <w:szCs w:val="20"/>
        </w:rPr>
        <w:t xml:space="preserve"> the record count in the replicated databases vs the source databases.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suppressAutoHyphens w:val="true"/>
        <w:spacing w:lineRule="exact" w:line="240"/>
        <w:textAlignment w:val="baseline"/>
        <w:rPr/>
      </w:pPr>
      <w:r>
        <w:rPr>
          <w:rFonts w:cs="Geneva" w:ascii="Geneva" w:hAnsi="Geneva"/>
          <w:spacing w:val="-10"/>
          <w:sz w:val="20"/>
          <w:szCs w:val="20"/>
        </w:rPr>
        <w:t>Created jobs to check that the replicated databases maintained current data and sen</w:t>
      </w:r>
      <w:r>
        <w:rPr>
          <w:rFonts w:cs="Geneva" w:ascii="Geneva" w:hAnsi="Geneva"/>
          <w:spacing w:val="-10"/>
          <w:sz w:val="20"/>
          <w:szCs w:val="20"/>
        </w:rPr>
        <w:t xml:space="preserve">t </w:t>
      </w:r>
      <w:r>
        <w:rPr>
          <w:rFonts w:cs="Geneva" w:ascii="Geneva" w:hAnsi="Geneva"/>
          <w:spacing w:val="-10"/>
          <w:sz w:val="20"/>
          <w:szCs w:val="20"/>
        </w:rPr>
        <w:t>e-mails to the data team should a database lack current data.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>The Center for Mental Health</w:t>
      </w:r>
      <w:r>
        <w:rPr/>
        <w:tab/>
        <w:tab/>
      </w:r>
      <w:r>
        <w:rPr>
          <w:rFonts w:cs="Geneva" w:ascii="Geneva" w:hAnsi="Geneva"/>
          <w:b/>
          <w:bCs/>
          <w:sz w:val="20"/>
          <w:szCs w:val="20"/>
        </w:rPr>
        <w:t>Quality Assurance Director</w:t>
      </w:r>
      <w:r>
        <w:rPr/>
        <w:tab/>
        <w:tab/>
        <w:tab/>
      </w:r>
      <w:r>
        <w:rPr>
          <w:rFonts w:cs="Geneva" w:ascii="Geneva" w:hAnsi="Geneva"/>
          <w:b/>
          <w:bCs/>
          <w:sz w:val="20"/>
          <w:szCs w:val="20"/>
        </w:rPr>
        <w:t>11/2018 – 8/2019</w:t>
      </w:r>
    </w:p>
    <w:p>
      <w:pPr>
        <w:pStyle w:val="Normal"/>
        <w:numPr>
          <w:ilvl w:val="0"/>
          <w:numId w:val="4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Collaborated with data analyst to create and publish SQL reports for performance incentive measures and KPIs.</w:t>
      </w:r>
    </w:p>
    <w:p>
      <w:pPr>
        <w:pStyle w:val="Normal"/>
        <w:numPr>
          <w:ilvl w:val="0"/>
          <w:numId w:val="4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Successfully submitted data and analysis on two quality improvement incentive programs grossing over $250,000.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>Prism Health North Texas</w:t>
      </w:r>
      <w:r>
        <w:rPr/>
        <w:t xml:space="preserve">    </w:t>
      </w:r>
      <w:r>
        <w:rPr>
          <w:rFonts w:cs="Geneva" w:ascii="Geneva" w:hAnsi="Geneva"/>
          <w:b/>
          <w:bCs/>
          <w:sz w:val="20"/>
          <w:szCs w:val="20"/>
        </w:rPr>
        <w:t>Analytics and Innovation Director/</w:t>
      </w:r>
      <w:r>
        <w:rPr>
          <w:rFonts w:cs="Geneva" w:ascii="Geneva" w:hAnsi="Geneva"/>
          <w:b/>
          <w:bCs/>
          <w:sz w:val="20"/>
          <w:szCs w:val="20"/>
        </w:rPr>
        <w:t xml:space="preserve">Clinic Administrator  </w:t>
      </w:r>
      <w:r>
        <w:rPr>
          <w:rFonts w:cs="Geneva" w:ascii="Geneva" w:hAnsi="Geneva"/>
          <w:b/>
          <w:bCs/>
          <w:sz w:val="20"/>
          <w:szCs w:val="20"/>
        </w:rPr>
        <w:t>7/2012 – 11/2018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Redesigned, rewrote, and rolled out the first effective QM program and plan the agency had in over five years. Gained committee buy-in and participation from two doctors and the chief medical officer.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Special recognition twice from federal grant project officer for the quality program/activities completed.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TMF Quality Innovation Network quality consultant highlighted the QM program as a “high performer.”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Decision-maker in buying a new electronic health records (EHR) system, built and implemented the EHR and all add-ons at both medical clinics. Then, successfully created a manual, trained, and rolled out the EHR system to over 50 EHR-naive social workers.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Geneva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alloonTextChar">
    <w:name w:val="Balloon Text Char"/>
    <w:basedOn w:val="DefaultParagraphFont"/>
    <w:qFormat/>
    <w:rPr>
      <w:rFonts w:ascii="Times New Roman" w:hAnsi="Times New Roman" w:cs="Mangal"/>
      <w:sz w:val="18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ocumentMap">
    <w:name w:val="Document Map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en-US" w:bidi="ar-SA" w:val="en-US"/>
    </w:rPr>
  </w:style>
  <w:style w:type="paragraph" w:styleId="TableContents">
    <w:name w:val="Table Contents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LibreOffice/7.2.2.2$MacOSX_X86_64 LibreOffice_project/02b2acce88a210515b4a5bb2e46cbfb63fe97d56</Application>
  <AppVersion>15.0000</AppVersion>
  <Pages>1</Pages>
  <Words>477</Words>
  <Characters>2875</Characters>
  <CharactersWithSpaces>3328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2021-06-28T18:22:00Z</dcterms:created>
  <dc:creator>Nicole Wilbur</dc:creator>
  <dc:description/>
  <dc:language>en-US</dc:language>
  <cp:lastModifiedBy/>
  <cp:lastPrinted>2021-06-26T04:56:00Z</cp:lastPrinted>
  <dcterms:modified xsi:type="dcterms:W3CDTF">2021-11-29T16:22:59Z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