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Geneva" w:hAnsi="Geneva" w:cs="Helvetica;Arial"/>
          <w:spacing w:val="-10"/>
          <w:sz w:val="40"/>
          <w:szCs w:val="40"/>
        </w:rPr>
      </w:pPr>
      <w:r>
        <w:rPr>
          <w:rFonts w:cs="Helvetica;Arial" w:ascii="Geneva" w:hAnsi="Geneva"/>
          <w:spacing w:val="-10"/>
          <w:sz w:val="40"/>
          <w:szCs w:val="40"/>
        </w:rPr>
        <w:t>Nicole Wilbur</w:t>
      </w:r>
    </w:p>
    <w:p>
      <w:pPr>
        <w:pStyle w:val="Normal"/>
        <w:jc w:val="center"/>
        <w:rPr>
          <w:rFonts w:ascii="Geneva" w:hAnsi="Geneva" w:cs="Helvetica;Arial"/>
          <w:spacing w:val="-10"/>
          <w:sz w:val="20"/>
          <w:szCs w:val="20"/>
        </w:rPr>
      </w:pPr>
      <w:r>
        <w:rPr>
          <w:rFonts w:cs="Helvetica;Arial" w:ascii="Geneva" w:hAnsi="Geneva"/>
          <w:spacing w:val="-10"/>
          <w:sz w:val="20"/>
          <w:szCs w:val="20"/>
        </w:rPr>
        <w:t>Montrose, Colorado</w:t>
      </w:r>
    </w:p>
    <w:p>
      <w:pPr>
        <w:pStyle w:val="Normal"/>
        <w:rPr>
          <w:rFonts w:ascii="Geneva" w:hAnsi="Geneva" w:cs="Helvetica;Arial"/>
          <w:spacing w:val="-10"/>
          <w:sz w:val="20"/>
          <w:szCs w:val="20"/>
        </w:rPr>
      </w:pPr>
      <w:r>
        <w:rPr>
          <w:rFonts w:cs="Helvetica;Arial" w:ascii="Geneva" w:hAnsi="Geneva"/>
          <w:spacing w:val="-10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59055</wp:posOffset>
                </wp:positionV>
                <wp:extent cx="6929755" cy="762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9280" cy="68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pt,4.4pt" to="535.55pt,4.9pt" ID="Shape1" stroked="t" style="position:absolute;flip:y;mso-position-horizontal:center">
                <v:stroke color="black" weight="18360" joinstyle="round" endcap="flat"/>
                <v:fill o:detectmouseclick="t" on="false"/>
              </v:line>
            </w:pict>
          </mc:Fallback>
        </mc:AlternateContent>
      </w:r>
    </w:p>
    <w:tbl>
      <w:tblPr>
        <w:tblW w:w="10512" w:type="dxa"/>
        <w:jc w:val="left"/>
        <w:tblInd w:w="0" w:type="dxa"/>
        <w:tblBorders/>
        <w:tblCellMar>
          <w:top w:w="0" w:type="dxa"/>
          <w:left w:w="58" w:type="dxa"/>
          <w:bottom w:w="0" w:type="dxa"/>
          <w:right w:w="58" w:type="dxa"/>
        </w:tblCellMar>
      </w:tblPr>
      <w:tblGrid>
        <w:gridCol w:w="5255"/>
        <w:gridCol w:w="5257"/>
      </w:tblGrid>
      <w:tr>
        <w:trPr/>
        <w:tc>
          <w:tcPr>
            <w:tcW w:w="5255" w:type="dxa"/>
            <w:tcBorders/>
            <w:shd w:fill="auto" w:val="clear"/>
          </w:tcPr>
          <w:p>
            <w:pPr>
              <w:pStyle w:val="Normal"/>
              <w:rPr>
                <w:rFonts w:ascii="Geneva" w:hAnsi="Geneva" w:cs="Helvetica;Arial"/>
                <w:spacing w:val="-10"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cs="Helvetica;Arial" w:ascii="Geneva" w:hAnsi="Geneva"/>
                  <w:spacing w:val="-10"/>
                  <w:sz w:val="20"/>
                  <w:szCs w:val="20"/>
                </w:rPr>
                <w:t>n</w:t>
              </w:r>
            </w:hyperlink>
            <w:hyperlink r:id="rId3">
              <w:r>
                <w:rPr>
                  <w:rStyle w:val="InternetLink"/>
                  <w:rFonts w:cs="Helvetica;Arial" w:ascii="Geneva" w:hAnsi="Geneva"/>
                  <w:spacing w:val="-10"/>
                  <w:sz w:val="20"/>
                  <w:szCs w:val="20"/>
                </w:rPr>
                <w:t>ic.</w:t>
              </w:r>
            </w:hyperlink>
            <w:hyperlink r:id="rId4">
              <w:r>
                <w:rPr>
                  <w:rStyle w:val="InternetLink"/>
                  <w:rFonts w:cs="Helvetica;Arial" w:ascii="Geneva" w:hAnsi="Geneva"/>
                  <w:spacing w:val="-10"/>
                  <w:sz w:val="20"/>
                  <w:szCs w:val="20"/>
                </w:rPr>
                <w:t>e</w:t>
              </w:r>
            </w:hyperlink>
            <w:hyperlink r:id="rId5">
              <w:r>
                <w:rPr>
                  <w:rStyle w:val="InternetLink"/>
                  <w:rFonts w:cs="Helvetica;Arial" w:ascii="Geneva" w:hAnsi="Geneva"/>
                  <w:spacing w:val="-10"/>
                  <w:sz w:val="20"/>
                  <w:szCs w:val="20"/>
                </w:rPr>
                <w:t>li.</w:t>
              </w:r>
            </w:hyperlink>
            <w:hyperlink r:id="rId6">
              <w:r>
                <w:rPr>
                  <w:rStyle w:val="InternetLink"/>
                  <w:rFonts w:cs="Helvetica;Arial" w:ascii="Geneva" w:hAnsi="Geneva"/>
                  <w:spacing w:val="-10"/>
                  <w:sz w:val="20"/>
                  <w:szCs w:val="20"/>
                </w:rPr>
                <w:t>w</w:t>
              </w:r>
            </w:hyperlink>
            <w:hyperlink r:id="rId7">
              <w:r>
                <w:rPr>
                  <w:rStyle w:val="InternetLink"/>
                  <w:rFonts w:cs="Helvetica;Arial" w:ascii="Geneva" w:hAnsi="Geneva"/>
                  <w:spacing w:val="-10"/>
                  <w:sz w:val="20"/>
                  <w:szCs w:val="20"/>
                </w:rPr>
                <w:t>il@gmail.com</w:t>
              </w:r>
            </w:hyperlink>
            <w:r>
              <w:rPr>
                <w:rFonts w:cs="Helvetica;Arial" w:ascii="Geneva" w:hAnsi="Geneva"/>
                <w:spacing w:val="-10"/>
                <w:sz w:val="20"/>
                <w:szCs w:val="20"/>
              </w:rPr>
              <w:t xml:space="preserve"> </w:t>
              <w:tab/>
            </w:r>
          </w:p>
        </w:tc>
        <w:tc>
          <w:tcPr>
            <w:tcW w:w="5257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Geneva" w:hAnsi="Geneva"/>
                <w:sz w:val="20"/>
                <w:szCs w:val="20"/>
              </w:rPr>
            </w:pPr>
            <w:hyperlink r:id="rId8">
              <w:r>
                <w:rPr>
                  <w:rStyle w:val="InternetLink"/>
                  <w:rFonts w:ascii="Geneva" w:hAnsi="Geneva"/>
                  <w:sz w:val="20"/>
                  <w:szCs w:val="20"/>
                </w:rPr>
                <w:t>www.linkedin.com/in/nicole-wilbur-135abb4b</w:t>
              </w:r>
            </w:hyperlink>
            <w:r>
              <w:rPr>
                <w:rFonts w:ascii="Geneva" w:hAnsi="Geneva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5255" w:type="dxa"/>
            <w:tcBorders/>
            <w:shd w:fill="auto" w:val="clear"/>
          </w:tcPr>
          <w:p>
            <w:pPr>
              <w:pStyle w:val="Normal"/>
              <w:rPr>
                <w:rFonts w:ascii="Geneva" w:hAnsi="Geneva" w:cs="Helvetica;Arial"/>
                <w:spacing w:val="-10"/>
                <w:sz w:val="20"/>
                <w:szCs w:val="20"/>
              </w:rPr>
            </w:pPr>
            <w:r>
              <w:rPr>
                <w:rFonts w:cs="Helvetica;Arial" w:ascii="Geneva" w:hAnsi="Geneva"/>
                <w:spacing w:val="-10"/>
                <w:sz w:val="20"/>
                <w:szCs w:val="20"/>
              </w:rPr>
              <w:t>972-746-5696</w:t>
            </w:r>
          </w:p>
        </w:tc>
        <w:tc>
          <w:tcPr>
            <w:tcW w:w="5257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rPr>
          <w:rFonts w:ascii="Geneva" w:hAnsi="Geneva" w:cs="Helvetica;Arial"/>
          <w:spacing w:val="-10"/>
          <w:sz w:val="20"/>
          <w:szCs w:val="20"/>
        </w:rPr>
      </w:pPr>
      <w:r>
        <w:rPr>
          <w:rFonts w:cs="Helvetica;Arial" w:ascii="Geneva" w:hAnsi="Geneva"/>
          <w:spacing w:val="-10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49530</wp:posOffset>
                </wp:positionV>
                <wp:extent cx="6929755" cy="762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9280" cy="68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pt,3.65pt" to="535.55pt,4.15pt" ID="Shape1" stroked="t" style="position:absolute;flip:y;mso-position-horizontal:center">
                <v:stroke color="black" weight="18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/>
        <w:rPr>
          <w:rFonts w:ascii="Geneva" w:hAnsi="Geneva" w:cs="Helvetica;Arial"/>
          <w:b/>
          <w:b/>
          <w:bCs/>
          <w:spacing w:val="-10"/>
          <w:sz w:val="20"/>
          <w:szCs w:val="20"/>
        </w:rPr>
      </w:pPr>
      <w:r>
        <w:rPr>
          <w:rFonts w:cs="Helvetica;Arial" w:ascii="Geneva" w:hAnsi="Geneva"/>
          <w:b/>
          <w:bCs/>
          <w:spacing w:val="-10"/>
          <w:sz w:val="20"/>
          <w:szCs w:val="20"/>
        </w:rPr>
      </w:r>
    </w:p>
    <w:p>
      <w:pPr>
        <w:pStyle w:val="Normal"/>
        <w:spacing w:lineRule="auto" w:line="276"/>
        <w:rPr>
          <w:rFonts w:ascii="Geneva" w:hAnsi="Geneva" w:cs="Helvetica;Arial"/>
          <w:b/>
          <w:b/>
          <w:bCs/>
          <w:spacing w:val="-10"/>
          <w:sz w:val="20"/>
          <w:szCs w:val="20"/>
        </w:rPr>
      </w:pPr>
      <w:r>
        <w:rPr>
          <w:rFonts w:cs="Helvetica;Arial" w:ascii="Geneva" w:hAnsi="Geneva"/>
          <w:b/>
          <w:bCs/>
          <w:spacing w:val="-10"/>
          <w:sz w:val="20"/>
          <w:szCs w:val="20"/>
        </w:rPr>
        <w:t xml:space="preserve">Technical Skill </w:t>
      </w:r>
      <w:r>
        <w:rPr>
          <w:rFonts w:cs="Helvetica;Arial" w:ascii="Geneva" w:hAnsi="Geneva"/>
          <w:b/>
          <w:bCs/>
          <w:spacing w:val="-10"/>
          <w:sz w:val="20"/>
          <w:szCs w:val="20"/>
        </w:rPr>
        <w:t>Highlights</w:t>
      </w:r>
    </w:p>
    <w:tbl>
      <w:tblPr>
        <w:tblW w:w="10512" w:type="dxa"/>
        <w:jc w:val="left"/>
        <w:tblInd w:w="0" w:type="dxa"/>
        <w:tblBorders/>
        <w:tblCellMar>
          <w:top w:w="29" w:type="dxa"/>
          <w:left w:w="58" w:type="dxa"/>
          <w:bottom w:w="29" w:type="dxa"/>
          <w:right w:w="58" w:type="dxa"/>
        </w:tblCellMar>
      </w:tblPr>
      <w:tblGrid>
        <w:gridCol w:w="2339"/>
        <w:gridCol w:w="8173"/>
      </w:tblGrid>
      <w:tr>
        <w:trPr/>
        <w:tc>
          <w:tcPr>
            <w:tcW w:w="2339" w:type="dxa"/>
            <w:tcBorders/>
            <w:shd w:fill="auto" w:val="clear"/>
          </w:tcPr>
          <w:p>
            <w:pPr>
              <w:pStyle w:val="TableContents"/>
              <w:rPr>
                <w:rFonts w:ascii="Geneva" w:hAnsi="Geneva"/>
                <w:sz w:val="18"/>
                <w:szCs w:val="18"/>
              </w:rPr>
            </w:pPr>
            <w:r>
              <w:rPr>
                <w:rFonts w:ascii="Geneva" w:hAnsi="Geneva"/>
                <w:sz w:val="18"/>
                <w:szCs w:val="18"/>
              </w:rPr>
              <w:t>Excel</w:t>
            </w:r>
          </w:p>
        </w:tc>
        <w:tc>
          <w:tcPr>
            <w:tcW w:w="8173" w:type="dxa"/>
            <w:tcBorders/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rFonts w:ascii="Geneva" w:hAnsi="Geneva" w:cs="Helvetica;Arial"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>P</w:t>
            </w: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 xml:space="preserve">ivot </w:t>
            </w: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>T</w:t>
            </w: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 xml:space="preserve">ables </w:t>
            </w: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>and Charts</w:t>
            </w: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 xml:space="preserve">; </w:t>
            </w: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>Logical, Text, Data functions; Sorting and Permissions; Conditional Formatting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TableContents"/>
              <w:rPr>
                <w:rFonts w:ascii="Geneva" w:hAnsi="Geneva"/>
                <w:sz w:val="18"/>
                <w:szCs w:val="18"/>
              </w:rPr>
            </w:pPr>
            <w:r>
              <w:rPr>
                <w:rFonts w:ascii="Geneva" w:hAnsi="Geneva"/>
                <w:sz w:val="18"/>
                <w:szCs w:val="18"/>
              </w:rPr>
              <w:t>SQL</w:t>
            </w:r>
          </w:p>
        </w:tc>
        <w:tc>
          <w:tcPr>
            <w:tcW w:w="8173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Geneva" w:hAnsi="Geneva"/>
                <w:sz w:val="18"/>
                <w:szCs w:val="18"/>
              </w:rPr>
            </w:pPr>
            <w:r>
              <w:rPr>
                <w:rFonts w:ascii="Geneva" w:hAnsi="Geneva"/>
                <w:sz w:val="18"/>
                <w:szCs w:val="18"/>
              </w:rPr>
              <w:t>Aggregations, Subqueries, Data Cleaning, Windows Functions, Advanced Joins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TableContents"/>
              <w:rPr>
                <w:rFonts w:ascii="Geneva" w:hAnsi="Geneva"/>
                <w:sz w:val="18"/>
                <w:szCs w:val="18"/>
              </w:rPr>
            </w:pPr>
            <w:r>
              <w:rPr>
                <w:rFonts w:ascii="Geneva" w:hAnsi="Geneva"/>
                <w:sz w:val="18"/>
                <w:szCs w:val="18"/>
              </w:rPr>
              <w:t>Other</w:t>
            </w:r>
          </w:p>
        </w:tc>
        <w:tc>
          <w:tcPr>
            <w:tcW w:w="8173" w:type="dxa"/>
            <w:tcBorders/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rFonts w:ascii="Geneva" w:hAnsi="Geneva" w:cs="Helvetica;Arial"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>Tableau, PostgreSQL, Git,  Python (currently learning)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TableContents"/>
              <w:rPr>
                <w:rFonts w:ascii="Geneva" w:hAnsi="Geneva"/>
                <w:sz w:val="18"/>
                <w:szCs w:val="18"/>
              </w:rPr>
            </w:pPr>
            <w:r>
              <w:rPr>
                <w:rFonts w:ascii="Geneva" w:hAnsi="Geneva"/>
                <w:sz w:val="18"/>
                <w:szCs w:val="18"/>
              </w:rPr>
              <w:t>Healthcare Specific</w:t>
            </w:r>
          </w:p>
        </w:tc>
        <w:tc>
          <w:tcPr>
            <w:tcW w:w="8173" w:type="dxa"/>
            <w:tcBorders/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rFonts w:ascii="Geneva" w:hAnsi="Geneva" w:cs="Helvetica;Arial"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 xml:space="preserve">Centricity, NextGen, Greenway, Visualutions </w:t>
            </w:r>
          </w:p>
        </w:tc>
      </w:tr>
    </w:tbl>
    <w:p>
      <w:pPr>
        <w:pStyle w:val="Normal"/>
        <w:spacing w:lineRule="auto" w:line="276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</w:r>
    </w:p>
    <w:p>
      <w:pPr>
        <w:pStyle w:val="Normal"/>
        <w:spacing w:lineRule="auto" w:line="276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</w:r>
    </w:p>
    <w:p>
      <w:pPr>
        <w:pStyle w:val="Normal"/>
        <w:spacing w:lineRule="auto" w:line="276"/>
        <w:rPr>
          <w:rFonts w:ascii="Geneva" w:hAnsi="Geneva" w:cs="Helvetica;Arial"/>
          <w:b/>
          <w:b/>
          <w:bCs/>
          <w:spacing w:val="-10"/>
          <w:sz w:val="20"/>
          <w:szCs w:val="20"/>
        </w:rPr>
      </w:pPr>
      <w:r>
        <w:rPr>
          <w:rFonts w:cs="Helvetica;Arial" w:ascii="Geneva" w:hAnsi="Geneva"/>
          <w:b/>
          <w:bCs/>
          <w:spacing w:val="-10"/>
          <w:sz w:val="20"/>
          <w:szCs w:val="20"/>
        </w:rPr>
        <w:t xml:space="preserve">Non-Technical </w:t>
      </w:r>
      <w:r>
        <w:rPr>
          <w:rFonts w:cs="Helvetica;Arial" w:ascii="Geneva" w:hAnsi="Geneva"/>
          <w:b/>
          <w:bCs/>
          <w:spacing w:val="-10"/>
          <w:sz w:val="20"/>
          <w:szCs w:val="20"/>
        </w:rPr>
        <w:t>Skill Highlights</w:t>
      </w:r>
    </w:p>
    <w:tbl>
      <w:tblPr>
        <w:tblW w:w="10512" w:type="dxa"/>
        <w:jc w:val="left"/>
        <w:tblInd w:w="0" w:type="dxa"/>
        <w:tblBorders/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5059"/>
        <w:gridCol w:w="5453"/>
      </w:tblGrid>
      <w:tr>
        <w:trPr>
          <w:trHeight w:val="286" w:hRule="atLeast"/>
        </w:trPr>
        <w:tc>
          <w:tcPr>
            <w:tcW w:w="50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rFonts w:ascii="Geneva" w:hAnsi="Geneva" w:cs="Helvetica;Arial"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>12</w:t>
            </w: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 xml:space="preserve"> years in health care and management</w:t>
            </w:r>
          </w:p>
        </w:tc>
        <w:tc>
          <w:tcPr>
            <w:tcW w:w="54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22" w:hanging="0"/>
              <w:jc w:val="right"/>
              <w:rPr>
                <w:rFonts w:ascii="Geneva" w:hAnsi="Geneva" w:cs="Helvetica;Arial"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>6</w:t>
            </w: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 xml:space="preserve"> years data and reporting</w:t>
            </w:r>
          </w:p>
        </w:tc>
      </w:tr>
      <w:tr>
        <w:trPr>
          <w:trHeight w:val="286" w:hRule="atLeast"/>
        </w:trPr>
        <w:tc>
          <w:tcPr>
            <w:tcW w:w="50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rFonts w:ascii="Geneva" w:hAnsi="Geneva" w:cs="Helvetica;Arial"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>8 years business and technical writing</w:t>
            </w:r>
          </w:p>
        </w:tc>
        <w:tc>
          <w:tcPr>
            <w:tcW w:w="54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22" w:hanging="0"/>
              <w:jc w:val="right"/>
              <w:rPr>
                <w:rFonts w:ascii="Geneva" w:hAnsi="Geneva" w:cs="Helvetica;Arial"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 xml:space="preserve">3 years </w:t>
            </w:r>
            <w:r>
              <w:rPr>
                <w:rFonts w:cs="Helvetica;Arial" w:ascii="Geneva" w:hAnsi="Geneva"/>
                <w:spacing w:val="-10"/>
                <w:sz w:val="18"/>
                <w:szCs w:val="18"/>
              </w:rPr>
              <w:t>quality</w:t>
            </w:r>
          </w:p>
        </w:tc>
      </w:tr>
    </w:tbl>
    <w:p>
      <w:pPr>
        <w:sectPr>
          <w:type w:val="nextPage"/>
          <w:pgSz w:w="12240" w:h="15840"/>
          <w:pgMar w:left="864" w:right="864" w:header="0" w:top="720" w:footer="0" w:bottom="720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</w:r>
    </w:p>
    <w:p>
      <w:pPr>
        <w:pStyle w:val="Normal"/>
        <w:rPr>
          <w:rFonts w:ascii="Geneva" w:hAnsi="Geneva" w:cs="Helvetica;Arial"/>
          <w:b/>
          <w:b/>
          <w:bCs/>
          <w:spacing w:val="-10"/>
          <w:sz w:val="20"/>
          <w:szCs w:val="20"/>
        </w:rPr>
      </w:pPr>
      <w:r>
        <w:rPr>
          <w:rFonts w:cs="Helvetica;Arial" w:ascii="Geneva" w:hAnsi="Geneva"/>
          <w:b/>
          <w:bCs/>
          <w:spacing w:val="-10"/>
          <w:sz w:val="20"/>
          <w:szCs w:val="20"/>
        </w:rPr>
      </w:r>
    </w:p>
    <w:p>
      <w:pPr>
        <w:pStyle w:val="Normal"/>
        <w:rPr>
          <w:rFonts w:ascii="Geneva" w:hAnsi="Geneva" w:cs="Helvetica;Arial"/>
          <w:b/>
          <w:b/>
          <w:bCs/>
          <w:sz w:val="20"/>
          <w:szCs w:val="20"/>
        </w:rPr>
      </w:pPr>
      <w:r>
        <w:rPr>
          <w:rFonts w:cs="Helvetica;Arial" w:ascii="Geneva" w:hAnsi="Geneva"/>
          <w:b/>
          <w:bCs/>
          <w:spacing w:val="-10"/>
          <w:sz w:val="20"/>
          <w:szCs w:val="20"/>
        </w:rPr>
        <w:t>E</w:t>
      </w:r>
      <w:r>
        <w:rPr>
          <w:rFonts w:cs="Helvetica;Arial" w:ascii="Geneva" w:hAnsi="Geneva"/>
          <w:b/>
          <w:bCs/>
          <w:spacing w:val="-10"/>
          <w:sz w:val="20"/>
          <w:szCs w:val="20"/>
        </w:rPr>
        <w:t>xperience</w:t>
      </w:r>
    </w:p>
    <w:tbl>
      <w:tblPr>
        <w:tblW w:w="10512" w:type="dxa"/>
        <w:jc w:val="left"/>
        <w:tblInd w:w="0" w:type="dxa"/>
        <w:tblBorders/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5059"/>
        <w:gridCol w:w="5453"/>
      </w:tblGrid>
      <w:tr>
        <w:trPr>
          <w:trHeight w:val="286" w:hRule="atLeast"/>
        </w:trPr>
        <w:tc>
          <w:tcPr>
            <w:tcW w:w="50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22" w:hanging="0"/>
              <w:jc w:val="left"/>
              <w:rPr>
                <w:rFonts w:ascii="Geneva" w:hAnsi="Geneva" w:cs="Helvetica;Arial"/>
                <w:b/>
                <w:b/>
                <w:bCs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b/>
                <w:bCs/>
                <w:spacing w:val="-10"/>
                <w:sz w:val="18"/>
                <w:szCs w:val="18"/>
              </w:rPr>
              <w:t>Quality Assurance Director</w:t>
            </w:r>
          </w:p>
        </w:tc>
        <w:tc>
          <w:tcPr>
            <w:tcW w:w="54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22" w:hanging="0"/>
              <w:jc w:val="right"/>
              <w:rPr>
                <w:rFonts w:ascii="Geneva" w:hAnsi="Geneva" w:cs="Helvetica;Arial"/>
                <w:b/>
                <w:b/>
                <w:bCs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b/>
                <w:bCs/>
                <w:spacing w:val="-10"/>
                <w:sz w:val="18"/>
                <w:szCs w:val="18"/>
              </w:rPr>
              <w:t>The Center for Mental Health</w:t>
            </w:r>
          </w:p>
        </w:tc>
      </w:tr>
      <w:tr>
        <w:trPr>
          <w:trHeight w:val="286" w:hRule="atLeast"/>
        </w:trPr>
        <w:tc>
          <w:tcPr>
            <w:tcW w:w="50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rFonts w:ascii="Geneva" w:hAnsi="Geneva" w:cs="Helvetica;Arial"/>
                <w:b w:val="false"/>
                <w:b w:val="false"/>
                <w:bCs w:val="false"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b w:val="false"/>
                <w:bCs w:val="false"/>
                <w:spacing w:val="-10"/>
                <w:sz w:val="18"/>
                <w:szCs w:val="18"/>
              </w:rPr>
              <w:t>11/</w:t>
            </w:r>
            <w:r>
              <w:rPr>
                <w:rFonts w:cs="Helvetica;Arial" w:ascii="Geneva" w:hAnsi="Geneva"/>
                <w:b w:val="false"/>
                <w:bCs w:val="false"/>
                <w:spacing w:val="-10"/>
                <w:sz w:val="18"/>
                <w:szCs w:val="18"/>
              </w:rPr>
              <w:t>2018-</w:t>
            </w:r>
            <w:r>
              <w:rPr>
                <w:rFonts w:cs="Helvetica;Arial" w:ascii="Geneva" w:hAnsi="Geneva"/>
                <w:b w:val="false"/>
                <w:bCs w:val="false"/>
                <w:spacing w:val="-10"/>
                <w:sz w:val="18"/>
                <w:szCs w:val="18"/>
              </w:rPr>
              <w:t>8/2019</w:t>
            </w:r>
          </w:p>
        </w:tc>
        <w:tc>
          <w:tcPr>
            <w:tcW w:w="54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22" w:hanging="0"/>
              <w:jc w:val="right"/>
              <w:rPr>
                <w:rFonts w:ascii="Geneva" w:hAnsi="Geneva" w:cs="Helvetica;Arial"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spacing w:val="-10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lineRule="auto" w:line="276"/>
        <w:ind w:left="449" w:right="0" w:hanging="449"/>
        <w:rPr>
          <w:rFonts w:ascii="Geneva" w:hAnsi="Geneva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  <w:t>Analyz</w:t>
      </w:r>
      <w:r>
        <w:rPr>
          <w:rFonts w:cs="Helvetica;Arial" w:ascii="Geneva" w:hAnsi="Geneva"/>
          <w:spacing w:val="-10"/>
          <w:sz w:val="18"/>
          <w:szCs w:val="18"/>
        </w:rPr>
        <w:t>ed</w:t>
      </w:r>
      <w:r>
        <w:rPr>
          <w:rFonts w:cs="Helvetica;Arial" w:ascii="Geneva" w:hAnsi="Geneva"/>
          <w:spacing w:val="-10"/>
          <w:sz w:val="18"/>
          <w:szCs w:val="18"/>
        </w:rPr>
        <w:t>, report</w:t>
      </w:r>
      <w:r>
        <w:rPr>
          <w:rFonts w:cs="Helvetica;Arial" w:ascii="Geneva" w:hAnsi="Geneva"/>
          <w:spacing w:val="-10"/>
          <w:sz w:val="18"/>
          <w:szCs w:val="18"/>
        </w:rPr>
        <w:t>ed</w:t>
      </w:r>
      <w:r>
        <w:rPr>
          <w:rFonts w:cs="Helvetica;Arial" w:ascii="Geneva" w:hAnsi="Geneva"/>
          <w:spacing w:val="-10"/>
          <w:sz w:val="18"/>
          <w:szCs w:val="18"/>
        </w:rPr>
        <w:t>,</w:t>
      </w:r>
      <w:r>
        <w:rPr>
          <w:rFonts w:cs="Helvetica;Arial" w:ascii="Geneva" w:hAnsi="Geneva"/>
          <w:spacing w:val="-10"/>
          <w:sz w:val="18"/>
          <w:szCs w:val="18"/>
        </w:rPr>
        <w:t xml:space="preserve"> summariz</w:t>
      </w:r>
      <w:r>
        <w:rPr>
          <w:rFonts w:cs="Helvetica;Arial" w:ascii="Geneva" w:hAnsi="Geneva"/>
          <w:spacing w:val="-10"/>
          <w:sz w:val="18"/>
          <w:szCs w:val="18"/>
        </w:rPr>
        <w:t>ed</w:t>
      </w:r>
      <w:r>
        <w:rPr>
          <w:rFonts w:cs="Helvetica;Arial" w:ascii="Geneva" w:hAnsi="Geneva"/>
          <w:spacing w:val="-10"/>
          <w:sz w:val="18"/>
          <w:szCs w:val="18"/>
        </w:rPr>
        <w:t>, trac</w:t>
      </w:r>
      <w:r>
        <w:rPr>
          <w:rFonts w:cs="Helvetica;Arial" w:ascii="Geneva" w:hAnsi="Geneva"/>
          <w:spacing w:val="-10"/>
          <w:sz w:val="18"/>
          <w:szCs w:val="18"/>
        </w:rPr>
        <w:t>ked</w:t>
      </w:r>
      <w:r>
        <w:rPr>
          <w:rFonts w:cs="Helvetica;Arial" w:ascii="Geneva" w:hAnsi="Geneva"/>
          <w:spacing w:val="-10"/>
          <w:sz w:val="18"/>
          <w:szCs w:val="18"/>
        </w:rPr>
        <w:t>, and communicat</w:t>
      </w:r>
      <w:r>
        <w:rPr>
          <w:rFonts w:cs="Helvetica;Arial" w:ascii="Geneva" w:hAnsi="Geneva"/>
          <w:spacing w:val="-10"/>
          <w:sz w:val="18"/>
          <w:szCs w:val="18"/>
        </w:rPr>
        <w:t>ed</w:t>
      </w:r>
      <w:r>
        <w:rPr>
          <w:rFonts w:cs="Helvetica;Arial" w:ascii="Geneva" w:hAnsi="Geneva"/>
          <w:spacing w:val="-10"/>
          <w:sz w:val="18"/>
          <w:szCs w:val="18"/>
        </w:rPr>
        <w:t xml:space="preserve"> </w:t>
      </w:r>
      <w:r>
        <w:rPr>
          <w:rFonts w:cs="Helvetica;Arial" w:ascii="Geneva" w:hAnsi="Geneva"/>
          <w:spacing w:val="-10"/>
          <w:sz w:val="18"/>
          <w:szCs w:val="18"/>
        </w:rPr>
        <w:t xml:space="preserve">data </w:t>
      </w:r>
      <w:r>
        <w:rPr>
          <w:rFonts w:cs="Helvetica;Arial" w:ascii="Geneva" w:hAnsi="Geneva"/>
          <w:spacing w:val="-10"/>
          <w:sz w:val="18"/>
          <w:szCs w:val="18"/>
        </w:rPr>
        <w:t xml:space="preserve">inter- </w:t>
      </w:r>
      <w:r>
        <w:rPr>
          <w:rFonts w:cs="Helvetica;Arial" w:ascii="Geneva" w:hAnsi="Geneva"/>
          <w:spacing w:val="-10"/>
          <w:sz w:val="18"/>
          <w:szCs w:val="18"/>
        </w:rPr>
        <w:t>and intra-agency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lineRule="auto" w:line="276"/>
        <w:ind w:left="449" w:right="0" w:hanging="449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  <w:t>Submitt</w:t>
      </w:r>
      <w:r>
        <w:rPr>
          <w:rFonts w:cs="Helvetica;Arial" w:ascii="Geneva" w:hAnsi="Geneva"/>
          <w:spacing w:val="-10"/>
          <w:sz w:val="18"/>
          <w:szCs w:val="18"/>
        </w:rPr>
        <w:t>ed</w:t>
      </w:r>
      <w:r>
        <w:rPr>
          <w:rFonts w:cs="Helvetica;Arial" w:ascii="Geneva" w:hAnsi="Geneva"/>
          <w:spacing w:val="-10"/>
          <w:sz w:val="18"/>
          <w:szCs w:val="18"/>
        </w:rPr>
        <w:t xml:space="preserve"> quarterly grant and progress reports to funders including the State of Colorado Office of Behavioral Health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lineRule="auto" w:line="276"/>
        <w:ind w:left="449" w:right="0" w:hanging="449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  <w:t>Wr</w:t>
      </w:r>
      <w:r>
        <w:rPr>
          <w:rFonts w:cs="Helvetica;Arial" w:ascii="Geneva" w:hAnsi="Geneva"/>
          <w:spacing w:val="-10"/>
          <w:sz w:val="18"/>
          <w:szCs w:val="18"/>
        </w:rPr>
        <w:t>ote</w:t>
      </w:r>
      <w:r>
        <w:rPr>
          <w:rFonts w:cs="Helvetica;Arial" w:ascii="Geneva" w:hAnsi="Geneva"/>
          <w:spacing w:val="-10"/>
          <w:sz w:val="18"/>
          <w:szCs w:val="18"/>
        </w:rPr>
        <w:t xml:space="preserve"> policies, procedures, workflows, click-by-click instruction manuals, and trainings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9"/>
          <w:tab w:val="left" w:pos="450" w:leader="none"/>
        </w:tabs>
        <w:suppressAutoHyphens w:val="true"/>
        <w:bidi w:val="0"/>
        <w:spacing w:lineRule="auto" w:line="276"/>
        <w:ind w:left="449" w:right="0" w:hanging="449"/>
        <w:rPr>
          <w:rFonts w:ascii="Geneva" w:hAnsi="Geneva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  <w:t>S</w:t>
      </w:r>
      <w:r>
        <w:rPr>
          <w:rFonts w:cs="Helvetica;Arial" w:ascii="Geneva" w:hAnsi="Geneva"/>
          <w:spacing w:val="-10"/>
          <w:sz w:val="18"/>
          <w:szCs w:val="18"/>
        </w:rPr>
        <w:t>ubmitted data and analysis</w:t>
      </w:r>
      <w:r>
        <w:rPr>
          <w:rFonts w:cs="Helvetica;Arial" w:ascii="Geneva" w:hAnsi="Geneva"/>
          <w:spacing w:val="-10"/>
          <w:sz w:val="18"/>
          <w:szCs w:val="18"/>
        </w:rPr>
        <w:t xml:space="preserve"> </w:t>
      </w:r>
      <w:r>
        <w:rPr>
          <w:rFonts w:cs="Helvetica;Arial" w:ascii="Geneva" w:hAnsi="Geneva"/>
          <w:spacing w:val="-10"/>
          <w:sz w:val="18"/>
          <w:szCs w:val="18"/>
        </w:rPr>
        <w:t xml:space="preserve">on two quality improvement incentive programs grossing over </w:t>
      </w:r>
      <w:r>
        <w:rPr>
          <w:rFonts w:cs="Helvetica;Arial" w:ascii="Geneva" w:hAnsi="Geneva"/>
          <w:spacing w:val="-10"/>
          <w:sz w:val="18"/>
          <w:szCs w:val="18"/>
        </w:rPr>
        <w:t>$2</w:t>
      </w:r>
      <w:r>
        <w:rPr>
          <w:rFonts w:cs="Helvetica;Arial" w:ascii="Geneva" w:hAnsi="Geneva"/>
          <w:spacing w:val="-10"/>
          <w:sz w:val="18"/>
          <w:szCs w:val="18"/>
        </w:rPr>
        <w:t>50</w:t>
      </w:r>
      <w:r>
        <w:rPr>
          <w:rFonts w:cs="Helvetica;Arial" w:ascii="Geneva" w:hAnsi="Geneva"/>
          <w:spacing w:val="-10"/>
          <w:sz w:val="18"/>
          <w:szCs w:val="18"/>
        </w:rPr>
        <w:t>,000</w:t>
      </w:r>
    </w:p>
    <w:p>
      <w:pPr>
        <w:pStyle w:val="Normal"/>
        <w:ind w:left="0" w:right="0" w:hanging="0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</w:r>
    </w:p>
    <w:tbl>
      <w:tblPr>
        <w:tblW w:w="10512" w:type="dxa"/>
        <w:jc w:val="left"/>
        <w:tblInd w:w="0" w:type="dxa"/>
        <w:tblBorders/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5059"/>
        <w:gridCol w:w="5453"/>
      </w:tblGrid>
      <w:tr>
        <w:trPr>
          <w:trHeight w:val="286" w:hRule="atLeast"/>
        </w:trPr>
        <w:tc>
          <w:tcPr>
            <w:tcW w:w="50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22" w:right="0" w:hanging="0"/>
              <w:jc w:val="left"/>
              <w:rPr>
                <w:rFonts w:ascii="Geneva" w:hAnsi="Geneva" w:cs="Helvetica;Arial"/>
                <w:b/>
                <w:b/>
                <w:bCs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b/>
                <w:bCs/>
                <w:spacing w:val="-10"/>
                <w:sz w:val="18"/>
                <w:szCs w:val="18"/>
              </w:rPr>
              <w:t>Analytics and Innovation Director</w:t>
            </w:r>
          </w:p>
        </w:tc>
        <w:tc>
          <w:tcPr>
            <w:tcW w:w="54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22" w:right="0" w:hanging="0"/>
              <w:jc w:val="right"/>
              <w:rPr>
                <w:rFonts w:ascii="Geneva" w:hAnsi="Geneva" w:cs="Helvetica;Arial"/>
                <w:b/>
                <w:b/>
                <w:bCs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b/>
                <w:bCs/>
                <w:spacing w:val="-10"/>
                <w:sz w:val="18"/>
                <w:szCs w:val="18"/>
              </w:rPr>
              <w:t>Prism Health North Texas</w:t>
            </w:r>
          </w:p>
        </w:tc>
      </w:tr>
      <w:tr>
        <w:trPr>
          <w:trHeight w:val="286" w:hRule="atLeast"/>
        </w:trPr>
        <w:tc>
          <w:tcPr>
            <w:tcW w:w="50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rFonts w:ascii="Geneva" w:hAnsi="Geneva" w:cs="Helvetica;Arial"/>
                <w:b w:val="false"/>
                <w:b w:val="false"/>
                <w:bCs w:val="false"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b w:val="false"/>
                <w:bCs w:val="false"/>
                <w:spacing w:val="-10"/>
                <w:sz w:val="18"/>
                <w:szCs w:val="18"/>
              </w:rPr>
              <w:t>7/</w:t>
            </w:r>
            <w:r>
              <w:rPr>
                <w:rFonts w:cs="Helvetica;Arial" w:ascii="Geneva" w:hAnsi="Geneva"/>
                <w:b w:val="false"/>
                <w:bCs w:val="false"/>
                <w:spacing w:val="-10"/>
                <w:sz w:val="18"/>
                <w:szCs w:val="18"/>
              </w:rPr>
              <w:t>2016-</w:t>
            </w:r>
            <w:r>
              <w:rPr>
                <w:rFonts w:cs="Helvetica;Arial" w:ascii="Geneva" w:hAnsi="Geneva"/>
                <w:b w:val="false"/>
                <w:bCs w:val="false"/>
                <w:spacing w:val="-10"/>
                <w:sz w:val="18"/>
                <w:szCs w:val="18"/>
              </w:rPr>
              <w:t>11/</w:t>
            </w:r>
            <w:r>
              <w:rPr>
                <w:rFonts w:cs="Helvetica;Arial" w:ascii="Geneva" w:hAnsi="Geneva"/>
                <w:b w:val="false"/>
                <w:bCs w:val="false"/>
                <w:spacing w:val="-10"/>
                <w:sz w:val="18"/>
                <w:szCs w:val="18"/>
              </w:rPr>
              <w:t>2018</w:t>
            </w:r>
          </w:p>
        </w:tc>
        <w:tc>
          <w:tcPr>
            <w:tcW w:w="54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22" w:hanging="0"/>
              <w:jc w:val="right"/>
              <w:rPr>
                <w:rFonts w:ascii="Geneva" w:hAnsi="Geneva" w:cs="Helvetica;Arial"/>
                <w:b/>
                <w:b/>
                <w:bCs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b/>
                <w:bCs/>
                <w:spacing w:val="-10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lineRule="auto" w:line="276"/>
        <w:ind w:left="449" w:right="0" w:hanging="449"/>
        <w:rPr>
          <w:rFonts w:ascii="Geneva" w:hAnsi="Geneva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  <w:t xml:space="preserve">Data collection, monitoring, and reporting for the </w:t>
      </w:r>
      <w:r>
        <w:rPr>
          <w:rFonts w:cs="Helvetica;Arial" w:ascii="Geneva" w:hAnsi="Geneva"/>
          <w:spacing w:val="-10"/>
          <w:sz w:val="18"/>
          <w:szCs w:val="18"/>
        </w:rPr>
        <w:t>Centers for Medicaid and Medicare Services (CMS) Merit-Based Incentive Program (MIPS</w:t>
      </w:r>
      <w:r>
        <w:rPr>
          <w:rFonts w:cs="Helvetica;Arial" w:ascii="Geneva" w:hAnsi="Geneva"/>
          <w:spacing w:val="-10"/>
          <w:sz w:val="18"/>
          <w:szCs w:val="18"/>
        </w:rPr>
        <w:t>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lineRule="auto" w:line="276"/>
        <w:ind w:left="449" w:right="0" w:hanging="449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  <w:t>Making data-driven decisions based on performance measure evaluation and tracking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lineRule="auto" w:line="276"/>
        <w:ind w:left="449" w:right="0" w:hanging="449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  <w:t xml:space="preserve">Reporting </w:t>
      </w:r>
      <w:r>
        <w:rPr>
          <w:rFonts w:cs="Helvetica;Arial" w:ascii="Geneva" w:hAnsi="Geneva"/>
          <w:spacing w:val="-10"/>
          <w:sz w:val="18"/>
          <w:szCs w:val="18"/>
        </w:rPr>
        <w:t xml:space="preserve">of </w:t>
      </w:r>
      <w:r>
        <w:rPr>
          <w:rFonts w:cs="Helvetica;Arial" w:ascii="Geneva" w:hAnsi="Geneva"/>
          <w:spacing w:val="-10"/>
          <w:sz w:val="18"/>
          <w:szCs w:val="18"/>
        </w:rPr>
        <w:t>data and outcomes to federal, state, and local regulatory agencies</w:t>
      </w:r>
    </w:p>
    <w:p>
      <w:pPr>
        <w:pStyle w:val="Normal"/>
        <w:widowControl w:val="false"/>
        <w:numPr>
          <w:ilvl w:val="0"/>
          <w:numId w:val="5"/>
        </w:numPr>
        <w:suppressAutoHyphens w:val="true"/>
        <w:bidi w:val="0"/>
        <w:spacing w:lineRule="auto" w:line="276"/>
        <w:ind w:left="449" w:right="0" w:hanging="449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  <w:t>Led the agency to a successful reporting for the first year of MIPS. The agency received a positive payment adjustment equivalent to several percentages of total Medicare dollars to be billed in 2020</w:t>
      </w:r>
    </w:p>
    <w:p>
      <w:pPr>
        <w:pStyle w:val="Normal"/>
        <w:widowControl w:val="false"/>
        <w:numPr>
          <w:ilvl w:val="0"/>
          <w:numId w:val="5"/>
        </w:numPr>
        <w:suppressAutoHyphens w:val="true"/>
        <w:bidi w:val="0"/>
        <w:spacing w:lineRule="auto" w:line="276"/>
        <w:ind w:left="449" w:right="0" w:hanging="449"/>
        <w:rPr>
          <w:rFonts w:ascii="Geneva" w:hAnsi="Geneva" w:eastAsia="Arial Unicode MS" w:cs="Helvetica;Arial"/>
          <w:color w:val="auto"/>
          <w:spacing w:val="-10"/>
          <w:kern w:val="2"/>
          <w:sz w:val="18"/>
          <w:szCs w:val="18"/>
          <w:lang w:val="en-US" w:eastAsia="zh-CN" w:bidi="hi-IN"/>
        </w:rPr>
      </w:pPr>
      <w:r>
        <w:rPr>
          <w:rFonts w:eastAsia="Arial Unicode MS" w:cs="Helvetica;Arial" w:ascii="Geneva" w:hAnsi="Geneva"/>
          <w:color w:val="auto"/>
          <w:spacing w:val="-10"/>
          <w:kern w:val="2"/>
          <w:sz w:val="18"/>
          <w:szCs w:val="18"/>
          <w:lang w:val="en-US" w:eastAsia="zh-CN" w:bidi="hi-IN"/>
        </w:rPr>
        <w:t>TMF Quality Innovation Network quality consultant highlighted as a “high performer.”</w:t>
      </w:r>
    </w:p>
    <w:p>
      <w:pPr>
        <w:pStyle w:val="Normal"/>
        <w:ind w:left="0" w:right="0" w:hanging="0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</w:r>
    </w:p>
    <w:tbl>
      <w:tblPr>
        <w:tblW w:w="10512" w:type="dxa"/>
        <w:jc w:val="left"/>
        <w:tblInd w:w="0" w:type="dxa"/>
        <w:tblBorders/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5059"/>
        <w:gridCol w:w="5453"/>
      </w:tblGrid>
      <w:tr>
        <w:trPr>
          <w:trHeight w:val="286" w:hRule="atLeast"/>
        </w:trPr>
        <w:tc>
          <w:tcPr>
            <w:tcW w:w="50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22" w:right="0" w:hanging="0"/>
              <w:jc w:val="left"/>
              <w:rPr>
                <w:rFonts w:ascii="Geneva" w:hAnsi="Geneva" w:cs="Helvetica;Arial"/>
                <w:b/>
                <w:b/>
                <w:bCs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b/>
                <w:bCs/>
                <w:spacing w:val="-10"/>
                <w:sz w:val="18"/>
                <w:szCs w:val="18"/>
              </w:rPr>
              <w:t>Clinic Administrator</w:t>
            </w:r>
          </w:p>
        </w:tc>
        <w:tc>
          <w:tcPr>
            <w:tcW w:w="54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22" w:right="0" w:hanging="0"/>
              <w:jc w:val="right"/>
              <w:rPr>
                <w:rFonts w:ascii="Geneva" w:hAnsi="Geneva" w:cs="Helvetica;Arial"/>
                <w:b/>
                <w:b/>
                <w:bCs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b/>
                <w:bCs/>
                <w:spacing w:val="-10"/>
                <w:sz w:val="18"/>
                <w:szCs w:val="18"/>
              </w:rPr>
              <w:t>Prism Health North Texas</w:t>
            </w:r>
          </w:p>
        </w:tc>
      </w:tr>
      <w:tr>
        <w:trPr>
          <w:trHeight w:val="286" w:hRule="atLeast"/>
        </w:trPr>
        <w:tc>
          <w:tcPr>
            <w:tcW w:w="505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rFonts w:ascii="Geneva" w:hAnsi="Geneva" w:cs="Helvetica;Arial"/>
                <w:b w:val="false"/>
                <w:b w:val="false"/>
                <w:bCs w:val="false"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b w:val="false"/>
                <w:bCs w:val="false"/>
                <w:spacing w:val="-10"/>
                <w:sz w:val="18"/>
                <w:szCs w:val="18"/>
              </w:rPr>
              <w:t>7/</w:t>
            </w:r>
            <w:r>
              <w:rPr>
                <w:rFonts w:cs="Helvetica;Arial" w:ascii="Geneva" w:hAnsi="Geneva"/>
                <w:b w:val="false"/>
                <w:bCs w:val="false"/>
                <w:spacing w:val="-10"/>
                <w:sz w:val="18"/>
                <w:szCs w:val="18"/>
              </w:rPr>
              <w:t>201</w:t>
            </w:r>
            <w:r>
              <w:rPr>
                <w:rFonts w:cs="Helvetica;Arial" w:ascii="Geneva" w:hAnsi="Geneva"/>
                <w:b w:val="false"/>
                <w:bCs w:val="false"/>
                <w:spacing w:val="-10"/>
                <w:sz w:val="18"/>
                <w:szCs w:val="18"/>
              </w:rPr>
              <w:t>2-7/</w:t>
            </w:r>
            <w:r>
              <w:rPr>
                <w:rFonts w:cs="Helvetica;Arial" w:ascii="Geneva" w:hAnsi="Geneva"/>
                <w:b w:val="false"/>
                <w:bCs w:val="false"/>
                <w:spacing w:val="-10"/>
                <w:sz w:val="18"/>
                <w:szCs w:val="18"/>
              </w:rPr>
              <w:t>201</w:t>
            </w:r>
            <w:r>
              <w:rPr>
                <w:rFonts w:cs="Helvetica;Arial" w:ascii="Geneva" w:hAnsi="Geneva"/>
                <w:b w:val="false"/>
                <w:bCs w:val="false"/>
                <w:spacing w:val="-10"/>
                <w:sz w:val="18"/>
                <w:szCs w:val="18"/>
              </w:rPr>
              <w:t>6</w:t>
            </w:r>
          </w:p>
        </w:tc>
        <w:tc>
          <w:tcPr>
            <w:tcW w:w="54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22" w:hanging="0"/>
              <w:jc w:val="right"/>
              <w:rPr>
                <w:rFonts w:ascii="Geneva" w:hAnsi="Geneva" w:cs="Helvetica;Arial"/>
                <w:b/>
                <w:b/>
                <w:bCs/>
                <w:spacing w:val="-10"/>
                <w:sz w:val="18"/>
                <w:szCs w:val="18"/>
              </w:rPr>
            </w:pPr>
            <w:r>
              <w:rPr>
                <w:rFonts w:cs="Helvetica;Arial" w:ascii="Geneva" w:hAnsi="Geneva"/>
                <w:b/>
                <w:bCs/>
                <w:spacing w:val="-10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450" w:leader="none"/>
        </w:tabs>
        <w:suppressAutoHyphens w:val="true"/>
        <w:bidi w:val="0"/>
        <w:spacing w:lineRule="auto" w:line="276"/>
        <w:ind w:left="449" w:right="0" w:hanging="449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  <w:t xml:space="preserve">Created tools </w:t>
      </w:r>
      <w:r>
        <w:rPr>
          <w:rFonts w:cs="Helvetica;Arial" w:ascii="Geneva" w:hAnsi="Geneva"/>
          <w:spacing w:val="-10"/>
          <w:sz w:val="18"/>
          <w:szCs w:val="18"/>
        </w:rPr>
        <w:t xml:space="preserve">and reports </w:t>
      </w:r>
      <w:r>
        <w:rPr>
          <w:rFonts w:cs="Helvetica;Arial" w:ascii="Geneva" w:hAnsi="Geneva"/>
          <w:spacing w:val="-10"/>
          <w:sz w:val="18"/>
          <w:szCs w:val="18"/>
        </w:rPr>
        <w:t>for benchmarking performance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450" w:leader="none"/>
        </w:tabs>
        <w:suppressAutoHyphens w:val="true"/>
        <w:bidi w:val="0"/>
        <w:spacing w:lineRule="auto" w:line="276"/>
        <w:ind w:left="449" w:right="0" w:hanging="449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  <w:t xml:space="preserve">Built </w:t>
      </w:r>
      <w:r>
        <w:rPr>
          <w:rFonts w:cs="Helvetica;Arial" w:ascii="Geneva" w:hAnsi="Geneva"/>
          <w:spacing w:val="-10"/>
          <w:sz w:val="18"/>
          <w:szCs w:val="18"/>
        </w:rPr>
        <w:t>the admin of</w:t>
      </w:r>
      <w:r>
        <w:rPr>
          <w:rFonts w:cs="Helvetica;Arial" w:ascii="Geneva" w:hAnsi="Geneva"/>
          <w:spacing w:val="-10"/>
          <w:sz w:val="18"/>
          <w:szCs w:val="18"/>
        </w:rPr>
        <w:t xml:space="preserve"> Centricity </w:t>
      </w:r>
      <w:r>
        <w:rPr>
          <w:rFonts w:cs="Helvetica;Arial" w:ascii="Geneva" w:hAnsi="Geneva"/>
          <w:spacing w:val="-10"/>
          <w:sz w:val="18"/>
          <w:szCs w:val="18"/>
        </w:rPr>
        <w:t>and implemented the system agency-wide. First step in ensuring CMS incentive dollars above.</w:t>
      </w:r>
    </w:p>
    <w:p>
      <w:pPr>
        <w:pStyle w:val="Normal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</w:r>
    </w:p>
    <w:p>
      <w:pPr>
        <w:pStyle w:val="Normal"/>
        <w:rPr>
          <w:rFonts w:ascii="Geneva" w:hAnsi="Geneva" w:cs="Helvetica;Arial"/>
          <w:spacing w:val="-10"/>
          <w:sz w:val="18"/>
          <w:szCs w:val="18"/>
        </w:rPr>
      </w:pPr>
      <w:r>
        <w:rPr>
          <w:rFonts w:cs="Helvetica;Arial" w:ascii="Geneva" w:hAnsi="Geneva"/>
          <w:spacing w:val="-10"/>
          <w:sz w:val="18"/>
          <w:szCs w:val="18"/>
        </w:rPr>
      </w:r>
    </w:p>
    <w:p>
      <w:pPr>
        <w:pStyle w:val="Normal"/>
        <w:rPr>
          <w:rFonts w:ascii="Geneva" w:hAnsi="Geneva" w:cs="Helvetica;Arial"/>
          <w:spacing w:val="-10"/>
          <w:sz w:val="24"/>
          <w:szCs w:val="24"/>
        </w:rPr>
      </w:pPr>
      <w:r>
        <w:rPr>
          <w:rFonts w:cs="Helvetica;Arial" w:ascii="Geneva" w:hAnsi="Geneva"/>
          <w:b/>
          <w:bCs/>
          <w:spacing w:val="-10"/>
          <w:sz w:val="20"/>
          <w:szCs w:val="20"/>
        </w:rPr>
        <w:t>Education</w:t>
      </w:r>
      <w:r>
        <w:rPr>
          <w:rFonts w:cs="Helvetica;Arial" w:ascii="Geneva" w:hAnsi="Geneva"/>
          <w:spacing w:val="-10"/>
          <w:sz w:val="18"/>
          <w:szCs w:val="18"/>
        </w:rPr>
        <w:tab/>
      </w:r>
    </w:p>
    <w:tbl>
      <w:tblPr>
        <w:tblW w:w="10512" w:type="dxa"/>
        <w:jc w:val="left"/>
        <w:tblInd w:w="0" w:type="dxa"/>
        <w:tblBorders/>
        <w:tblCellMar>
          <w:top w:w="0" w:type="dxa"/>
          <w:left w:w="58" w:type="dxa"/>
          <w:bottom w:w="0" w:type="dxa"/>
          <w:right w:w="58" w:type="dxa"/>
        </w:tblCellMar>
      </w:tblPr>
      <w:tblGrid>
        <w:gridCol w:w="5255"/>
        <w:gridCol w:w="5257"/>
      </w:tblGrid>
      <w:tr>
        <w:trPr/>
        <w:tc>
          <w:tcPr>
            <w:tcW w:w="5255" w:type="dxa"/>
            <w:tcBorders/>
            <w:shd w:fill="auto" w:val="clear"/>
          </w:tcPr>
          <w:p>
            <w:pPr>
              <w:pStyle w:val="Normal"/>
              <w:rPr>
                <w:rFonts w:ascii="Geneva" w:hAnsi="Geneva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Geneva" w:hAnsi="Geneva"/>
                <w:b w:val="false"/>
                <w:bCs w:val="false"/>
                <w:sz w:val="18"/>
                <w:szCs w:val="18"/>
              </w:rPr>
              <w:t>Programming for Data Science Nanodegree (in progress)</w:t>
            </w:r>
          </w:p>
        </w:tc>
        <w:tc>
          <w:tcPr>
            <w:tcW w:w="5257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Geneva" w:hAnsi="Geneva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Geneva" w:hAnsi="Geneva"/>
                <w:b w:val="false"/>
                <w:bCs w:val="false"/>
                <w:sz w:val="18"/>
                <w:szCs w:val="18"/>
              </w:rPr>
              <w:t>Udacity</w:t>
            </w:r>
          </w:p>
        </w:tc>
      </w:tr>
      <w:tr>
        <w:trPr/>
        <w:tc>
          <w:tcPr>
            <w:tcW w:w="5255" w:type="dxa"/>
            <w:tcBorders/>
            <w:shd w:fill="auto" w:val="clear"/>
          </w:tcPr>
          <w:p>
            <w:pPr>
              <w:pStyle w:val="Normal"/>
              <w:rPr>
                <w:rFonts w:ascii="Geneva" w:hAnsi="Geneva" w:cs="Helvetica;Arial"/>
                <w:b w:val="false"/>
                <w:b w:val="false"/>
                <w:bCs w:val="false"/>
                <w:spacing w:val="-5"/>
                <w:sz w:val="18"/>
                <w:szCs w:val="18"/>
              </w:rPr>
            </w:pPr>
            <w:r>
              <w:rPr>
                <w:rFonts w:cs="Helvetica;Arial" w:ascii="Geneva" w:hAnsi="Geneva"/>
                <w:b w:val="false"/>
                <w:bCs w:val="false"/>
                <w:spacing w:val="-5"/>
                <w:sz w:val="18"/>
                <w:szCs w:val="18"/>
              </w:rPr>
              <w:t>Master of Women’s Health</w:t>
            </w:r>
          </w:p>
        </w:tc>
        <w:tc>
          <w:tcPr>
            <w:tcW w:w="5257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Geneva" w:hAnsi="Geneva" w:cs="Helvetica;Arial"/>
                <w:b w:val="false"/>
                <w:b w:val="false"/>
                <w:bCs w:val="false"/>
                <w:spacing w:val="-5"/>
                <w:sz w:val="18"/>
                <w:szCs w:val="18"/>
              </w:rPr>
            </w:pPr>
            <w:r>
              <w:rPr>
                <w:rFonts w:cs="Helvetica;Arial" w:ascii="Geneva" w:hAnsi="Geneva"/>
                <w:b w:val="false"/>
                <w:bCs w:val="false"/>
                <w:spacing w:val="-5"/>
                <w:sz w:val="18"/>
                <w:szCs w:val="18"/>
              </w:rPr>
              <w:t xml:space="preserve">University of Melbourne </w:t>
            </w:r>
          </w:p>
        </w:tc>
      </w:tr>
      <w:tr>
        <w:trPr/>
        <w:tc>
          <w:tcPr>
            <w:tcW w:w="5255" w:type="dxa"/>
            <w:tcBorders/>
            <w:shd w:fill="auto" w:val="clear"/>
          </w:tcPr>
          <w:p>
            <w:pPr>
              <w:pStyle w:val="Normal"/>
              <w:rPr>
                <w:rFonts w:ascii="Geneva" w:hAnsi="Geneva" w:cs="Helvetica;Arial"/>
                <w:b w:val="false"/>
                <w:b w:val="false"/>
                <w:bCs w:val="false"/>
                <w:spacing w:val="-5"/>
                <w:sz w:val="18"/>
                <w:szCs w:val="18"/>
              </w:rPr>
            </w:pPr>
            <w:r>
              <w:rPr>
                <w:rFonts w:cs="Helvetica;Arial" w:ascii="Geneva" w:hAnsi="Geneva"/>
                <w:b w:val="false"/>
                <w:bCs w:val="false"/>
                <w:spacing w:val="-5"/>
                <w:sz w:val="18"/>
                <w:szCs w:val="18"/>
              </w:rPr>
              <w:t>Bachelor of Arts Sociology</w:t>
            </w:r>
          </w:p>
        </w:tc>
        <w:tc>
          <w:tcPr>
            <w:tcW w:w="5257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Geneva" w:hAnsi="Geneva" w:cs="Helvetica;Arial"/>
                <w:b w:val="false"/>
                <w:b w:val="false"/>
                <w:bCs w:val="false"/>
                <w:spacing w:val="-5"/>
                <w:sz w:val="18"/>
                <w:szCs w:val="18"/>
              </w:rPr>
            </w:pPr>
            <w:r>
              <w:rPr>
                <w:rFonts w:cs="Helvetica;Arial" w:ascii="Geneva" w:hAnsi="Geneva"/>
                <w:b w:val="false"/>
                <w:bCs w:val="false"/>
                <w:spacing w:val="-5"/>
                <w:sz w:val="18"/>
                <w:szCs w:val="18"/>
              </w:rPr>
              <w:t>Whittier College</w:t>
            </w:r>
          </w:p>
        </w:tc>
      </w:tr>
      <w:tr>
        <w:trPr/>
        <w:tc>
          <w:tcPr>
            <w:tcW w:w="105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ind w:left="449" w:right="0" w:hanging="449"/>
              <w:rPr>
                <w:rFonts w:ascii="Geneva" w:hAnsi="Geneva" w:cs="Helvetica;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Helvetica;Arial" w:ascii="Geneva" w:hAnsi="Geneva"/>
                <w:b w:val="false"/>
                <w:bCs w:val="false"/>
                <w:sz w:val="18"/>
                <w:szCs w:val="18"/>
              </w:rPr>
              <w:t>Member of Sigma Tau Delta – English Honor Society; Alpha Kappa Delta – Sociology Honor Societ</w:t>
            </w:r>
            <w:r>
              <w:rPr>
                <w:rFonts w:cs="Helvetica;Arial" w:ascii="Geneva" w:hAnsi="Geneva"/>
                <w:b w:val="false"/>
                <w:bCs w:val="false"/>
                <w:sz w:val="18"/>
                <w:szCs w:val="18"/>
              </w:rPr>
              <w:t>y</w:t>
            </w:r>
          </w:p>
        </w:tc>
      </w:tr>
    </w:tbl>
    <w:p>
      <w:pPr>
        <w:pStyle w:val="Normal"/>
        <w:rPr>
          <w:rFonts w:ascii="Geneva" w:hAnsi="Geneva" w:cs="Helvetica;Arial"/>
          <w:sz w:val="18"/>
          <w:szCs w:val="18"/>
        </w:rPr>
      </w:pPr>
      <w:r>
        <w:rPr>
          <w:rFonts w:cs="Helvetica;Arial" w:ascii="Geneva" w:hAnsi="Geneva"/>
          <w:sz w:val="18"/>
          <w:szCs w:val="18"/>
        </w:rPr>
      </w:r>
    </w:p>
    <w:sectPr>
      <w:type w:val="continuous"/>
      <w:pgSz w:w="12240" w:h="15840"/>
      <w:pgMar w:left="864" w:right="864" w:header="0" w:top="720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decorative"/>
    <w:pitch w:val="variable"/>
  </w:font>
  <w:font w:name="Courier New">
    <w:charset w:val="01"/>
    <w:family w:val="modern"/>
    <w:pitch w:val="default"/>
  </w:font>
  <w:font w:name="Symbol">
    <w:charset w:val="02"/>
    <w:family w:val="decorative"/>
    <w:pitch w:val="variable"/>
  </w:font>
  <w:font w:name="Tahoma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Genev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  <w:spacing w:val="-10"/>
        <w:szCs w:val="16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1102" w:hanging="360"/>
      </w:pPr>
      <w:rPr>
        <w:rFonts w:ascii="Wingdings" w:hAnsi="Wingdings" w:cs="Wingdings" w:hint="default"/>
        <w:sz w:val="16"/>
        <w:spacing w:val="-5"/>
        <w:szCs w:val="16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22" w:hanging="360"/>
      </w:pPr>
      <w:rPr>
        <w:rFonts w:ascii="Wingdings" w:hAnsi="Wingdings" w:cs="Wingdings" w:hint="default"/>
        <w:sz w:val="16"/>
        <w:szCs w:val="16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09"/>
        </w:tabs>
        <w:ind w:left="1069" w:hanging="360"/>
      </w:pPr>
      <w:rPr>
        <w:rFonts w:ascii="Wingdings" w:hAnsi="Wingdings" w:cs="Wingdings" w:hint="default"/>
        <w:sz w:val="16"/>
        <w:spacing w:val="-10"/>
        <w:szCs w:val="16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  <w:sz w:val="16"/>
        <w:spacing w:val="-10"/>
        <w:szCs w:val="16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rial Unicode MS" w:cs="Arial Unicode MS"/>
      <w:color w:val="auto"/>
      <w:kern w:val="2"/>
      <w:sz w:val="24"/>
      <w:szCs w:val="24"/>
      <w:lang w:val="en-US" w:eastAsia="zh-CN" w:bidi="hi-IN"/>
    </w:rPr>
  </w:style>
  <w:style w:type="character" w:styleId="WW8Num1z0">
    <w:name w:val="WW8Num1z0"/>
    <w:qFormat/>
    <w:rPr>
      <w:rFonts w:ascii="Wingdings" w:hAnsi="Wingdings" w:cs="Wingdings"/>
      <w:spacing w:val="-10"/>
      <w:sz w:val="16"/>
      <w:szCs w:val="16"/>
    </w:rPr>
  </w:style>
  <w:style w:type="character" w:styleId="WW8Num2z0">
    <w:name w:val="WW8Num2z0"/>
    <w:qFormat/>
    <w:rPr>
      <w:rFonts w:ascii="Wingdings" w:hAnsi="Wingdings" w:cs="Wingdings"/>
      <w:sz w:val="16"/>
      <w:szCs w:val="16"/>
    </w:rPr>
  </w:style>
  <w:style w:type="character" w:styleId="WW8Num3z0">
    <w:name w:val="WW8Num3z0"/>
    <w:qFormat/>
    <w:rPr>
      <w:rFonts w:ascii="Wingdings" w:hAnsi="Wingdings" w:cs="Wingdings"/>
      <w:spacing w:val="-5"/>
      <w:sz w:val="16"/>
      <w:szCs w:val="16"/>
    </w:rPr>
  </w:style>
  <w:style w:type="character" w:styleId="WW8Num4z0">
    <w:name w:val="WW8Num4z0"/>
    <w:qFormat/>
    <w:rPr>
      <w:rFonts w:ascii="Wingdings" w:hAnsi="Wingdings" w:cs="Wingdings"/>
      <w:sz w:val="16"/>
      <w:szCs w:val="16"/>
    </w:rPr>
  </w:style>
  <w:style w:type="character" w:styleId="WW8Num5z0">
    <w:name w:val="WW8Num5z0"/>
    <w:qFormat/>
    <w:rPr>
      <w:rFonts w:ascii="Wingdings" w:hAnsi="Wingdings" w:cs="Wingdings"/>
      <w:sz w:val="16"/>
      <w:szCs w:val="16"/>
    </w:rPr>
  </w:style>
  <w:style w:type="character" w:styleId="WW8Num6z0">
    <w:name w:val="WW8Num6z0"/>
    <w:qFormat/>
    <w:rPr>
      <w:rFonts w:ascii="Wingdings" w:hAnsi="Wingdings" w:cs="Wingdings"/>
      <w:spacing w:val="-10"/>
      <w:sz w:val="16"/>
      <w:szCs w:val="16"/>
    </w:rPr>
  </w:style>
  <w:style w:type="character" w:styleId="WW8Num7z0">
    <w:name w:val="WW8Num7z0"/>
    <w:qFormat/>
    <w:rPr>
      <w:rFonts w:ascii="Wingdings" w:hAnsi="Wingdings" w:cs="Wingdings"/>
      <w:spacing w:val="-10"/>
      <w:sz w:val="16"/>
      <w:szCs w:val="16"/>
    </w:rPr>
  </w:style>
  <w:style w:type="character" w:styleId="WW8Num8z0">
    <w:name w:val="WW8Num8z0"/>
    <w:qFormat/>
    <w:rPr>
      <w:rFonts w:ascii="Wingdings" w:hAnsi="Wingdings" w:cs="Wingdings"/>
      <w:sz w:val="16"/>
      <w:szCs w:val="16"/>
    </w:rPr>
  </w:style>
  <w:style w:type="character" w:styleId="WW8Num9z0">
    <w:name w:val="WW8Num9z0"/>
    <w:qFormat/>
    <w:rPr>
      <w:rFonts w:ascii="Wingdings" w:hAnsi="Wingdings" w:cs="Wingdings"/>
      <w:sz w:val="16"/>
      <w:szCs w:val="16"/>
    </w:rPr>
  </w:style>
  <w:style w:type="character" w:styleId="WW8Num10z0">
    <w:name w:val="WW8Num10z0"/>
    <w:qFormat/>
    <w:rPr>
      <w:rFonts w:ascii="Wingdings" w:hAnsi="Wingdings" w:cs="Wingdings"/>
      <w:spacing w:val="-10"/>
      <w:sz w:val="16"/>
      <w:szCs w:val="16"/>
    </w:rPr>
  </w:style>
  <w:style w:type="character" w:styleId="WW8Num11z0">
    <w:name w:val="WW8Num11z0"/>
    <w:qFormat/>
    <w:rPr>
      <w:rFonts w:ascii="Wingdings" w:hAnsi="Wingdings" w:cs="Wingdings"/>
      <w:sz w:val="16"/>
      <w:szCs w:val="16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spacing w:val="-10"/>
      <w:sz w:val="16"/>
      <w:szCs w:val="16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  <w:sz w:val="16"/>
      <w:szCs w:val="16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sz w:val="16"/>
      <w:szCs w:val="16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Arial Unicode MS" w:cs="Mangal"/>
      <w:kern w:val="2"/>
      <w:sz w:val="16"/>
      <w:szCs w:val="14"/>
      <w:lang w:bidi="hi-IN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  <w:sz w:val="12"/>
      <w:szCs w:val="1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Revision">
    <w:name w:val="Revision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rial Unicode MS" w:cs="Mangal"/>
      <w:color w:val="auto"/>
      <w:kern w:val="2"/>
      <w:sz w:val="24"/>
      <w:szCs w:val="21"/>
      <w:lang w:val="en-US" w:eastAsia="zh-CN" w:bidi="hi-IN"/>
    </w:rPr>
  </w:style>
  <w:style w:type="paragraph" w:styleId="BalloonText">
    <w:name w:val="Balloon Text"/>
    <w:basedOn w:val="Normal"/>
    <w:qFormat/>
    <w:pPr/>
    <w:rPr>
      <w:rFonts w:ascii="Tahoma" w:hAnsi="Tahoma" w:cs="Mangal"/>
      <w:sz w:val="16"/>
      <w:szCs w:val="1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c.eli.wil@gmail.com" TargetMode="External"/><Relationship Id="rId3" Type="http://schemas.openxmlformats.org/officeDocument/2006/relationships/hyperlink" Target="mailto:nic.eli.wil@gmail.com" TargetMode="External"/><Relationship Id="rId4" Type="http://schemas.openxmlformats.org/officeDocument/2006/relationships/hyperlink" Target="mailto:nic.eli.wil@gmail.com" TargetMode="External"/><Relationship Id="rId5" Type="http://schemas.openxmlformats.org/officeDocument/2006/relationships/hyperlink" Target="mailto:nic.eli.wil@gmail.com" TargetMode="External"/><Relationship Id="rId6" Type="http://schemas.openxmlformats.org/officeDocument/2006/relationships/hyperlink" Target="mailto:nic.eli.wil@gmail.com" TargetMode="External"/><Relationship Id="rId7" Type="http://schemas.openxmlformats.org/officeDocument/2006/relationships/hyperlink" Target="mailto:nic.eli.wil@gmail.com" TargetMode="External"/><Relationship Id="rId8" Type="http://schemas.openxmlformats.org/officeDocument/2006/relationships/hyperlink" Target="http://www.linkedin.com/in/nicole-wilbur-135abb4b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LibreOffice/6.1.6.3$MacOSX_X86_64 LibreOffice_project/5896ab1714085361c45cf540f76f60673dd96a72</Application>
  <Pages>1</Pages>
  <Words>318</Words>
  <CharactersWithSpaces>2219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2019-06-19T18:39:00Z</dcterms:created>
  <dc:creator>Nicole Wilbur</dc:creator>
  <dc:description/>
  <dc:language>en-US</dc:language>
  <cp:lastModifiedBy/>
  <dcterms:modified xsi:type="dcterms:W3CDTF">2019-09-16T01:09:07Z</dcterms:modified>
  <cp:revision>14</cp:revision>
  <dc:subject/>
  <dc:title/>
</cp:coreProperties>
</file>