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"version": 2,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"buildCommand": "npm run build",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"outputDirectory": "build",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"framework": "create-react-app",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"routes":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"src": "/static/(.*)",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"dest": "/static/$1"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"src": "/favicon.ico",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"dest": "/favicon.ico"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"src": "/manifest.json",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"dest": "/manifest.json"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"src": "/(.*)",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"dest": "/index.html"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