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Marketing &amp; Communications Coordinator</w:t>
      </w:r>
    </w:p>
    <w:p>
      <w:pPr>
        <w:spacing w:before="60" w:after="20"/>
      </w:pPr>
      <w:r>
        <w:rPr>
          <w:rFonts w:ascii="Calibri" w:hAnsi="Calibri"/>
          <w:b/>
          <w:color w:val="222222"/>
          <w:sz w:val="22"/>
        </w:rPr>
        <w:t>Boys and Girls Clubs of Northeast Ohio | Cleveland,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 OH | nicoleserrano02@gmail.com | (+1) 469-926-0621</w:t>
      </w:r>
    </w:p>
    <w:p>
      <w:pPr>
        <w:spacing w:before="0" w:after="0"/>
      </w:pPr>
    </w:p>
    <w:p>
      <w:pPr>
        <w:spacing w:before="20" w:after="60"/>
      </w:pPr>
      <w:r>
        <w:rPr>
          <w:rFonts w:ascii="Calibri" w:hAnsi="Calibri"/>
          <w:b w:val="0"/>
          <w:color w:val="222222"/>
          <w:sz w:val="21"/>
        </w:rPr>
        <w:t>June 19, 2026</w:t>
      </w:r>
    </w:p>
    <w:p>
      <w:pPr>
        <w:spacing w:before="0" w:after="0"/>
      </w:pPr>
    </w:p>
    <w:p>
      <w:pPr>
        <w:spacing w:before="20" w:after="60"/>
      </w:pPr>
      <w:r>
        <w:rPr>
          <w:rFonts w:ascii="Calibri" w:hAnsi="Calibri"/>
          <w:b w:val="0"/>
          <w:color w:val="222222"/>
          <w:sz w:val="21"/>
        </w:rPr>
        <w:t>Hiring Manager</w:t>
      </w:r>
    </w:p>
    <w:p>
      <w:pPr>
        <w:spacing w:before="20" w:after="60"/>
      </w:pPr>
      <w:r>
        <w:rPr>
          <w:rFonts w:ascii="Calibri" w:hAnsi="Calibri"/>
          <w:b w:val="0"/>
          <w:color w:val="222222"/>
          <w:sz w:val="21"/>
        </w:rPr>
        <w:t>Boys and Girls Clubs of Northeast Ohio</w:t>
      </w:r>
    </w:p>
    <w:p>
      <w:pPr>
        <w:spacing w:before="20" w:after="60"/>
      </w:pPr>
      <w:r>
        <w:rPr>
          <w:rFonts w:ascii="Calibri" w:hAnsi="Calibri"/>
          <w:b w:val="0"/>
          <w:color w:val="222222"/>
          <w:sz w:val="21"/>
        </w:rPr>
        <w:t>Cleveland,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Manager,</w:t>
      </w:r>
    </w:p>
    <w:p>
      <w:pPr>
        <w:spacing w:before="0" w:after="0"/>
      </w:pPr>
    </w:p>
    <w:p>
      <w:pPr>
        <w:spacing w:before="20" w:after="60"/>
      </w:pPr>
      <w:r>
        <w:rPr>
          <w:rFonts w:ascii="Calibri" w:hAnsi="Calibri"/>
          <w:b w:val="0"/>
          <w:color w:val="222222"/>
          <w:sz w:val="21"/>
        </w:rPr>
        <w:t>I am applying for the Marketing &amp; Communications Coordinator position at Boys and Girls Clubs of Northeast Ohio. The organization's mission — providing young people with safe, inspiring environments and the tools to reach their full potential — is the kind of purposeful work I want to be part of, and my background in community-focused marketing and bilingual communications positions me to contribute meaningfully from the start.</w:t>
      </w:r>
    </w:p>
    <w:p>
      <w:pPr>
        <w:spacing w:before="0" w:after="0"/>
      </w:pPr>
    </w:p>
    <w:p>
      <w:pPr>
        <w:spacing w:before="20" w:after="60"/>
      </w:pPr>
      <w:r>
        <w:rPr>
          <w:rFonts w:ascii="Calibri" w:hAnsi="Calibri"/>
          <w:b w:val="0"/>
          <w:color w:val="222222"/>
          <w:sz w:val="21"/>
        </w:rPr>
        <w:t>Marketing for a youth-serving nonprofit requires more than promotional skills. It requires understanding your community, communicating with authenticity, and earning the trust of families, donors, and partners who have real stakes in the organization's reputation. That is the kind of communications work I've been doing throughout my career.</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Community marketing experience:</w:t>
      </w:r>
      <w:r>
        <w:rPr>
          <w:rFonts w:ascii="Calibri" w:hAnsi="Calibri"/>
          <w:b w:val="0"/>
          <w:color w:val="222222"/>
          <w:sz w:val="21"/>
        </w:rPr>
        <w:t xml:space="preserve"> I've coordinated marketing and outreach programs for community-facing organizations — managing event promotion, social media, partner communications, and branded content that connects with real audiences.</w:t>
      </w:r>
    </w:p>
    <w:p>
      <w:pPr>
        <w:pStyle w:val="ListBullet"/>
        <w:spacing w:before="20" w:after="20"/>
        <w:ind w:left="288"/>
      </w:pPr>
      <w:r>
        <w:rPr>
          <w:rFonts w:ascii="Calibri" w:hAnsi="Calibri"/>
          <w:b w:val="0"/>
          <w:color w:val="222222"/>
          <w:sz w:val="21"/>
        </w:rPr>
      </w:r>
      <w:r>
        <w:rPr>
          <w:rFonts w:ascii="Calibri" w:hAnsi="Calibri"/>
          <w:b/>
          <w:color w:val="222222"/>
          <w:sz w:val="21"/>
        </w:rPr>
        <w:t>Bilingual reach:</w:t>
      </w:r>
      <w:r>
        <w:rPr>
          <w:rFonts w:ascii="Calibri" w:hAnsi="Calibri"/>
          <w:b w:val="0"/>
          <w:color w:val="222222"/>
          <w:sz w:val="21"/>
        </w:rPr>
        <w:t xml:space="preserve"> As a native Spanish speaker, I can create authentic communications for the Spanish-speaking families and community members that Boys and Girls Clubs serves. This isn't translation — it's genuine cultural engagement.</w:t>
      </w:r>
    </w:p>
    <w:p>
      <w:pPr>
        <w:pStyle w:val="ListBullet"/>
        <w:spacing w:before="20" w:after="20"/>
        <w:ind w:left="288"/>
      </w:pPr>
      <w:r>
        <w:rPr>
          <w:rFonts w:ascii="Calibri" w:hAnsi="Calibri"/>
          <w:b w:val="0"/>
          <w:color w:val="222222"/>
          <w:sz w:val="21"/>
        </w:rPr>
      </w:r>
      <w:r>
        <w:rPr>
          <w:rFonts w:ascii="Calibri" w:hAnsi="Calibri"/>
          <w:b/>
          <w:color w:val="222222"/>
          <w:sz w:val="21"/>
        </w:rPr>
        <w:t>Event coordination:</w:t>
      </w:r>
      <w:r>
        <w:rPr>
          <w:rFonts w:ascii="Calibri" w:hAnsi="Calibri"/>
          <w:b w:val="0"/>
          <w:color w:val="222222"/>
          <w:sz w:val="21"/>
        </w:rPr>
        <w:t xml:space="preserve"> I've managed community events end-to-end, from logistics and vendor coordination to on-site execution and post-event documentation. I know how to make community activations work on the ground.</w:t>
      </w:r>
    </w:p>
    <w:p>
      <w:pPr>
        <w:pStyle w:val="ListBullet"/>
        <w:spacing w:before="20" w:after="20"/>
        <w:ind w:left="288"/>
      </w:pPr>
      <w:r>
        <w:rPr>
          <w:rFonts w:ascii="Calibri" w:hAnsi="Calibri"/>
          <w:b w:val="0"/>
          <w:color w:val="222222"/>
          <w:sz w:val="21"/>
        </w:rPr>
      </w:r>
      <w:r>
        <w:rPr>
          <w:rFonts w:ascii="Calibri" w:hAnsi="Calibri"/>
          <w:b/>
          <w:color w:val="222222"/>
          <w:sz w:val="21"/>
        </w:rPr>
        <w:t>Social media and content creation:</w:t>
      </w:r>
      <w:r>
        <w:rPr>
          <w:rFonts w:ascii="Calibri" w:hAnsi="Calibri"/>
          <w:b w:val="0"/>
          <w:color w:val="222222"/>
          <w:sz w:val="21"/>
        </w:rPr>
        <w:t xml:space="preserve"> I develop platform-appropriate content, manage social channels, and track engagement to build brand presence and community loyalty over time.</w:t>
      </w:r>
    </w:p>
    <w:p>
      <w:pPr>
        <w:spacing w:before="0" w:after="0"/>
      </w:pPr>
    </w:p>
    <w:p>
      <w:pPr>
        <w:spacing w:before="20" w:after="60"/>
      </w:pPr>
      <w:r>
        <w:rPr>
          <w:rFonts w:ascii="Calibri" w:hAnsi="Calibri"/>
          <w:b w:val="0"/>
          <w:color w:val="222222"/>
          <w:sz w:val="21"/>
        </w:rPr>
        <w:t>I am deeply motivated by mission-driven work and the opportunity to use marketing skills in service of something genuinely meaningful. I would welcome the chance to discuss how I can contribute to the Boys and Girls Clubs of Northeast Ohio's continued growth.</w:t>
      </w:r>
    </w:p>
    <w:p>
      <w:pPr>
        <w:spacing w:before="0" w:after="0"/>
      </w:pPr>
    </w:p>
    <w:p>
      <w:pPr>
        <w:spacing w:before="20" w:after="60"/>
      </w:pPr>
      <w:r>
        <w:rPr>
          <w:rFonts w:ascii="Calibri" w:hAnsi="Calibri"/>
          <w:b w:val="0"/>
          <w:color w:val="222222"/>
          <w:sz w:val="21"/>
        </w:rPr>
        <w:t>Thank you for your time and consideration.</w:t>
      </w:r>
    </w:p>
    <w:p>
      <w:pPr>
        <w:spacing w:before="0" w:after="0"/>
      </w:pPr>
    </w:p>
    <w:p>
      <w:pPr>
        <w:spacing w:before="20" w:after="60"/>
      </w:pPr>
      <w:r>
        <w:rPr>
          <w:rFonts w:ascii="Calibri" w:hAnsi="Calibri"/>
          <w:b w:val="0"/>
          <w:color w:val="222222"/>
          <w:sz w:val="21"/>
        </w:rPr>
        <w:t>Sincerely,</w:t>
      </w:r>
    </w:p>
    <w:p>
      <w:pPr>
        <w:spacing w:before="0" w:after="0"/>
      </w:pP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p>
      <w:pPr>
        <w:spacing w:before="20" w:after="60"/>
      </w:pPr>
      <w:r>
        <w:rPr>
          <w:rFonts w:ascii="Calibri" w:hAnsi="Calibri"/>
          <w:b w:val="0"/>
          <w:color w:val="222222"/>
          <w:sz w:val="21"/>
        </w:rPr>
        <w:t>linkedin.com/in/nicole-serrano-8544202ab</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