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Event Marketing &amp; Operations Coordinator with hands-on experience planning and executing multi-phase marketing events, managing vendor logistics, coordinating cross-functional teams, and supporting campaign operations from concept to execution. Combines a marketing communications background (B.S. Social Communication) with practical operational and logistics experience in large-scale environments. Detail-oriented, deadline-driven, and comfortable managing multiple concurrent projects.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Event Planning &amp; Execution · Marketing Operations · Vendor Coordination · Logistics Management · Campaign Support · Project Timeline Management · Cross-functional Team Coordination · Marketing Materials &amp; Promotions · Community Event Activation · Brand Presence at Events · Administrative &amp; Budget Support · Microsoft Office Suite · Google Workspace · Canva · Meta Business Suite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Marketing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Planned and executed marketing events and activations end-to-end: ideation, vendor sourcing, logistics coordination, on-site execution, and post-event reporting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set design, lighting, photography, and creative teams to ensure brand consistency at live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event timelines, budgets, and communications between internal and external stakeholders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event-specific marketing materials, promotional content, and branded collateral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multiple projects simultaneously while maintaining quality and meeting deadlines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campaign planning and execution including promotional events and marketing activations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internal and external communications to ensure alignment across stakeholders during campaigns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marketing materials and managed event-related content for social and digital channels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high-volume operational workflows in a time-sensitive environment requiring precision logistics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cross-departmental communications and administrative processes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Train and onboard associates — developing structured, clear operational content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shipping, receiving, and inventory coordination for a major consumer merchandise company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Operated WMS systems and computerized inventory tracking in a fast-paced logistics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semester-end community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 and communications support for institutional events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Meta Business Suite · Adobe Photoshop · Adobe Illustrator · Microsoft Office Suite · Google Workspace · WMS Systems · AI Tools (ChatGPT, Generative AI)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