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Marketing Operations Coordinator | Potbelly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Potbelly Hiring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excited to apply for the Marketing Operations Coordinator role at Potbelly. As a bilingual marketing and operations professional with five years of experience coordinating multi-channel campaigns, managing project timelines, and supporting cross-functional teams, I'm confident I can bring the organizational rigor and marketing execution skills this role demands.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operations is where strategy meets execution — and it's the work I'm most naturally suited for. During five years as a freelance marketing consultant, I was essentially the operations engine for multiple client brands simultaneously: managing content calendars, tracking campaign deliverables, coordinating with vendors, preparing performance reports, and ensuring that every moving piece of a marketing plan landed on time and on brand. That environment required the same discipline that a corporate marketing operations team depends on — organized systems, clear communication, and proactive problem-solving.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At Maersk, I've applied those same skills at a larger scale — coordinating marketing communications, managing asset production timelines, and maintaining organized content workflows across a global 500+ person organization. Working in a Fortune 500 environment has sharpened my ability to manage stakeholder expectations, navigate cross-functional approval processes, and maintain accuracy under tight deadlines.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this role: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Campaign coordination</w:t>
      </w:r>
      <w:r>
        <w:rPr>
          <w:rFonts w:ascii="Calibri" w:hAnsi="Calibri"/>
          <w:b w:val="0"/>
          <w:color w:val="222222"/>
          <w:sz w:val="21"/>
        </w:rPr>
        <w:t xml:space="preserve"> — experience managing content calendars, campaign timelines, and deliverable tracking across multiple simultaneous projects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Cross-functional communication</w:t>
      </w:r>
      <w:r>
        <w:rPr>
          <w:rFonts w:ascii="Calibri" w:hAnsi="Calibri"/>
          <w:b w:val="0"/>
          <w:color w:val="222222"/>
          <w:sz w:val="21"/>
        </w:rPr>
        <w:t xml:space="preserve"> — comfortable coordinating between creative, operations, and leadership teams to keep campaigns on track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Reporting &amp; data tracking</w:t>
      </w:r>
      <w:r>
        <w:rPr>
          <w:rFonts w:ascii="Calibri" w:hAnsi="Calibri"/>
          <w:b w:val="0"/>
          <w:color w:val="222222"/>
          <w:sz w:val="21"/>
        </w:rPr>
        <w:t xml:space="preserve"> — experienced producing performance reports and maintaining organized project records for client and internal stakeholders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capability (English/Spanish)</w:t>
      </w:r>
      <w:r>
        <w:rPr>
          <w:rFonts w:ascii="Calibri" w:hAnsi="Calibri"/>
          <w:b w:val="0"/>
          <w:color w:val="222222"/>
          <w:sz w:val="21"/>
        </w:rPr>
        <w:t xml:space="preserve"> — able to support campaign coordination for Spanish-language marketing materials or markets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Remote work readiness</w:t>
      </w:r>
      <w:r>
        <w:rPr>
          <w:rFonts w:ascii="Calibri" w:hAnsi="Calibri"/>
          <w:b w:val="0"/>
          <w:color w:val="222222"/>
          <w:sz w:val="21"/>
        </w:rPr>
        <w:t xml:space="preserve"> — self-directed, organized, and proven in independent, remote-capable work environments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welcome the chance to bring this background to Potbelly's marketing team.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