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(Professional) / Spanish (Native)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Community Relations &amp; Program Coordinator with a background in marketing communications, event coordination, and cross-functional team support. Experienced in developing culturally relevant outreach initiatives, coordinating multi-stakeholder programs, and managing community engagement efforts. Committed to serving Hispanic/Latino communities through effective programming and strategic communications.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Community Outreach &amp; Engagement · Program Coordination · Bilingual Communications (EN/ES) · Event Planning &amp; Logistics · Marketing Materials Development · Staff &amp; Volunteer Training · Budget &amp; Administrative Support · Stakeholder Relations · Social Media Management · Microsoft Office Suite · Google Workspace · Canva · AI Tools (ChatGPT, Generative AI)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liaison and operations trainer for new associates, delivering onboarding and procedural instruction in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workflow between departments, manage documentation, and provide administrative support to supervisors and leadership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Oversee production control, inventory tracking, and problem resolution in a fast-paced, multicultural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Recognized for communication skills and ability to manage cross-functional coordination under pressure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and executed marketing campaigns, events, and community outreach initiatives for multiple clients simultaneously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culturally appropriate content, proposals, and presentations for diverse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networks, created branded materials, and maintained client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Organized end-to-end event logistics: vendor coordination, agenda planning, on-site supervision, and post-event reporting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design, set production, and creative team collaboration for live events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corporate social media accounts and developed content strategy aligned with brand voice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communication between clients, suppliers, and internal teams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presentations, promotional materials, and advertising campaigns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client acquisition through targeted marketing and digital outreach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inventory, shipping operations, and returns processing in a high-volume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Provided training and procedural support to new team members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Operated WMS and computerized inventory systems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Served as Social Media Coordinator for the university's institutional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Led organization of semester-end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 of the university's secondary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(spoken, written, professional)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working proficiency (spoken, written, daily use)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ADDITIONAL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Event Coordination · Community Outreach · Press Release Writing · Crisis Communication · Public Relations · Proposal Writing · Staff Training &amp; Development · Volunteer Coordination · Graphic Design (Canva) · Video Production · Social Media Management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