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Detail-oriented marketing coordinator with five years of experience managing cross-functional communications, coordinating multi-deliverable workflows, and keeping creative projects on schedule across complex organizational environments. Skilled in tracking campaign assets, liaising between teams, and ensuring consistent brand execution under deadline pressure — with a professional background combining high-volume operations coordination (Maersk) and marketing content management for service-based and retail-adjacent clients. Bilingual (English/Spanish), organized, and based in the Columbus metro area.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Marketing Traffic &amp; Workflow Coordination · Project &amp; Campaign Timeline Management · Cross-Functional Team Coordination · Creative Asset Tracking &amp; Delivery · Brand Standards Compliance · Content Production Coordination · Stakeholder Communications · Email &amp; Digital Campaign Coordination · Bilingual Communications (EN/ES) · Detail-Oriented Operations · Microsoft Office Suite · Google Workspace · Process Documentation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cross-departmental workflows and communications for a 500+ person multicultural organization, managing multiple simultaneous deliverables and stakeholder relationships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 and manage content delivery timelines across departments, ensuring branded materials and communications are completed accurately and on schedule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 operational documentation, visual materials, and training content in English and Spanish, maintaining consistency across all formats and brand standards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communications hub between management and frontline teams, ensuring clear information transfer and alignment across organizational levels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Content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simultaneous marketing campaigns and content deliverables for multiple service-based clients — coordinating content calendars, creative production, and posting schedules across accounts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campaign assets, deadlines, and client revisions across multiple projects, maintaining organized workflows and consistent delivery timelines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clients and creative stakeholders to align marketing deliverables with brand guidelines, timelines, and campaign objectives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bilingual (English/Spanish) marketing copy, visual content, and email campaigns on strict schedules for diverse client audiences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Social Media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marketing deliverables between internal teams and external stakeholders, tracking campaign timelines and asset delivery for an active service-based brand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content production schedule and publishing calendar across Instagram and Facebook, ensuring consistent on-brand output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and organized branded graphics, campaign copy, and promotional assets, maintaining quality standards and brand consistency across all touchpoints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and reported on content performance metrics to inform strategy and optimization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records, operational tracking, and workflow documentation in a high-volume, fast-paced consumer products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communications — managed content workflows and digital publishing for university-wide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event organizer — coordinated logistics, promotional content, and multi-team execution for campus-wide events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bilingual coordination for diverse teams and client communications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Microsoft Office Suite (Word, Excel, PowerPoint) · Google Workspace · Canva · Adobe Photoshop &amp; Illustrator · Meta Business Suite · Content Scheduling Platforms · Email Marketing Platforms · AI Tools for Content Acceleration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