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ACAC"/>
          <w:sz w:val="52"/>
        </w:rPr>
        <w:t>NICOLE SERRANO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Dublin/Columbus, OH</w:t>
      </w:r>
      <w:r>
        <w:rPr>
          <w:rFonts w:ascii="Calibri" w:hAnsi="Calibri"/>
          <w:b w:val="0"/>
          <w:color w:val="222222"/>
          <w:sz w:val="21"/>
        </w:rPr>
        <w:t xml:space="preserve"> | nicoleserrano02@gmail.com | (+1) 469-926-0621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Bilingual: English / Spanish</w:t>
      </w:r>
      <w:r>
        <w:rPr>
          <w:rFonts w:ascii="Calibri" w:hAnsi="Calibri"/>
          <w:b w:val="0"/>
          <w:color w:val="222222"/>
          <w:sz w:val="21"/>
        </w:rPr>
        <w:t xml:space="preserve"> | LinkedIn: linkedin.com/in/nicole-serrano-8544202ab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PROFESSIONAL SUMMARY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Bilingual (English/Spanish) field marketing and events coordinator with five years of experience planning and executing brand activations, promotional events, and community marketing campaigns in professional and consumer-facing environments. Skilled in event logistics, on-site brand representation, vendor and partner coordination, and marketing asset production. Background spans multi-client campaign and event management, Fortune 500-level communications coordination, and hands-on consumer engagement in local and regional markets. High-energy, organized, and confident in fast-paced field environments — equally comfortable planning behind the scenes or representing a brand directly in front of consumers and community partners. Bilingual English/Spanish capabilities extend authentic reach into Columbus's growing Hispanic market. Authorized to work in the United States (EAD C08, no sponsorship required).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CORE COMPETENCIES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Field Marketing &amp; Brand Activation · Event Planning &amp; On-Site Execution · Consumer Engagement &amp; Community Marketing · Venue &amp; Partner Relationship Management · Sampling &amp; Promotional Campaign Coordination · Marketing Asset Production (Canva · Adobe Photoshop) · Event Logistics &amp; Operations · Cross-Functional Team Collaboration · CRM &amp; Reporting Support · Bilingual Consumer Engagement (English/Spanish) · Social Media &amp; Digital Marketing · Microsoft Office Suite · Google Workspace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PROFESSIONAL EXPERIENCE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Communications &amp; Operations Trainer | Maersk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Columbus, OH | December 2024 – July 2026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Coordinate communications and operations projects for a 500+ person workforce at a global Fortune 500 company — managing timelines, cross-departmental coordination, and branded content production with precision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Produce and distribute branded training materials, presentations, and communications aligned with corporate identity and strategic messaging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Represent organizational communications across diverse audiences — applying bilingual (English/Spanish) skills to engage all team members effectively in high-visibility professional settings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Support multi-location onboarding logistics — scheduling, materials preparation, and participant coordination for company-wide programs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Marketing &amp; Administrative Consultant | Freelance / Self-Employed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August 2019 – 2024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Planned, coordinated, and executed promotional events and community activations for multiple simultaneous client accounts — managing vendor logistics, on-site execution, and post-event reporting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Built and maintained relationships with venues, vendors, and community partners to support consistent, on-brand event experiences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Produced event materials, signage, promotional collateral, and campaign assets using Canva and Adobe Photoshop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Managed event budgets, campaign timelines, and performance tracking — reporting results to clients and recommending optimizations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Coordinated consumer-facing campaigns aligned with brand voice, seasonal objectives, and local market opportunities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Digital Marketing &amp; Social Media Coordinator | Microffee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May 2021 – November 2021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Coordinated consumer-facing marketing activations and promotional campaigns for a local service-based business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Managed seasonal campaign scheduling, local vendor coordination, and event-based content production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Warehouse Operations Associate | Bioworld Merchandising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January 2023 – November 2024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Maintained accurate records and consistent operational performance in a high-volume, deadline-driven environment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Coordinated with cross-functional teams to support operational timelines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EDUCATION</w:t>
      </w:r>
    </w:p>
    <w:p>
      <w:pPr>
        <w:spacing w:before="0" w:after="0"/>
      </w:pPr>
    </w:p>
    <w:p>
      <w:pPr>
        <w:spacing w:before="60" w:after="20"/>
      </w:pPr>
      <w:r>
        <w:rPr>
          <w:rFonts w:ascii="Calibri" w:hAnsi="Calibri"/>
          <w:b/>
          <w:color w:val="222222"/>
          <w:sz w:val="22"/>
        </w:rPr>
        <w:t>Bachelor of Science — Social Communication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Specialization: Marketing &amp; Advertising | Fermín Toro University, Venezuela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Coursework in marketing strategy, consumer behavior, event management, and media production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Organized and executed campus-wide events — coordinating vendors, managing logistics, and overseeing participant communications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LANGUAGES</w:t>
      </w:r>
    </w:p>
    <w:p>
      <w:pPr>
        <w:spacing w:before="0" w:after="0"/>
      </w:pP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English:</w:t>
      </w:r>
      <w:r>
        <w:rPr>
          <w:rFonts w:ascii="Calibri" w:hAnsi="Calibri"/>
          <w:b w:val="0"/>
          <w:color w:val="222222"/>
          <w:sz w:val="21"/>
        </w:rPr>
        <w:t xml:space="preserve"> Advanced professional proficiency — written and verbal, daily corporate and consumer-facing use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Spanish:</w:t>
      </w:r>
      <w:r>
        <w:rPr>
          <w:rFonts w:ascii="Calibri" w:hAnsi="Calibri"/>
          <w:b w:val="0"/>
          <w:color w:val="222222"/>
          <w:sz w:val="21"/>
        </w:rPr>
        <w:t xml:space="preserve"> Native fluency — bilingual consumer engagement, community marketing, and client relations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TECHNICAL SKILLS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Microsoft Word · Microsoft Excel · Microsoft PowerPoint · Microsoft Outlook · Google Docs · Google Sheets · Google Drive · Gmail · Google Calendar · Canva · Adobe Photoshop · Instagram · TikTok · Facebook · Social Media Platforms · Event Coordination · CRM Platforms · Data Entry &amp; Reporting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Authorized to work in the United States — EAD C08 (no sponsorship required)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Available for full-time, field-based work — Columbus, OH area — immediate start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