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NICOLE SERRANO</w:t>
      </w:r>
    </w:p>
    <w:p>
      <w:pPr>
        <w:spacing w:before="20" w:after="60"/>
      </w:pPr>
      <w:r>
        <w:rPr>
          <w:rFonts w:ascii="Calibri" w:hAnsi="Calibri"/>
          <w:b w:val="0"/>
          <w:color w:val="222222"/>
          <w:sz w:val="21"/>
        </w:rPr>
      </w:r>
      <w:r>
        <w:rPr>
          <w:rFonts w:ascii="Calibri" w:hAnsi="Calibri"/>
          <w:b/>
          <w:color w:val="222222"/>
          <w:sz w:val="21"/>
        </w:rPr>
        <w:t>Dublin/Columbus, OH</w:t>
      </w:r>
      <w:r>
        <w:rPr>
          <w:rFonts w:ascii="Calibri" w:hAnsi="Calibri"/>
          <w:b w:val="0"/>
          <w:color w:val="222222"/>
          <w:sz w:val="21"/>
        </w:rPr>
        <w:t xml:space="preserve"> | nicoleserrano02@gmail.com | (+1) 469-926-0621</w:t>
      </w:r>
    </w:p>
    <w:p>
      <w:pPr>
        <w:spacing w:before="20" w:after="60"/>
      </w:pPr>
      <w:r>
        <w:rPr>
          <w:rFonts w:ascii="Calibri" w:hAnsi="Calibri"/>
          <w:b w:val="0"/>
          <w:color w:val="222222"/>
          <w:sz w:val="21"/>
        </w:rPr>
      </w:r>
      <w:r>
        <w:rPr>
          <w:rFonts w:ascii="Calibri" w:hAnsi="Calibri"/>
          <w:b/>
          <w:color w:val="222222"/>
          <w:sz w:val="21"/>
        </w:rPr>
        <w:t>Bilingual: English / Spanish</w:t>
      </w:r>
      <w:r>
        <w:rPr>
          <w:rFonts w:ascii="Calibri" w:hAnsi="Calibri"/>
          <w:b w:val="0"/>
          <w:color w:val="222222"/>
          <w:sz w:val="21"/>
        </w:rPr>
        <w:t xml:space="preserve"> | LinkedIn: linkedin.com/in/nicole-serrano-8544202ab</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SUMMARY</w:t>
      </w:r>
    </w:p>
    <w:p>
      <w:pPr>
        <w:spacing w:before="0" w:after="0"/>
      </w:pPr>
    </w:p>
    <w:p>
      <w:pPr>
        <w:spacing w:before="20" w:after="60"/>
      </w:pPr>
      <w:r>
        <w:rPr>
          <w:rFonts w:ascii="Calibri" w:hAnsi="Calibri"/>
          <w:b w:val="0"/>
          <w:color w:val="222222"/>
          <w:sz w:val="21"/>
        </w:rPr>
        <w:t>Marketing &amp; Communications professional with a degree in Social Communication (Marketing &amp; Advertising) and hands-on experience coordinating client accounts, managing creative projects, and supporting brand strategy across multiple industries. Skilled at managing multiple priorities, maintaining clear client communication, and moving projects from brief to delivery. Comfortable working in fast-paced, creative team environments with a track record of proactive coordination and quality execution.</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CORE COMPETENCIES</w:t>
      </w:r>
    </w:p>
    <w:p>
      <w:pPr>
        <w:spacing w:before="0" w:after="0"/>
      </w:pPr>
    </w:p>
    <w:p>
      <w:pPr>
        <w:spacing w:before="20" w:after="60"/>
      </w:pPr>
      <w:r>
        <w:rPr>
          <w:rFonts w:ascii="Calibri" w:hAnsi="Calibri"/>
          <w:b w:val="0"/>
          <w:color w:val="222222"/>
          <w:sz w:val="21"/>
        </w:rPr>
        <w:t>Account Coordination · Client Communications · Project &amp; Timeline Management · Brand Strategy Support · Content Development · Social Media Management · Marketing Materials · Presentations &amp; Proposals · Proofreading &amp; Editing · Cross-functional Collaboration · Google Workspace · Microsoft Office Suite · Canva · Meta Business Suite · Shopify · Adobe Photoshop · Adobe Illustrator · Adobe InDesign · AI Tools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EXPERIENCE</w:t>
      </w:r>
    </w:p>
    <w:p>
      <w:pPr>
        <w:spacing w:before="0" w:after="0"/>
      </w:pPr>
    </w:p>
    <w:p>
      <w:pPr>
        <w:spacing w:before="100" w:after="20"/>
      </w:pPr>
      <w:r>
        <w:rPr>
          <w:rFonts w:ascii="Calibri" w:hAnsi="Calibri"/>
          <w:b/>
          <w:color w:val="222222"/>
          <w:sz w:val="22"/>
        </w:rPr>
        <w:t>Communications &amp; Marketing Consultant | Freelance / Self-Employed</w:t>
      </w:r>
    </w:p>
    <w:p>
      <w:pPr>
        <w:spacing w:before="0" w:after="40"/>
      </w:pPr>
      <w:r>
        <w:rPr>
          <w:rFonts w:ascii="Calibri" w:hAnsi="Calibri"/>
          <w:b w:val="0"/>
          <w:i/>
          <w:color w:val="555555"/>
          <w:sz w:val="20"/>
        </w:rPr>
        <w:t>August 2019 – 2024</w:t>
      </w:r>
    </w:p>
    <w:p>
      <w:pPr>
        <w:pStyle w:val="ListBullet"/>
        <w:spacing w:before="20" w:after="20"/>
        <w:ind w:left="288"/>
      </w:pPr>
      <w:r>
        <w:rPr>
          <w:rFonts w:ascii="Calibri" w:hAnsi="Calibri"/>
          <w:b w:val="0"/>
          <w:color w:val="222222"/>
          <w:sz w:val="21"/>
        </w:rPr>
        <w:t>Managed concurrent marketing accounts, serving as the primary point of contact for clients and coordinating deliverables across design, strategy, and execution phases</w:t>
      </w:r>
    </w:p>
    <w:p>
      <w:pPr>
        <w:pStyle w:val="ListBullet"/>
        <w:spacing w:before="20" w:after="20"/>
        <w:ind w:left="288"/>
      </w:pPr>
      <w:r>
        <w:rPr>
          <w:rFonts w:ascii="Calibri" w:hAnsi="Calibri"/>
          <w:b w:val="0"/>
          <w:color w:val="222222"/>
          <w:sz w:val="21"/>
        </w:rPr>
        <w:t>Developed and presented marketing strategies, brand proposals, and creative concepts to clients</w:t>
      </w:r>
    </w:p>
    <w:p>
      <w:pPr>
        <w:pStyle w:val="ListBullet"/>
        <w:spacing w:before="20" w:after="20"/>
        <w:ind w:left="288"/>
      </w:pPr>
      <w:r>
        <w:rPr>
          <w:rFonts w:ascii="Calibri" w:hAnsi="Calibri"/>
          <w:b w:val="0"/>
          <w:color w:val="222222"/>
          <w:sz w:val="21"/>
        </w:rPr>
        <w:t>Produced content for social media, digital campaigns, events, and branded materials</w:t>
      </w:r>
    </w:p>
    <w:p>
      <w:pPr>
        <w:pStyle w:val="ListBullet"/>
        <w:spacing w:before="20" w:after="20"/>
        <w:ind w:left="288"/>
      </w:pPr>
      <w:r>
        <w:rPr>
          <w:rFonts w:ascii="Calibri" w:hAnsi="Calibri"/>
          <w:b w:val="0"/>
          <w:color w:val="222222"/>
          <w:sz w:val="21"/>
        </w:rPr>
        <w:t>Coordinated with vendors, creative teams, and external partners to meet project timelines and objectives</w:t>
      </w:r>
    </w:p>
    <w:p>
      <w:pPr>
        <w:pStyle w:val="ListBullet"/>
        <w:spacing w:before="20" w:after="20"/>
        <w:ind w:left="288"/>
      </w:pPr>
      <w:r>
        <w:rPr>
          <w:rFonts w:ascii="Calibri" w:hAnsi="Calibri"/>
          <w:b w:val="0"/>
          <w:color w:val="222222"/>
          <w:sz w:val="21"/>
        </w:rPr>
        <w:t>Managed client expectations, delivered status updates, and ensured project goals were met on time</w:t>
      </w:r>
    </w:p>
    <w:p>
      <w:pPr>
        <w:spacing w:before="0" w:after="0"/>
      </w:pPr>
    </w:p>
    <w:p>
      <w:pPr>
        <w:spacing w:before="100" w:after="20"/>
      </w:pPr>
      <w:r>
        <w:rPr>
          <w:rFonts w:ascii="Calibri" w:hAnsi="Calibri"/>
          <w:b/>
          <w:color w:val="222222"/>
          <w:sz w:val="22"/>
        </w:rPr>
        <w:t>Digital Marketing &amp; Communications Coordinator | Microffee</w:t>
      </w:r>
    </w:p>
    <w:p>
      <w:pPr>
        <w:spacing w:before="0" w:after="40"/>
      </w:pPr>
      <w:r>
        <w:rPr>
          <w:rFonts w:ascii="Calibri" w:hAnsi="Calibri"/>
          <w:b w:val="0"/>
          <w:i/>
          <w:color w:val="555555"/>
          <w:sz w:val="20"/>
        </w:rPr>
        <w:t>May 2021 – November 2021</w:t>
      </w:r>
    </w:p>
    <w:p>
      <w:pPr>
        <w:pStyle w:val="ListBullet"/>
        <w:spacing w:before="20" w:after="20"/>
        <w:ind w:left="288"/>
      </w:pPr>
      <w:r>
        <w:rPr>
          <w:rFonts w:ascii="Calibri" w:hAnsi="Calibri"/>
          <w:b w:val="0"/>
          <w:color w:val="222222"/>
          <w:sz w:val="21"/>
        </w:rPr>
        <w:t>Coordinated communications between clients, suppliers, and the internal team throughout campaign development</w:t>
      </w:r>
    </w:p>
    <w:p>
      <w:pPr>
        <w:pStyle w:val="ListBullet"/>
        <w:spacing w:before="20" w:after="20"/>
        <w:ind w:left="288"/>
      </w:pPr>
      <w:r>
        <w:rPr>
          <w:rFonts w:ascii="Calibri" w:hAnsi="Calibri"/>
          <w:b w:val="0"/>
          <w:color w:val="222222"/>
          <w:sz w:val="21"/>
        </w:rPr>
        <w:t>Managed corporate social media presence, developing content strategy and maintaining consistent brand voice</w:t>
      </w:r>
    </w:p>
    <w:p>
      <w:pPr>
        <w:pStyle w:val="ListBullet"/>
        <w:spacing w:before="20" w:after="20"/>
        <w:ind w:left="288"/>
      </w:pPr>
      <w:r>
        <w:rPr>
          <w:rFonts w:ascii="Calibri" w:hAnsi="Calibri"/>
          <w:b w:val="0"/>
          <w:color w:val="222222"/>
          <w:sz w:val="21"/>
        </w:rPr>
        <w:t>Created marketing presentations, advertising materials, and digital content</w:t>
      </w:r>
    </w:p>
    <w:p>
      <w:pPr>
        <w:pStyle w:val="ListBullet"/>
        <w:spacing w:before="20" w:after="20"/>
        <w:ind w:left="288"/>
      </w:pPr>
      <w:r>
        <w:rPr>
          <w:rFonts w:ascii="Calibri" w:hAnsi="Calibri"/>
          <w:b w:val="0"/>
          <w:color w:val="222222"/>
          <w:sz w:val="21"/>
        </w:rPr>
        <w:t>Supported client attraction and retention through targeted marketing efforts and professional relationship management</w:t>
      </w:r>
    </w:p>
    <w:p>
      <w:pPr>
        <w:spacing w:before="0" w:after="0"/>
      </w:pPr>
    </w:p>
    <w:p>
      <w:pPr>
        <w:spacing w:before="100" w:after="20"/>
      </w:pPr>
      <w:r>
        <w:rPr>
          <w:rFonts w:ascii="Calibri" w:hAnsi="Calibri"/>
          <w:b/>
          <w:color w:val="222222"/>
          <w:sz w:val="22"/>
        </w:rPr>
        <w:t>Communications &amp; Operations Trainer | Maersk</w:t>
      </w:r>
    </w:p>
    <w:p>
      <w:pPr>
        <w:spacing w:before="0" w:after="40"/>
      </w:pPr>
      <w:r>
        <w:rPr>
          <w:rFonts w:ascii="Calibri" w:hAnsi="Calibri"/>
          <w:b w:val="0"/>
          <w:i/>
          <w:color w:val="555555"/>
          <w:sz w:val="20"/>
        </w:rPr>
        <w:t>Columbus, OH | December 2024 – Present</w:t>
      </w:r>
    </w:p>
    <w:p>
      <w:pPr>
        <w:pStyle w:val="ListBullet"/>
        <w:spacing w:before="20" w:after="20"/>
        <w:ind w:left="288"/>
      </w:pPr>
      <w:r>
        <w:rPr>
          <w:rFonts w:ascii="Calibri" w:hAnsi="Calibri"/>
          <w:b w:val="0"/>
          <w:color w:val="222222"/>
          <w:sz w:val="21"/>
        </w:rPr>
        <w:t>Provide cross-functional coordination between operations, administration, and team leadership</w:t>
      </w:r>
    </w:p>
    <w:p>
      <w:pPr>
        <w:pStyle w:val="ListBullet"/>
        <w:spacing w:before="20" w:after="20"/>
        <w:ind w:left="288"/>
      </w:pPr>
      <w:r>
        <w:rPr>
          <w:rFonts w:ascii="Calibri" w:hAnsi="Calibri"/>
          <w:b w:val="0"/>
          <w:color w:val="222222"/>
          <w:sz w:val="21"/>
        </w:rPr>
        <w:t>Train and onboard new associates, developing clear communication materials and procedural documentation</w:t>
      </w:r>
    </w:p>
    <w:p>
      <w:pPr>
        <w:pStyle w:val="ListBullet"/>
        <w:spacing w:before="20" w:after="20"/>
        <w:ind w:left="288"/>
      </w:pPr>
      <w:r>
        <w:rPr>
          <w:rFonts w:ascii="Calibri" w:hAnsi="Calibri"/>
          <w:b w:val="0"/>
          <w:color w:val="222222"/>
          <w:sz w:val="21"/>
        </w:rPr>
        <w:t>Manage inventory tracking, workflow coordination, and reporting in a high-volume environment</w:t>
      </w:r>
    </w:p>
    <w:p>
      <w:pPr>
        <w:spacing w:before="0" w:after="0"/>
      </w:pPr>
    </w:p>
    <w:p>
      <w:pPr>
        <w:spacing w:before="100" w:after="20"/>
      </w:pPr>
      <w:r>
        <w:rPr>
          <w:rFonts w:ascii="Calibri" w:hAnsi="Calibri"/>
          <w:b/>
          <w:color w:val="222222"/>
          <w:sz w:val="22"/>
        </w:rPr>
        <w:t>Warehouse Operations Associate | Bioworld Merchandising</w:t>
      </w:r>
    </w:p>
    <w:p>
      <w:pPr>
        <w:spacing w:before="0" w:after="40"/>
      </w:pPr>
      <w:r>
        <w:rPr>
          <w:rFonts w:ascii="Calibri" w:hAnsi="Calibri"/>
          <w:b w:val="0"/>
          <w:i/>
          <w:color w:val="555555"/>
          <w:sz w:val="20"/>
        </w:rPr>
        <w:t>January 2023 – November 2024</w:t>
      </w:r>
    </w:p>
    <w:p>
      <w:pPr>
        <w:pStyle w:val="ListBullet"/>
        <w:spacing w:before="20" w:after="20"/>
        <w:ind w:left="288"/>
      </w:pPr>
      <w:r>
        <w:rPr>
          <w:rFonts w:ascii="Calibri" w:hAnsi="Calibri"/>
          <w:b w:val="0"/>
          <w:color w:val="222222"/>
          <w:sz w:val="21"/>
        </w:rPr>
        <w:t>Supported shipping, inventory, and operational processes with strong attention to detail and documentation</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EDUCATION</w:t>
      </w:r>
    </w:p>
    <w:p>
      <w:pPr>
        <w:spacing w:before="0" w:after="0"/>
      </w:pPr>
    </w:p>
    <w:p>
      <w:pPr>
        <w:spacing w:before="60" w:after="20"/>
      </w:pPr>
      <w:r>
        <w:rPr>
          <w:rFonts w:ascii="Calibri" w:hAnsi="Calibri"/>
          <w:b/>
          <w:color w:val="222222"/>
          <w:sz w:val="22"/>
        </w:rPr>
        <w:t>Bachelor of Science — Social Communication</w:t>
      </w:r>
    </w:p>
    <w:p>
      <w:pPr>
        <w:spacing w:before="0" w:after="40"/>
      </w:pPr>
      <w:r>
        <w:rPr>
          <w:rFonts w:ascii="Calibri" w:hAnsi="Calibri"/>
          <w:b w:val="0"/>
          <w:i/>
          <w:color w:val="555555"/>
          <w:sz w:val="20"/>
        </w:rPr>
        <w:t>Specialization: Marketing &amp; Advertising | Fermín Toro University, Venezuela</w:t>
      </w:r>
    </w:p>
    <w:p>
      <w:pPr>
        <w:pStyle w:val="ListBullet"/>
        <w:spacing w:before="20" w:after="20"/>
        <w:ind w:left="288"/>
      </w:pPr>
      <w:r>
        <w:rPr>
          <w:rFonts w:ascii="Calibri" w:hAnsi="Calibri"/>
          <w:b w:val="0"/>
          <w:color w:val="222222"/>
          <w:sz w:val="21"/>
        </w:rPr>
        <w:t>Social Media Coordinator, Fermín Toro University institutional channels</w:t>
      </w:r>
    </w:p>
    <w:p>
      <w:pPr>
        <w:pStyle w:val="ListBullet"/>
        <w:spacing w:before="20" w:after="20"/>
        <w:ind w:left="288"/>
      </w:pPr>
      <w:r>
        <w:rPr>
          <w:rFonts w:ascii="Calibri" w:hAnsi="Calibri"/>
          <w:b w:val="0"/>
          <w:color w:val="222222"/>
          <w:sz w:val="21"/>
        </w:rPr>
        <w:t>Lead organizer of university-wide community events</w:t>
      </w:r>
    </w:p>
    <w:p>
      <w:pPr>
        <w:pStyle w:val="ListBullet"/>
        <w:spacing w:before="20" w:after="20"/>
        <w:ind w:left="288"/>
      </w:pPr>
      <w:r>
        <w:rPr>
          <w:rFonts w:ascii="Calibri" w:hAnsi="Calibri"/>
          <w:b w:val="0"/>
          <w:color w:val="222222"/>
          <w:sz w:val="21"/>
        </w:rPr>
        <w:t>Temporary Editor, University Secondary Social Media Platforms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LANGUAGES</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English:</w:t>
      </w:r>
      <w:r>
        <w:rPr>
          <w:rFonts w:ascii="Calibri" w:hAnsi="Calibri"/>
          <w:b w:val="0"/>
          <w:color w:val="222222"/>
          <w:sz w:val="21"/>
        </w:rPr>
        <w:t xml:space="preserve"> Advanced professional proficiency (daily professional use)</w:t>
      </w:r>
    </w:p>
    <w:p>
      <w:pPr>
        <w:pStyle w:val="ListBullet"/>
        <w:spacing w:before="20" w:after="20"/>
        <w:ind w:left="288"/>
      </w:pPr>
      <w:r>
        <w:rPr>
          <w:rFonts w:ascii="Calibri" w:hAnsi="Calibri"/>
          <w:b w:val="0"/>
          <w:color w:val="222222"/>
          <w:sz w:val="21"/>
        </w:rPr>
      </w:r>
      <w:r>
        <w:rPr>
          <w:rFonts w:ascii="Calibri" w:hAnsi="Calibri"/>
          <w:b/>
          <w:color w:val="222222"/>
          <w:sz w:val="21"/>
        </w:rPr>
        <w:t>Spanish:</w:t>
      </w:r>
      <w:r>
        <w:rPr>
          <w:rFonts w:ascii="Calibri" w:hAnsi="Calibri"/>
          <w:b w:val="0"/>
          <w:color w:val="222222"/>
          <w:sz w:val="21"/>
        </w:rPr>
        <w:t xml:space="preserve"> Native fluency — asset for bilingual client projects and communications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TOOLS &amp; SOFTWARE</w:t>
      </w:r>
    </w:p>
    <w:p>
      <w:pPr>
        <w:spacing w:before="0" w:after="0"/>
      </w:pPr>
    </w:p>
    <w:p>
      <w:pPr>
        <w:spacing w:before="20" w:after="60"/>
      </w:pPr>
      <w:r>
        <w:rPr>
          <w:rFonts w:ascii="Calibri" w:hAnsi="Calibri"/>
          <w:b w:val="0"/>
          <w:color w:val="222222"/>
          <w:sz w:val="21"/>
        </w:rPr>
        <w:t>Canva · Meta Business Suite · Adobe Photoshop · Adobe Illustrator · Adobe InDesign · Microsoft Office Suite · Google Workspace · Shopify · Social Media Platforms · AI Tools (ChatGPT, Generative AI)</w:t>
      </w:r>
    </w:p>
    <w:p>
      <w:pPr>
        <w:spacing w:before="0" w:after="0"/>
      </w:pPr>
    </w:p>
    <w:p>
      <w:pPr>
        <w:spacing w:before="40" w:after="80"/>
        <w:pBdr>
          <w:bottom w:val="single" w:sz="6" w:space="1" w:color="00ACAC"/>
        </w:pBdr>
      </w:pPr>
    </w:p>
    <w:p>
      <w:pPr>
        <w:spacing w:before="0" w:after="0"/>
      </w:pPr>
    </w:p>
    <w:p>
      <w:pPr>
        <w:spacing w:before="0" w:after="40"/>
      </w:pPr>
      <w:r>
        <w:rPr>
          <w:rFonts w:ascii="Calibri" w:hAnsi="Calibri"/>
          <w:b w:val="0"/>
          <w:i/>
          <w:color w:val="555555"/>
          <w:sz w:val="20"/>
        </w:rPr>
        <w:t>Authorized to work in the United States — EAD C08 (no sponsorship required)</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