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00ACAC"/>
          <w:sz w:val="52"/>
        </w:rPr>
        <w:t>Cover Letter — Express &amp; Bonobos</w:t>
      </w:r>
    </w:p>
    <w:p>
      <w:pPr>
        <w:spacing w:before="40" w:after="80"/>
        <w:pBdr>
          <w:bottom w:val="single" w:sz="6" w:space="1" w:color="00ACAC"/>
        </w:pBdr>
      </w:pPr>
    </w:p>
    <w:p>
      <w:pPr>
        <w:spacing w:before="120" w:after="60"/>
      </w:pPr>
      <w:r>
        <w:rPr>
          <w:rFonts w:ascii="Calibri" w:hAnsi="Calibri"/>
          <w:b/>
          <w:color w:val="00ACAC"/>
          <w:sz w:val="22"/>
        </w:rPr>
        <w:t>CONTENT CREATOR, SOCIAL MEDIA &amp; COMMUNITY</w:t>
      </w: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Nicole Serrano</w:t>
      </w: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Dublin/Columbus, OH | nicoleserrano02@gmail.com | (+1) 469-926-0621</w:t>
      </w: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Dear Express &amp; Bonobos Hiring Team,</w:t>
      </w: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I'm applying for the Content Creator, Social Media &amp; Community role at Express. As a bilingual (English/Spanish) content creator with a background in social media management and brand community building, I'm excited by the opportunity to create content that connects Express's bold, fashion-forward identity with real communities — including the growing Hispanic consumer audience that increasingly drives retail growth.</w:t>
      </w: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My experience spans end-to-end content work: at Microffee, I managed all corporate social channels, built content pillars from scratch, and coordinated campaigns across platforms. Through five years of freelance marketing, I produced Reels, Stories, short-form video, and editorial copy for multiple brands simultaneously — always adapting tone and format to fit the audience. The through-line has always been community: I don't just post content, I listen to what makes audiences engage and create accordingly.</w:t>
      </w: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What I bring to this role specifically:</w:t>
      </w:r>
    </w:p>
    <w:p>
      <w:pPr>
        <w:spacing w:before="0" w:after="0"/>
      </w:pP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</w:r>
      <w:r>
        <w:rPr>
          <w:rFonts w:ascii="Calibri" w:hAnsi="Calibri"/>
          <w:b/>
          <w:color w:val="222222"/>
          <w:sz w:val="21"/>
        </w:rPr>
        <w:t>Bilingual content creation</w:t>
      </w:r>
      <w:r>
        <w:rPr>
          <w:rFonts w:ascii="Calibri" w:hAnsi="Calibri"/>
          <w:b w:val="0"/>
          <w:color w:val="222222"/>
          <w:sz w:val="21"/>
        </w:rPr>
        <w:t xml:space="preserve"> — I write and produce in both English and Spanish, natively and fluently, which allows Express to reach U.S. Hispanic communities with authentic voice rather than translated copy.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</w:r>
      <w:r>
        <w:rPr>
          <w:rFonts w:ascii="Calibri" w:hAnsi="Calibri"/>
          <w:b/>
          <w:color w:val="222222"/>
          <w:sz w:val="21"/>
        </w:rPr>
        <w:t>Platform-native thinking</w:t>
      </w:r>
      <w:r>
        <w:rPr>
          <w:rFonts w:ascii="Calibri" w:hAnsi="Calibri"/>
          <w:b w:val="0"/>
          <w:color w:val="222222"/>
          <w:sz w:val="21"/>
        </w:rPr>
        <w:t xml:space="preserve"> — I understand what works on TikTok versus Instagram versus LinkedIn, and I build for each rather than repurposing across.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</w:r>
      <w:r>
        <w:rPr>
          <w:rFonts w:ascii="Calibri" w:hAnsi="Calibri"/>
          <w:b/>
          <w:color w:val="222222"/>
          <w:sz w:val="21"/>
        </w:rPr>
        <w:t>Coordination discipline</w:t>
      </w:r>
      <w:r>
        <w:rPr>
          <w:rFonts w:ascii="Calibri" w:hAnsi="Calibri"/>
          <w:b w:val="0"/>
          <w:color w:val="222222"/>
          <w:sz w:val="21"/>
        </w:rPr>
        <w:t xml:space="preserve"> — managing multiple client accounts as a freelancer required calendar management, stakeholder communication, and meeting deadlines without a net. I'm comfortable in a fast-paced creative environment.</w:t>
      </w: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Columbus is Express's home, and I'm proud to be part of this city's community. I'd love the opportunity to contribute to a brand whose style I've admired — and whose reach into diverse American communities I think I can genuinely help expand.</w:t>
      </w: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Thank you for your time and consideration.</w:t>
      </w: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Warm regards,</w:t>
      </w:r>
    </w:p>
    <w:p>
      <w:pPr>
        <w:spacing w:before="0" w:after="0"/>
      </w:pPr>
    </w:p>
    <w:p>
      <w:pPr>
        <w:spacing w:before="60" w:after="20"/>
      </w:pPr>
      <w:r>
        <w:rPr>
          <w:rFonts w:ascii="Calibri" w:hAnsi="Calibri"/>
          <w:b/>
          <w:color w:val="222222"/>
          <w:sz w:val="22"/>
        </w:rPr>
        <w:t>Nicole Serrano</w:t>
      </w: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nicoleserrano02@gmail.com | (+1) 469-926-0621</w:t>
      </w: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LinkedIn: linkedin.com/in/nicole-serrano-8544202ab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