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ACAC"/>
          <w:sz w:val="52"/>
        </w:rPr>
        <w:t>Cover Letter — Senior Marketing Coordinator, Traffic | Victoria's Secret</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Nicole Serrano</w:t>
      </w:r>
    </w:p>
    <w:p>
      <w:pPr>
        <w:spacing w:before="20" w:after="60"/>
      </w:pPr>
      <w:r>
        <w:rPr>
          <w:rFonts w:ascii="Calibri" w:hAnsi="Calibri"/>
          <w:b w:val="0"/>
          <w:color w:val="222222"/>
          <w:sz w:val="21"/>
        </w:rPr>
        <w:t>Dublin/Columbus, OH | nicoleserrano02@gmail.com | (+1) 469-926-0621</w:t>
      </w:r>
    </w:p>
    <w:p>
      <w:pPr>
        <w:spacing w:before="0" w:after="0"/>
      </w:pPr>
    </w:p>
    <w:p>
      <w:pPr>
        <w:spacing w:before="40" w:after="80"/>
        <w:pBdr>
          <w:bottom w:val="single" w:sz="6" w:space="1" w:color="00ACAC"/>
        </w:pBdr>
      </w:pPr>
    </w:p>
    <w:p>
      <w:pPr>
        <w:spacing w:before="0" w:after="0"/>
      </w:pPr>
    </w:p>
    <w:p>
      <w:pPr>
        <w:spacing w:before="20" w:after="60"/>
      </w:pPr>
      <w:r>
        <w:rPr>
          <w:rFonts w:ascii="Calibri" w:hAnsi="Calibri"/>
          <w:b w:val="0"/>
          <w:color w:val="222222"/>
          <w:sz w:val="21"/>
        </w:rPr>
        <w:t>Dear Hiring Team at Victoria's Secret,</w:t>
      </w:r>
    </w:p>
    <w:p>
      <w:pPr>
        <w:spacing w:before="0" w:after="0"/>
      </w:pPr>
    </w:p>
    <w:p>
      <w:pPr>
        <w:spacing w:before="20" w:after="60"/>
      </w:pPr>
      <w:r>
        <w:rPr>
          <w:rFonts w:ascii="Calibri" w:hAnsi="Calibri"/>
          <w:b w:val="0"/>
          <w:color w:val="222222"/>
          <w:sz w:val="21"/>
        </w:rPr>
        <w:t>I'm applying for the Senior Marketing Coordinator, Traffic position at Victoria's Secret. As a coordinator with a strong background in managing cross-functional communications, tracking multi-deliverable workflows, and keeping complex projects on schedule — I'm confident my experience translates directly into the traffic coordination demands of a high-volume retail marketing team.</w:t>
      </w:r>
    </w:p>
    <w:p>
      <w:pPr>
        <w:spacing w:before="0" w:after="0"/>
      </w:pPr>
    </w:p>
    <w:p>
      <w:pPr>
        <w:spacing w:before="20" w:after="60"/>
      </w:pPr>
      <w:r>
        <w:rPr>
          <w:rFonts w:ascii="Calibri" w:hAnsi="Calibri"/>
          <w:b w:val="0"/>
          <w:color w:val="222222"/>
          <w:sz w:val="21"/>
        </w:rPr>
        <w:t>My current role at Maersk involves coordinating content and communications workflows across a 500+ person organization, managing multiple stakeholders, tracking deliverables across departments, and ensuring branded materials are completed on time and to standard. That operational discipline — keeping projects moving, catching bottlenecks before they become delays, and maintaining clear communication across teams — is exactly what effective marketing traffic coordination requires.</w:t>
      </w:r>
    </w:p>
    <w:p>
      <w:pPr>
        <w:spacing w:before="0" w:after="0"/>
      </w:pPr>
    </w:p>
    <w:p>
      <w:pPr>
        <w:spacing w:before="20" w:after="60"/>
      </w:pPr>
      <w:r>
        <w:rPr>
          <w:rFonts w:ascii="Calibri" w:hAnsi="Calibri"/>
          <w:b w:val="0"/>
          <w:color w:val="222222"/>
          <w:sz w:val="21"/>
        </w:rPr>
        <w:t>Through five years of managing marketing projects for multiple simultaneous clients as a freelance consultant, I've developed strong habits around asset tracking, timeline management, and stakeholder communication under deadline pressure. I understand the pace of an active marketing environment and the organizational precision it takes to keep creative projects flowing.</w:t>
      </w:r>
    </w:p>
    <w:p>
      <w:pPr>
        <w:spacing w:before="0" w:after="0"/>
      </w:pPr>
    </w:p>
    <w:p>
      <w:pPr>
        <w:spacing w:before="20" w:after="60"/>
      </w:pPr>
      <w:r>
        <w:rPr>
          <w:rFonts w:ascii="Calibri" w:hAnsi="Calibri"/>
          <w:b w:val="0"/>
          <w:color w:val="222222"/>
          <w:sz w:val="21"/>
        </w:rPr>
        <w:t>What I bring to this role:</w:t>
      </w:r>
    </w:p>
    <w:p>
      <w:pPr>
        <w:spacing w:before="0" w:after="0"/>
      </w:pPr>
    </w:p>
    <w:p>
      <w:pPr>
        <w:pStyle w:val="ListBullet"/>
        <w:spacing w:before="20" w:after="20"/>
        <w:ind w:left="288"/>
      </w:pPr>
      <w:r>
        <w:rPr>
          <w:rFonts w:ascii="Calibri" w:hAnsi="Calibri"/>
          <w:b w:val="0"/>
          <w:color w:val="222222"/>
          <w:sz w:val="21"/>
        </w:rPr>
      </w:r>
      <w:r>
        <w:rPr>
          <w:rFonts w:ascii="Calibri" w:hAnsi="Calibri"/>
          <w:b/>
          <w:color w:val="222222"/>
          <w:sz w:val="21"/>
        </w:rPr>
        <w:t>Project and workflow coordination</w:t>
      </w:r>
      <w:r>
        <w:rPr>
          <w:rFonts w:ascii="Calibri" w:hAnsi="Calibri"/>
          <w:b w:val="0"/>
          <w:color w:val="222222"/>
          <w:sz w:val="21"/>
        </w:rPr>
        <w:t xml:space="preserve"> — proven ability to manage multiple deliverables simultaneously and ensure consistent, on-time execution</w:t>
      </w:r>
    </w:p>
    <w:p>
      <w:pPr>
        <w:pStyle w:val="ListBullet"/>
        <w:spacing w:before="20" w:after="20"/>
        <w:ind w:left="288"/>
      </w:pPr>
      <w:r>
        <w:rPr>
          <w:rFonts w:ascii="Calibri" w:hAnsi="Calibri"/>
          <w:b w:val="0"/>
          <w:color w:val="222222"/>
          <w:sz w:val="21"/>
        </w:rPr>
      </w:r>
      <w:r>
        <w:rPr>
          <w:rFonts w:ascii="Calibri" w:hAnsi="Calibri"/>
          <w:b/>
          <w:color w:val="222222"/>
          <w:sz w:val="21"/>
        </w:rPr>
        <w:t>Cross-functional communications</w:t>
      </w:r>
      <w:r>
        <w:rPr>
          <w:rFonts w:ascii="Calibri" w:hAnsi="Calibri"/>
          <w:b w:val="0"/>
          <w:color w:val="222222"/>
          <w:sz w:val="21"/>
        </w:rPr>
        <w:t xml:space="preserve"> — experienced as a liaison between departments, management, and external stakeholders at all levels</w:t>
      </w:r>
    </w:p>
    <w:p>
      <w:pPr>
        <w:pStyle w:val="ListBullet"/>
        <w:spacing w:before="20" w:after="20"/>
        <w:ind w:left="288"/>
      </w:pPr>
      <w:r>
        <w:rPr>
          <w:rFonts w:ascii="Calibri" w:hAnsi="Calibri"/>
          <w:b w:val="0"/>
          <w:color w:val="222222"/>
          <w:sz w:val="21"/>
        </w:rPr>
      </w:r>
      <w:r>
        <w:rPr>
          <w:rFonts w:ascii="Calibri" w:hAnsi="Calibri"/>
          <w:b/>
          <w:color w:val="222222"/>
          <w:sz w:val="21"/>
        </w:rPr>
        <w:t>Brand standards compliance</w:t>
      </w:r>
      <w:r>
        <w:rPr>
          <w:rFonts w:ascii="Calibri" w:hAnsi="Calibri"/>
          <w:b w:val="0"/>
          <w:color w:val="222222"/>
          <w:sz w:val="21"/>
        </w:rPr>
        <w:t xml:space="preserve"> — meticulous attention to brand consistency across materials, formats, and channels</w:t>
      </w:r>
    </w:p>
    <w:p>
      <w:pPr>
        <w:pStyle w:val="ListBullet"/>
        <w:spacing w:before="20" w:after="20"/>
        <w:ind w:left="288"/>
      </w:pPr>
      <w:r>
        <w:rPr>
          <w:rFonts w:ascii="Calibri" w:hAnsi="Calibri"/>
          <w:b w:val="0"/>
          <w:color w:val="222222"/>
          <w:sz w:val="21"/>
        </w:rPr>
      </w:r>
      <w:r>
        <w:rPr>
          <w:rFonts w:ascii="Calibri" w:hAnsi="Calibri"/>
          <w:b/>
          <w:color w:val="222222"/>
          <w:sz w:val="21"/>
        </w:rPr>
        <w:t>Bilingual capability (English/Spanish)</w:t>
      </w:r>
      <w:r>
        <w:rPr>
          <w:rFonts w:ascii="Calibri" w:hAnsi="Calibri"/>
          <w:b w:val="0"/>
          <w:color w:val="222222"/>
          <w:sz w:val="21"/>
        </w:rPr>
        <w:t xml:space="preserve"> — an asset for any team supporting the diverse Victoria's Secret customer base and internal communications needs</w:t>
      </w:r>
    </w:p>
    <w:p>
      <w:pPr>
        <w:pStyle w:val="ListBullet"/>
        <w:spacing w:before="20" w:after="20"/>
        <w:ind w:left="288"/>
      </w:pPr>
      <w:r>
        <w:rPr>
          <w:rFonts w:ascii="Calibri" w:hAnsi="Calibri"/>
          <w:b w:val="0"/>
          <w:color w:val="222222"/>
          <w:sz w:val="21"/>
        </w:rPr>
      </w:r>
      <w:r>
        <w:rPr>
          <w:rFonts w:ascii="Calibri" w:hAnsi="Calibri"/>
          <w:b/>
          <w:color w:val="222222"/>
          <w:sz w:val="21"/>
        </w:rPr>
        <w:t>Retail-adjacent mindset</w:t>
      </w:r>
      <w:r>
        <w:rPr>
          <w:rFonts w:ascii="Calibri" w:hAnsi="Calibri"/>
          <w:b w:val="0"/>
          <w:color w:val="222222"/>
          <w:sz w:val="21"/>
        </w:rPr>
        <w:t xml:space="preserve"> — genuine interest in the fashion retail space, with applied experience coordinating content for consumer-facing brands</w:t>
      </w:r>
    </w:p>
    <w:p>
      <w:pPr>
        <w:spacing w:before="0" w:after="0"/>
      </w:pPr>
    </w:p>
    <w:p>
      <w:pPr>
        <w:spacing w:before="20" w:after="60"/>
      </w:pPr>
      <w:r>
        <w:rPr>
          <w:rFonts w:ascii="Calibri" w:hAnsi="Calibri"/>
          <w:b w:val="0"/>
          <w:color w:val="222222"/>
          <w:sz w:val="21"/>
        </w:rPr>
        <w:t>Columbus has been home to Victoria's Secret and L Brands for years, and being local to this market matters to me. I'd be proud to contribute to the traffic coordination work that keeps your marketing team running at full speed.</w:t>
      </w:r>
    </w:p>
    <w:p>
      <w:pPr>
        <w:spacing w:before="0" w:after="0"/>
      </w:pPr>
    </w:p>
    <w:p>
      <w:pPr>
        <w:spacing w:before="20" w:after="60"/>
      </w:pPr>
      <w:r>
        <w:rPr>
          <w:rFonts w:ascii="Calibri" w:hAnsi="Calibri"/>
          <w:b w:val="0"/>
          <w:color w:val="222222"/>
          <w:sz w:val="21"/>
        </w:rPr>
        <w:t>Thank you for considering my application. I'd welcome the opportunity to discuss how my background fits the team's needs.</w:t>
      </w:r>
    </w:p>
    <w:p>
      <w:pPr>
        <w:spacing w:before="0" w:after="0"/>
      </w:pPr>
    </w:p>
    <w:p>
      <w:pPr>
        <w:spacing w:before="20" w:after="60"/>
      </w:pPr>
      <w:r>
        <w:rPr>
          <w:rFonts w:ascii="Calibri" w:hAnsi="Calibri"/>
          <w:b w:val="0"/>
          <w:color w:val="222222"/>
          <w:sz w:val="21"/>
        </w:rPr>
        <w:t>Sincerely,</w:t>
      </w:r>
    </w:p>
    <w:p>
      <w:pPr>
        <w:spacing w:before="60" w:after="20"/>
      </w:pPr>
      <w:r>
        <w:rPr>
          <w:rFonts w:ascii="Calibri" w:hAnsi="Calibri"/>
          <w:b/>
          <w:color w:val="222222"/>
          <w:sz w:val="22"/>
        </w:rPr>
        <w:t>Nicole Serrano</w:t>
      </w:r>
    </w:p>
    <w:p>
      <w:pPr>
        <w:spacing w:before="20" w:after="60"/>
      </w:pPr>
      <w:r>
        <w:rPr>
          <w:rFonts w:ascii="Calibri" w:hAnsi="Calibri"/>
          <w:b w:val="0"/>
          <w:color w:val="222222"/>
          <w:sz w:val="21"/>
        </w:rPr>
        <w:t>nicoleserrano02@gmail.com | (+1) 469-926-0621</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