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Coordinator of Communications &amp; Marketing</w:t>
      </w:r>
    </w:p>
    <w:p>
      <w:pPr>
        <w:spacing w:before="60" w:after="20"/>
      </w:pPr>
      <w:r>
        <w:rPr>
          <w:rFonts w:ascii="Calibri" w:hAnsi="Calibri"/>
          <w:b/>
          <w:color w:val="222222"/>
          <w:sz w:val="22"/>
        </w:rPr>
        <w:t>Eastland-Fairfield Career &amp; Technical Schools | Groveport,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 OH | nicoleserrano02@gmail.com | (+1) 469-926-0621</w:t>
      </w:r>
    </w:p>
    <w:p>
      <w:pPr>
        <w:spacing w:before="0" w:after="0"/>
      </w:pPr>
    </w:p>
    <w:p>
      <w:pPr>
        <w:spacing w:before="20" w:after="60"/>
      </w:pPr>
      <w:r>
        <w:rPr>
          <w:rFonts w:ascii="Calibri" w:hAnsi="Calibri"/>
          <w:b w:val="0"/>
          <w:color w:val="222222"/>
          <w:sz w:val="21"/>
        </w:rPr>
        <w:t>June 19, 2026</w:t>
      </w:r>
    </w:p>
    <w:p>
      <w:pPr>
        <w:spacing w:before="0" w:after="0"/>
      </w:pPr>
    </w:p>
    <w:p>
      <w:pPr>
        <w:spacing w:before="20" w:after="60"/>
      </w:pPr>
      <w:r>
        <w:rPr>
          <w:rFonts w:ascii="Calibri" w:hAnsi="Calibri"/>
          <w:b w:val="0"/>
          <w:color w:val="222222"/>
          <w:sz w:val="21"/>
        </w:rPr>
        <w:t>Hiring Manager</w:t>
      </w:r>
    </w:p>
    <w:p>
      <w:pPr>
        <w:spacing w:before="20" w:after="60"/>
      </w:pPr>
      <w:r>
        <w:rPr>
          <w:rFonts w:ascii="Calibri" w:hAnsi="Calibri"/>
          <w:b w:val="0"/>
          <w:color w:val="222222"/>
          <w:sz w:val="21"/>
        </w:rPr>
        <w:t>Eastland-Fairfield Career &amp; Technical Schools</w:t>
      </w:r>
    </w:p>
    <w:p>
      <w:pPr>
        <w:spacing w:before="20" w:after="60"/>
      </w:pPr>
      <w:r>
        <w:rPr>
          <w:rFonts w:ascii="Calibri" w:hAnsi="Calibri"/>
          <w:b w:val="0"/>
          <w:color w:val="222222"/>
          <w:sz w:val="21"/>
        </w:rPr>
        <w:t>Groveport,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Manager,</w:t>
      </w:r>
    </w:p>
    <w:p>
      <w:pPr>
        <w:spacing w:before="0" w:after="0"/>
      </w:pPr>
    </w:p>
    <w:p>
      <w:pPr>
        <w:spacing w:before="20" w:after="60"/>
      </w:pPr>
      <w:r>
        <w:rPr>
          <w:rFonts w:ascii="Calibri" w:hAnsi="Calibri"/>
          <w:b w:val="0"/>
          <w:color w:val="222222"/>
          <w:sz w:val="21"/>
        </w:rPr>
        <w:t>I am applying for the Coordinator of Communications &amp; Marketing position at Eastland-Fairfield Career &amp; Technical Schools. With a Bachelor's degree in Social Communication specializing in Marketing &amp; Advertising, and years of hands-on experience in institutional communications, content creation, and community outreach, I am well-prepared to support Eastland-Fairfield's communications mission from day one.</w:t>
      </w:r>
    </w:p>
    <w:p>
      <w:pPr>
        <w:spacing w:before="0" w:after="0"/>
      </w:pPr>
    </w:p>
    <w:p>
      <w:pPr>
        <w:spacing w:before="20" w:after="60"/>
      </w:pPr>
      <w:r>
        <w:rPr>
          <w:rFonts w:ascii="Calibri" w:hAnsi="Calibri"/>
          <w:b w:val="0"/>
          <w:color w:val="222222"/>
          <w:sz w:val="21"/>
        </w:rPr>
        <w:t>What drew me to this role is the unique function it serves — translating the district's programs, achievements, and community involvement into clear, compelling communications that resonate with students, families, staff, and the public. That intersection of marketing craft and public purpose is where I do my best work.</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Marketing &amp; institutional content:</w:t>
      </w:r>
      <w:r>
        <w:rPr>
          <w:rFonts w:ascii="Calibri" w:hAnsi="Calibri"/>
          <w:b w:val="0"/>
          <w:color w:val="222222"/>
          <w:sz w:val="21"/>
        </w:rPr>
        <w:t xml:space="preserve"> I have created marketing materials, newsletters, event promotions, digital graphics, and branded content for a range of organizations — always with an eye toward audience, clarity, and professional consistency.</w:t>
      </w:r>
    </w:p>
    <w:p>
      <w:pPr>
        <w:pStyle w:val="ListBullet"/>
        <w:spacing w:before="20" w:after="20"/>
        <w:ind w:left="288"/>
      </w:pPr>
      <w:r>
        <w:rPr>
          <w:rFonts w:ascii="Calibri" w:hAnsi="Calibri"/>
          <w:b w:val="0"/>
          <w:color w:val="222222"/>
          <w:sz w:val="21"/>
        </w:rPr>
      </w:r>
      <w:r>
        <w:rPr>
          <w:rFonts w:ascii="Calibri" w:hAnsi="Calibri"/>
          <w:b/>
          <w:color w:val="222222"/>
          <w:sz w:val="21"/>
        </w:rPr>
        <w:t>Community outreach coordination:</w:t>
      </w:r>
      <w:r>
        <w:rPr>
          <w:rFonts w:ascii="Calibri" w:hAnsi="Calibri"/>
          <w:b w:val="0"/>
          <w:color w:val="222222"/>
          <w:sz w:val="21"/>
        </w:rPr>
        <w:t xml:space="preserve"> I've planned and executed community-facing events and programs, managing logistics, communications, and stakeholder engagement from start to finish.</w:t>
      </w:r>
    </w:p>
    <w:p>
      <w:pPr>
        <w:pStyle w:val="ListBullet"/>
        <w:spacing w:before="20" w:after="20"/>
        <w:ind w:left="288"/>
      </w:pPr>
      <w:r>
        <w:rPr>
          <w:rFonts w:ascii="Calibri" w:hAnsi="Calibri"/>
          <w:b w:val="0"/>
          <w:color w:val="222222"/>
          <w:sz w:val="21"/>
        </w:rPr>
      </w:r>
      <w:r>
        <w:rPr>
          <w:rFonts w:ascii="Calibri" w:hAnsi="Calibri"/>
          <w:b/>
          <w:color w:val="222222"/>
          <w:sz w:val="21"/>
        </w:rPr>
        <w:t>Social media management:</w:t>
      </w:r>
      <w:r>
        <w:rPr>
          <w:rFonts w:ascii="Calibri" w:hAnsi="Calibri"/>
          <w:b w:val="0"/>
          <w:color w:val="222222"/>
          <w:sz w:val="21"/>
        </w:rPr>
        <w:t xml:space="preserve"> I develop and maintain social media presence across platforms, building engagement while protecting organizational voice and reputation.</w:t>
      </w:r>
    </w:p>
    <w:p>
      <w:pPr>
        <w:pStyle w:val="ListBullet"/>
        <w:spacing w:before="20" w:after="20"/>
        <w:ind w:left="288"/>
      </w:pPr>
      <w:r>
        <w:rPr>
          <w:rFonts w:ascii="Calibri" w:hAnsi="Calibri"/>
          <w:b w:val="0"/>
          <w:color w:val="222222"/>
          <w:sz w:val="21"/>
        </w:rPr>
      </w:r>
      <w:r>
        <w:rPr>
          <w:rFonts w:ascii="Calibri" w:hAnsi="Calibri"/>
          <w:b/>
          <w:color w:val="222222"/>
          <w:sz w:val="21"/>
        </w:rPr>
        <w:t>Bilingual communications:</w:t>
      </w:r>
      <w:r>
        <w:rPr>
          <w:rFonts w:ascii="Calibri" w:hAnsi="Calibri"/>
          <w:b w:val="0"/>
          <w:color w:val="222222"/>
          <w:sz w:val="21"/>
        </w:rPr>
        <w:t xml:space="preserve"> My native Spanish fluency is a practical asset for engaging with Spanish-speaking families in the community — an increasingly valuable capability for any public institution.</w:t>
      </w:r>
    </w:p>
    <w:p>
      <w:pPr>
        <w:spacing w:before="0" w:after="0"/>
      </w:pPr>
    </w:p>
    <w:p>
      <w:pPr>
        <w:spacing w:before="20" w:after="60"/>
      </w:pPr>
      <w:r>
        <w:rPr>
          <w:rFonts w:ascii="Calibri" w:hAnsi="Calibri"/>
          <w:b w:val="0"/>
          <w:color w:val="222222"/>
          <w:sz w:val="21"/>
        </w:rPr>
        <w:t>I am based in Dublin, just 20 minutes from Groveport, and I'm drawn to the stability and community purpose that come with working in public education. I would welcome the opportunity to contribute to a district that is actively investing in communicating its value to the region.</w:t>
      </w:r>
    </w:p>
    <w:p>
      <w:pPr>
        <w:spacing w:before="0" w:after="0"/>
      </w:pPr>
    </w:p>
    <w:p>
      <w:pPr>
        <w:spacing w:before="20" w:after="60"/>
      </w:pPr>
      <w:r>
        <w:rPr>
          <w:rFonts w:ascii="Calibri" w:hAnsi="Calibri"/>
          <w:b w:val="0"/>
          <w:color w:val="222222"/>
          <w:sz w:val="21"/>
        </w:rPr>
        <w:t>Thank you for your consideration.</w:t>
      </w:r>
    </w:p>
    <w:p>
      <w:pPr>
        <w:spacing w:before="0" w:after="0"/>
      </w:pPr>
    </w:p>
    <w:p>
      <w:pPr>
        <w:spacing w:before="20" w:after="60"/>
      </w:pPr>
      <w:r>
        <w:rPr>
          <w:rFonts w:ascii="Calibri" w:hAnsi="Calibri"/>
          <w:b w:val="0"/>
          <w:color w:val="222222"/>
          <w:sz w:val="21"/>
        </w:rPr>
        <w:t>Sincerely,</w:t>
      </w:r>
    </w:p>
    <w:p>
      <w:pPr>
        <w:spacing w:before="0" w:after="0"/>
      </w:pP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p>
      <w:pPr>
        <w:spacing w:before="20" w:after="60"/>
      </w:pPr>
      <w:r>
        <w:rPr>
          <w:rFonts w:ascii="Calibri" w:hAnsi="Calibri"/>
          <w:b w:val="0"/>
          <w:color w:val="222222"/>
          <w:sz w:val="21"/>
        </w:rPr>
        <w:t>linkedin.com/in/nicole-serrano-8544202ab</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