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Marketing Tradeshow and Events Specialist | Nationwide Children's Hospital</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Dublin/Columbus, OH | nicoleserrano02@gmail.com | (+1) 469-926-0621</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Nationwide Children's Hospital Marketing Team,</w:t>
      </w:r>
    </w:p>
    <w:p>
      <w:pPr>
        <w:spacing w:before="0" w:after="0"/>
      </w:pPr>
    </w:p>
    <w:p>
      <w:pPr>
        <w:spacing w:before="20" w:after="60"/>
      </w:pPr>
      <w:r>
        <w:rPr>
          <w:rFonts w:ascii="Calibri" w:hAnsi="Calibri"/>
          <w:b w:val="0"/>
          <w:color w:val="222222"/>
          <w:sz w:val="21"/>
        </w:rPr>
        <w:t>I'm excited to apply for the Marketing Tradeshow and Events Specialist position at Nationwide Children's Hospital. As a marketing and events coordinator with five years of experience managing trade show logistics, promotional event execution, and branded material production for corporate and client-facing organizations, I'm drawn to a role where precision planning and professional representation come together in service of a mission that truly matters.</w:t>
      </w:r>
    </w:p>
    <w:p>
      <w:pPr>
        <w:spacing w:before="0" w:after="0"/>
      </w:pPr>
    </w:p>
    <w:p>
      <w:pPr>
        <w:spacing w:before="20" w:after="60"/>
      </w:pPr>
      <w:r>
        <w:rPr>
          <w:rFonts w:ascii="Calibri" w:hAnsi="Calibri"/>
          <w:b w:val="0"/>
          <w:color w:val="222222"/>
          <w:sz w:val="21"/>
        </w:rPr>
        <w:t>Trade show and event coordination is exactly the kind of work I've built my career around. As a freelance marketing consultant, I was responsible for coordinating the full event lifecycle for multiple simultaneous client accounts — from vendor booking and materials production through on-site setup, execution, and post-event reporting. Managing logistics across multiple events at once, with tight timelines and high visibility, required exactly the organizational discipline and proactive problem-solving that a tradeshow specialist role demands. At Maersk, I've applied that same precision at a Fortune 500 scale — managing multi-department communications, training logistics, and branded asset production for a 500+ person workforce with consistent, on-time results.</w:t>
      </w:r>
    </w:p>
    <w:p>
      <w:pPr>
        <w:spacing w:before="0" w:after="0"/>
      </w:pPr>
    </w:p>
    <w:p>
      <w:pPr>
        <w:spacing w:before="20" w:after="60"/>
      </w:pPr>
      <w:r>
        <w:rPr>
          <w:rFonts w:ascii="Calibri" w:hAnsi="Calibri"/>
          <w:b w:val="0"/>
          <w:color w:val="222222"/>
          <w:sz w:val="21"/>
        </w:rPr>
        <w:t>What draws me to Nationwide Children's Hospital specifically is the nature of the mission. Representing one of the country's most respected pediatric hospitals at conferences and industry events is work that carries real professional weight, and I take that kind of institutional representation seriously. I understand that in these settings, every logistical detail and every interaction reflects the hospital's credibility, care, and standing in the field — and I bring the level of thoroughness and professionalism that demands.</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Trade show &amp; event logistics</w:t>
      </w:r>
      <w:r>
        <w:rPr>
          <w:rFonts w:ascii="Calibri" w:hAnsi="Calibri"/>
          <w:b w:val="0"/>
          <w:color w:val="222222"/>
          <w:sz w:val="21"/>
        </w:rPr>
        <w:t xml:space="preserve"> — end-to-end experience coordinating events from pre-show planning through on-site execution and post-event wrap-up, including materials, shipping, and vendor management</w:t>
      </w:r>
    </w:p>
    <w:p>
      <w:pPr>
        <w:pStyle w:val="ListBullet"/>
        <w:spacing w:before="20" w:after="20"/>
        <w:ind w:left="288"/>
      </w:pPr>
      <w:r>
        <w:rPr>
          <w:rFonts w:ascii="Calibri" w:hAnsi="Calibri"/>
          <w:b w:val="0"/>
          <w:color w:val="222222"/>
          <w:sz w:val="21"/>
        </w:rPr>
      </w:r>
      <w:r>
        <w:rPr>
          <w:rFonts w:ascii="Calibri" w:hAnsi="Calibri"/>
          <w:b/>
          <w:color w:val="222222"/>
          <w:sz w:val="21"/>
        </w:rPr>
        <w:t>Branded asset production</w:t>
      </w:r>
      <w:r>
        <w:rPr>
          <w:rFonts w:ascii="Calibri" w:hAnsi="Calibri"/>
          <w:b w:val="0"/>
          <w:color w:val="222222"/>
          <w:sz w:val="21"/>
        </w:rPr>
        <w:t xml:space="preserve"> — skilled in Canva and Adobe Photoshop for producing event materials, signage, promotional collateral, and displays</w:t>
      </w:r>
    </w:p>
    <w:p>
      <w:pPr>
        <w:pStyle w:val="ListBullet"/>
        <w:spacing w:before="20" w:after="20"/>
        <w:ind w:left="288"/>
      </w:pPr>
      <w:r>
        <w:rPr>
          <w:rFonts w:ascii="Calibri" w:hAnsi="Calibri"/>
          <w:b w:val="0"/>
          <w:color w:val="222222"/>
          <w:sz w:val="21"/>
        </w:rPr>
      </w:r>
      <w:r>
        <w:rPr>
          <w:rFonts w:ascii="Calibri" w:hAnsi="Calibri"/>
          <w:b/>
          <w:color w:val="222222"/>
          <w:sz w:val="21"/>
        </w:rPr>
        <w:t>Cross-functional coordination</w:t>
      </w:r>
      <w:r>
        <w:rPr>
          <w:rFonts w:ascii="Calibri" w:hAnsi="Calibri"/>
          <w:b w:val="0"/>
          <w:color w:val="222222"/>
          <w:sz w:val="21"/>
        </w:rPr>
        <w:t xml:space="preserve"> — experienced working across departments and with multiple stakeholders to align event execution with organizational objectives and timelines</w:t>
      </w:r>
    </w:p>
    <w:p>
      <w:pPr>
        <w:pStyle w:val="ListBullet"/>
        <w:spacing w:before="20" w:after="20"/>
        <w:ind w:left="288"/>
      </w:pPr>
      <w:r>
        <w:rPr>
          <w:rFonts w:ascii="Calibri" w:hAnsi="Calibri"/>
          <w:b w:val="0"/>
          <w:color w:val="222222"/>
          <w:sz w:val="21"/>
        </w:rPr>
      </w:r>
      <w:r>
        <w:rPr>
          <w:rFonts w:ascii="Calibri" w:hAnsi="Calibri"/>
          <w:b/>
          <w:color w:val="222222"/>
          <w:sz w:val="21"/>
        </w:rPr>
        <w:t>Vendor &amp; partner management</w:t>
      </w:r>
      <w:r>
        <w:rPr>
          <w:rFonts w:ascii="Calibri" w:hAnsi="Calibri"/>
          <w:b w:val="0"/>
          <w:color w:val="222222"/>
          <w:sz w:val="21"/>
        </w:rPr>
        <w:t xml:space="preserve"> — comfortable managing third-party relationships, coordinating shipping logistics, and resolving challenges to keep events on track and on budget</w:t>
      </w:r>
    </w:p>
    <w:p>
      <w:pPr>
        <w:pStyle w:val="ListBullet"/>
        <w:spacing w:before="20" w:after="20"/>
        <w:ind w:left="288"/>
      </w:pPr>
      <w:r>
        <w:rPr>
          <w:rFonts w:ascii="Calibri" w:hAnsi="Calibri"/>
          <w:b w:val="0"/>
          <w:color w:val="222222"/>
          <w:sz w:val="21"/>
        </w:rPr>
      </w:r>
      <w:r>
        <w:rPr>
          <w:rFonts w:ascii="Calibri" w:hAnsi="Calibri"/>
          <w:b/>
          <w:color w:val="222222"/>
          <w:sz w:val="21"/>
        </w:rPr>
        <w:t>Travel readiness</w:t>
      </w:r>
      <w:r>
        <w:rPr>
          <w:rFonts w:ascii="Calibri" w:hAnsi="Calibri"/>
          <w:b w:val="0"/>
          <w:color w:val="222222"/>
          <w:sz w:val="21"/>
        </w:rPr>
        <w:t xml:space="preserve"> — organized, adaptable, and able to represent Nationwide Children's at out-of-market conferences with the same professionalism as on-site</w:t>
      </w:r>
    </w:p>
    <w:p>
      <w:pPr>
        <w:spacing w:before="0" w:after="0"/>
      </w:pPr>
    </w:p>
    <w:p>
      <w:pPr>
        <w:spacing w:before="20" w:after="60"/>
      </w:pPr>
      <w:r>
        <w:rPr>
          <w:rFonts w:ascii="Calibri" w:hAnsi="Calibri"/>
          <w:b w:val="0"/>
          <w:color w:val="222222"/>
          <w:sz w:val="21"/>
        </w:rPr>
        <w:t>I would be honored to bring this background to Nationwide Children's Hospital's marketing team.</w:t>
      </w:r>
    </w:p>
    <w:p>
      <w:pPr>
        <w:spacing w:before="0" w:after="0"/>
      </w:pPr>
    </w:p>
    <w:p>
      <w:pPr>
        <w:spacing w:before="20" w:after="60"/>
      </w:pPr>
      <w:r>
        <w:rPr>
          <w:rFonts w:ascii="Calibri" w:hAnsi="Calibri"/>
          <w:b w:val="0"/>
          <w:color w:val="222222"/>
          <w:sz w:val="21"/>
        </w:rPr>
        <w:t>Thank you for your time and consideration.</w:t>
      </w:r>
    </w:p>
    <w:p>
      <w:pPr>
        <w:spacing w:before="0" w:after="0"/>
      </w:pPr>
    </w:p>
    <w:p>
      <w:pPr>
        <w:spacing w:before="20" w:after="60"/>
      </w:pPr>
      <w:r>
        <w:rPr>
          <w:rFonts w:ascii="Calibri" w:hAnsi="Calibri"/>
          <w:b w:val="0"/>
          <w:color w:val="222222"/>
          <w:sz w:val="21"/>
        </w:rPr>
        <w:t>Sincerely,</w:t>
      </w: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