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Penzone Salons</w:t>
      </w: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MARKETING COORDINATOR (SOCIAL + CONTENT)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Penzone Salons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applying for the Marketing Coordinator (Social + Content) position at Penzone Salons. As a Dublin resident with a background in social media management and marketing coordination, the opportunity to help elevate a brand that's woven into this community feels genuinely exciting — and like a strong fit.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My experience at Microffee as Digital Marketing &amp; Communications Coordinator maps closely to this role: I managed corporate social channels, developed content strategies, built editorial calendars, and coordinated campaigns from concept through execution. What I found most rewarding was developing a consistent brand voice that felt human and on-point — something especially important for a premium service brand like Penzone, where trust and aesthetic experience are everything.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Through five years of freelance work, I extended that into service-based businesses: producing photos, graphics, Reels, and written content; scheduling and managing community engagement; and keeping multiple clients' content pipelines on track simultaneously. That experience gave me the coordination discipline that makes a marketing coordinator effective — not just creative, but reliable.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 few things I'd bring to this role: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content capability</w:t>
      </w:r>
      <w:r>
        <w:rPr>
          <w:rFonts w:ascii="Calibri" w:hAnsi="Calibri"/>
          <w:b w:val="0"/>
          <w:color w:val="222222"/>
          <w:sz w:val="21"/>
        </w:rPr>
        <w:t xml:space="preserve"> — I create and write fluently in both English and Spanish, which opens reach to Columbus's growing Hispanic community.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Strong Canva and Adobe skills</w:t>
      </w:r>
      <w:r>
        <w:rPr>
          <w:rFonts w:ascii="Calibri" w:hAnsi="Calibri"/>
          <w:b w:val="0"/>
          <w:color w:val="222222"/>
          <w:sz w:val="21"/>
        </w:rPr>
        <w:t xml:space="preserve"> — I produce polished, on-brand visuals without needing a dedicated designer for every asset.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Hybrid-ready work style</w:t>
      </w:r>
      <w:r>
        <w:rPr>
          <w:rFonts w:ascii="Calibri" w:hAnsi="Calibri"/>
          <w:b w:val="0"/>
          <w:color w:val="222222"/>
          <w:sz w:val="21"/>
        </w:rPr>
        <w:t xml:space="preserve"> — Dublin is where I live. I know the community, the rhythm, and I'm ready to be present and engaged.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Penzone stands out in Columbus for its commitment to experience and quality. I'd love to be part of the team that communicates that story to the community.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Warm regards,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LinkedIn: 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