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CCF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:rsidR="00CE2CCF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:rsidR="00CE2CCF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:rsidR="00CE2CCF" w:rsidRDefault="00CE2CCF">
      <w:pPr>
        <w:jc w:val="both"/>
        <w:rPr>
          <w:rFonts w:ascii="Arial" w:eastAsia="Arial" w:hAnsi="Arial" w:cs="Arial"/>
        </w:rPr>
      </w:pPr>
    </w:p>
    <w:p w:rsidR="00CE2CCF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8"/>
        <w:gridCol w:w="2833"/>
        <w:gridCol w:w="2833"/>
      </w:tblGrid>
      <w:tr w:rsidR="00835BBA" w:rsidTr="00835BBA">
        <w:tc>
          <w:tcPr>
            <w:tcW w:w="2834" w:type="dxa"/>
          </w:tcPr>
          <w:p w:rsidR="00835BBA" w:rsidRDefault="00835BBA" w:rsidP="007603AA">
            <w:r>
              <w:t>ID</w:t>
            </w:r>
          </w:p>
        </w:tc>
        <w:tc>
          <w:tcPr>
            <w:tcW w:w="2835" w:type="dxa"/>
          </w:tcPr>
          <w:p w:rsidR="00835BBA" w:rsidRDefault="00835BBA" w:rsidP="007603AA">
            <w:r>
              <w:t>Requisito</w:t>
            </w:r>
          </w:p>
        </w:tc>
        <w:tc>
          <w:tcPr>
            <w:tcW w:w="2835" w:type="dxa"/>
          </w:tcPr>
          <w:p w:rsidR="00835BBA" w:rsidRDefault="00835BBA" w:rsidP="007603AA">
            <w:r>
              <w:t>Descrição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RF01</w:t>
            </w:r>
          </w:p>
        </w:tc>
        <w:tc>
          <w:tcPr>
            <w:tcW w:w="2835" w:type="dxa"/>
          </w:tcPr>
          <w:p w:rsidR="00835BBA" w:rsidRDefault="00835BBA" w:rsidP="007603AA">
            <w:r>
              <w:t>Registrar entrada de ferramenta</w:t>
            </w:r>
          </w:p>
        </w:tc>
        <w:tc>
          <w:tcPr>
            <w:tcW w:w="2835" w:type="dxa"/>
          </w:tcPr>
          <w:p w:rsidR="00835BBA" w:rsidRDefault="00835BBA" w:rsidP="007603AA">
            <w:r>
              <w:t>Registrar a entrada de ferramentas com data, quantidade e identificação.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RF02</w:t>
            </w:r>
          </w:p>
        </w:tc>
        <w:tc>
          <w:tcPr>
            <w:tcW w:w="2835" w:type="dxa"/>
          </w:tcPr>
          <w:p w:rsidR="00835BBA" w:rsidRDefault="00835BBA" w:rsidP="007603AA">
            <w:r>
              <w:t>Registrar saída de ferramenta</w:t>
            </w:r>
          </w:p>
        </w:tc>
        <w:tc>
          <w:tcPr>
            <w:tcW w:w="2835" w:type="dxa"/>
          </w:tcPr>
          <w:p w:rsidR="00835BBA" w:rsidRDefault="00835BBA" w:rsidP="007603AA">
            <w:r>
              <w:t>Registrar a saída de ferramentas atualizando o estoque.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RF03</w:t>
            </w:r>
          </w:p>
        </w:tc>
        <w:tc>
          <w:tcPr>
            <w:tcW w:w="2835" w:type="dxa"/>
          </w:tcPr>
          <w:p w:rsidR="00835BBA" w:rsidRDefault="00835BBA" w:rsidP="007603AA">
            <w:r>
              <w:t>Consultar ferramentas</w:t>
            </w:r>
          </w:p>
        </w:tc>
        <w:tc>
          <w:tcPr>
            <w:tcW w:w="2835" w:type="dxa"/>
          </w:tcPr>
          <w:p w:rsidR="00835BBA" w:rsidRDefault="00835BBA" w:rsidP="007603AA">
            <w:r>
              <w:t>Pesquisar ferramentas por nome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RF04</w:t>
            </w:r>
          </w:p>
        </w:tc>
        <w:tc>
          <w:tcPr>
            <w:tcW w:w="2835" w:type="dxa"/>
          </w:tcPr>
          <w:p w:rsidR="00835BBA" w:rsidRDefault="00835BBA" w:rsidP="007603AA">
            <w:r>
              <w:t>Exibir estoque mínimo</w:t>
            </w:r>
          </w:p>
        </w:tc>
        <w:tc>
          <w:tcPr>
            <w:tcW w:w="2835" w:type="dxa"/>
          </w:tcPr>
          <w:p w:rsidR="00835BBA" w:rsidRDefault="00835BBA" w:rsidP="007603AA">
            <w:r>
              <w:t>Exibir ferramentas com estoque igual ou abaixo do mínimo.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RF05</w:t>
            </w:r>
          </w:p>
        </w:tc>
        <w:tc>
          <w:tcPr>
            <w:tcW w:w="2835" w:type="dxa"/>
          </w:tcPr>
          <w:p w:rsidR="00835BBA" w:rsidRDefault="00835BBA" w:rsidP="007603AA">
            <w:r>
              <w:t>Cadastrar ferramenta</w:t>
            </w:r>
          </w:p>
        </w:tc>
        <w:tc>
          <w:tcPr>
            <w:tcW w:w="2835" w:type="dxa"/>
          </w:tcPr>
          <w:p w:rsidR="00835BBA" w:rsidRDefault="00835BBA" w:rsidP="007603AA">
            <w:r>
              <w:t>Cadastrar novas ferramentas com informações completas.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RF06</w:t>
            </w:r>
          </w:p>
        </w:tc>
        <w:tc>
          <w:tcPr>
            <w:tcW w:w="2835" w:type="dxa"/>
          </w:tcPr>
          <w:p w:rsidR="00835BBA" w:rsidRDefault="00835BBA" w:rsidP="007603AA">
            <w:r>
              <w:t>Editar ferramenta</w:t>
            </w:r>
          </w:p>
        </w:tc>
        <w:tc>
          <w:tcPr>
            <w:tcW w:w="2835" w:type="dxa"/>
          </w:tcPr>
          <w:p w:rsidR="00835BBA" w:rsidRDefault="00835BBA" w:rsidP="007603AA">
            <w:r>
              <w:t>Editar informações cadastradas de uma ferramenta.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RF07</w:t>
            </w:r>
          </w:p>
        </w:tc>
        <w:tc>
          <w:tcPr>
            <w:tcW w:w="2835" w:type="dxa"/>
          </w:tcPr>
          <w:p w:rsidR="00835BBA" w:rsidRDefault="00835BBA" w:rsidP="007603AA">
            <w:r>
              <w:t>Excluir ferramenta</w:t>
            </w:r>
          </w:p>
        </w:tc>
        <w:tc>
          <w:tcPr>
            <w:tcW w:w="2835" w:type="dxa"/>
          </w:tcPr>
          <w:p w:rsidR="00835BBA" w:rsidRDefault="00835BBA" w:rsidP="007603AA">
            <w:r>
              <w:t>Excluir ferramenta caso não tenha dependências.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RF08</w:t>
            </w:r>
          </w:p>
        </w:tc>
        <w:tc>
          <w:tcPr>
            <w:tcW w:w="2835" w:type="dxa"/>
          </w:tcPr>
          <w:p w:rsidR="00835BBA" w:rsidRDefault="00835BBA" w:rsidP="007603AA">
            <w:r>
              <w:t>Gerenciar estoque</w:t>
            </w:r>
          </w:p>
        </w:tc>
        <w:tc>
          <w:tcPr>
            <w:tcW w:w="2835" w:type="dxa"/>
          </w:tcPr>
          <w:p w:rsidR="00835BBA" w:rsidRDefault="00835BBA" w:rsidP="007603AA">
            <w:r>
              <w:t>Atualizar automaticamente quantidades a cada movimentação.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RF10</w:t>
            </w:r>
          </w:p>
        </w:tc>
        <w:tc>
          <w:tcPr>
            <w:tcW w:w="2835" w:type="dxa"/>
          </w:tcPr>
          <w:p w:rsidR="00835BBA" w:rsidRDefault="00835BBA" w:rsidP="007603AA">
            <w:r>
              <w:t>Histórico de movimentações</w:t>
            </w:r>
          </w:p>
        </w:tc>
        <w:tc>
          <w:tcPr>
            <w:tcW w:w="2835" w:type="dxa"/>
          </w:tcPr>
          <w:p w:rsidR="00835BBA" w:rsidRDefault="00835BBA" w:rsidP="007603AA">
            <w:r>
              <w:t>Registrar e exibir histórico completo de entradas e saídas.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lastRenderedPageBreak/>
              <w:t>RF11</w:t>
            </w:r>
          </w:p>
        </w:tc>
        <w:tc>
          <w:tcPr>
            <w:tcW w:w="2835" w:type="dxa"/>
          </w:tcPr>
          <w:p w:rsidR="00835BBA" w:rsidRDefault="00835BBA" w:rsidP="007603AA">
            <w:r>
              <w:t>Login</w:t>
            </w:r>
          </w:p>
        </w:tc>
        <w:tc>
          <w:tcPr>
            <w:tcW w:w="2835" w:type="dxa"/>
          </w:tcPr>
          <w:p w:rsidR="00835BBA" w:rsidRDefault="00835BBA" w:rsidP="007603AA">
            <w:r>
              <w:t>Autenticar usuário com login e senha.</w:t>
            </w:r>
          </w:p>
        </w:tc>
      </w:tr>
      <w:tr w:rsidR="00835BBA" w:rsidTr="00835BBA">
        <w:tc>
          <w:tcPr>
            <w:tcW w:w="2834" w:type="dxa"/>
          </w:tcPr>
          <w:p w:rsidR="00835BBA" w:rsidRDefault="00835BBA" w:rsidP="007603AA">
            <w:r>
              <w:t>RF13</w:t>
            </w:r>
          </w:p>
        </w:tc>
        <w:tc>
          <w:tcPr>
            <w:tcW w:w="2835" w:type="dxa"/>
          </w:tcPr>
          <w:p w:rsidR="00835BBA" w:rsidRDefault="00835BBA" w:rsidP="007603AA">
            <w:r>
              <w:t>Lista de ferramentas</w:t>
            </w:r>
          </w:p>
        </w:tc>
        <w:tc>
          <w:tcPr>
            <w:tcW w:w="2835" w:type="dxa"/>
          </w:tcPr>
          <w:p w:rsidR="00835BBA" w:rsidRDefault="00835BBA" w:rsidP="007603AA">
            <w:r>
              <w:t>Exibir todas as ferramentas.</w:t>
            </w:r>
          </w:p>
        </w:tc>
      </w:tr>
    </w:tbl>
    <w:p w:rsidR="00DE050C" w:rsidRDefault="00DE050C">
      <w:pPr>
        <w:jc w:val="both"/>
        <w:rPr>
          <w:rFonts w:ascii="Arial" w:eastAsia="Arial" w:hAnsi="Arial" w:cs="Arial"/>
          <w:b/>
        </w:rPr>
      </w:pPr>
    </w:p>
    <w:p w:rsidR="00DE050C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</w:t>
      </w:r>
    </w:p>
    <w:p w:rsidR="00447501" w:rsidRDefault="00DE050C">
      <w:pPr>
        <w:jc w:val="both"/>
        <w:rPr>
          <w:rFonts w:ascii="Arial" w:eastAsia="Arial" w:hAnsi="Arial" w:cs="Arial"/>
          <w:b/>
        </w:rPr>
      </w:pPr>
      <w:r w:rsidRPr="00DE050C">
        <w:rPr>
          <w:rFonts w:ascii="Arial" w:eastAsia="Arial" w:hAnsi="Arial" w:cs="Arial"/>
          <w:b/>
          <w:noProof/>
        </w:rPr>
        <w:drawing>
          <wp:inline distT="0" distB="0" distL="0" distR="0" wp14:anchorId="26C73A93" wp14:editId="3CA0A561">
            <wp:extent cx="5400040" cy="61715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501" w:rsidRDefault="00447501">
      <w:pPr>
        <w:jc w:val="both"/>
        <w:rPr>
          <w:rFonts w:ascii="Arial" w:eastAsia="Arial" w:hAnsi="Arial" w:cs="Arial"/>
          <w:b/>
        </w:rPr>
      </w:pPr>
    </w:p>
    <w:p w:rsidR="00835BBA" w:rsidRDefault="00835BBA">
      <w:pPr>
        <w:jc w:val="both"/>
        <w:rPr>
          <w:rFonts w:ascii="Arial" w:eastAsia="Arial" w:hAnsi="Arial" w:cs="Arial"/>
          <w:b/>
        </w:rPr>
      </w:pPr>
    </w:p>
    <w:p w:rsidR="00447501" w:rsidRDefault="00447501">
      <w:pPr>
        <w:jc w:val="both"/>
        <w:rPr>
          <w:rFonts w:ascii="Arial" w:eastAsia="Arial" w:hAnsi="Arial" w:cs="Arial"/>
          <w:b/>
        </w:rPr>
      </w:pPr>
    </w:p>
    <w:p w:rsidR="00CE2CCF" w:rsidRDefault="002D2E8A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:rsidR="00DE050C" w:rsidRDefault="002D2E8A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</w:t>
      </w:r>
      <w:r w:rsidR="00DE050C">
        <w:rPr>
          <w:rFonts w:ascii="Arial" w:eastAsia="Arial" w:hAnsi="Arial" w:cs="Arial"/>
          <w:b/>
        </w:rPr>
        <w:t>te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2552"/>
        <w:gridCol w:w="3118"/>
      </w:tblGrid>
      <w:tr w:rsidR="00DE050C" w:rsidRPr="00DE050C" w:rsidTr="00DE050C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E050C">
              <w:rPr>
                <w:rFonts w:ascii="Times New Roman" w:eastAsia="Times New Roman" w:hAnsi="Times New Roman" w:cs="Times New Roman"/>
                <w:b/>
                <w:bCs/>
              </w:rPr>
              <w:t xml:space="preserve">ID 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E050C">
              <w:rPr>
                <w:rFonts w:ascii="Times New Roman" w:eastAsia="Times New Roman" w:hAnsi="Times New Roman" w:cs="Times New Roman"/>
                <w:b/>
                <w:bCs/>
              </w:rPr>
              <w:t>Funcionalidade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E050C">
              <w:rPr>
                <w:rFonts w:ascii="Times New Roman" w:eastAsia="Times New Roman" w:hAnsi="Times New Roman" w:cs="Times New Roman"/>
                <w:b/>
                <w:bCs/>
              </w:rPr>
              <w:t>Caso de Teste Único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E050C">
              <w:rPr>
                <w:rFonts w:ascii="Times New Roman" w:eastAsia="Times New Roman" w:hAnsi="Times New Roman" w:cs="Times New Roman"/>
                <w:b/>
                <w:bCs/>
              </w:rPr>
              <w:t>Resultado Esperado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Registro de entradas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Registrar entrada de uma ferramenta no sistema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Sistema registra a entrada com sucesso e exibe no histórico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02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Registro de saídas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Registrar saída de uma ferramenta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Sistema registra a saída e atualiza o estoque corretamente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03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4C1225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Pequisa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 produto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Visualiza</w:t>
            </w:r>
            <w:r w:rsidR="004C1225">
              <w:rPr>
                <w:rFonts w:ascii="Times New Roman" w:eastAsia="Times New Roman" w:hAnsi="Times New Roman" w:cs="Times New Roman"/>
              </w:rPr>
              <w:t xml:space="preserve"> resultado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4C1225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Resultado de produto sendo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exiido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 valor mínimo de estoque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04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Gerenciamento de ferramentas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Cadastrar nova ferramenta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Ferramenta é adicionada e aparece na lista de ferramentas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05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Controle de estoque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Alerta ao atingir nível mínimo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 xml:space="preserve">Sistema exibe alerta ao detectar </w:t>
            </w:r>
            <w:r w:rsidR="004C1225">
              <w:rPr>
                <w:rFonts w:ascii="Times New Roman" w:eastAsia="Times New Roman" w:hAnsi="Times New Roman" w:cs="Times New Roman"/>
              </w:rPr>
              <w:t xml:space="preserve">sai de produto com </w:t>
            </w:r>
            <w:r w:rsidRPr="00DE050C">
              <w:rPr>
                <w:rFonts w:ascii="Times New Roman" w:eastAsia="Times New Roman" w:hAnsi="Times New Roman" w:cs="Times New Roman"/>
              </w:rPr>
              <w:t>estoque abaixo do mínimo</w:t>
            </w:r>
          </w:p>
        </w:tc>
      </w:tr>
      <w:tr w:rsidR="00DE050C" w:rsidRPr="00DE050C" w:rsidTr="00DE050C">
        <w:trPr>
          <w:tblCellSpacing w:w="15" w:type="dxa"/>
        </w:trPr>
        <w:tc>
          <w:tcPr>
            <w:tcW w:w="94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06</w:t>
            </w:r>
          </w:p>
        </w:tc>
        <w:tc>
          <w:tcPr>
            <w:tcW w:w="2379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Sistema de Login</w:t>
            </w:r>
          </w:p>
        </w:tc>
        <w:tc>
          <w:tcPr>
            <w:tcW w:w="2522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Realizar login com usuário e senha válidos</w:t>
            </w:r>
          </w:p>
        </w:tc>
        <w:tc>
          <w:tcPr>
            <w:tcW w:w="3073" w:type="dxa"/>
            <w:vAlign w:val="center"/>
            <w:hideMark/>
          </w:tcPr>
          <w:p w:rsidR="00DE050C" w:rsidRPr="00DE050C" w:rsidRDefault="00DE050C" w:rsidP="00DE050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E050C">
              <w:rPr>
                <w:rFonts w:ascii="Times New Roman" w:eastAsia="Times New Roman" w:hAnsi="Times New Roman" w:cs="Times New Roman"/>
              </w:rPr>
              <w:t>Sistema autentica e permite acesso à plataforma</w:t>
            </w:r>
          </w:p>
        </w:tc>
        <w:bookmarkStart w:id="0" w:name="_GoBack"/>
        <w:bookmarkEnd w:id="0"/>
      </w:tr>
    </w:tbl>
    <w:p w:rsidR="00DE050C" w:rsidRDefault="00DE050C">
      <w:pPr>
        <w:spacing w:before="240" w:after="240"/>
        <w:jc w:val="both"/>
        <w:rPr>
          <w:rFonts w:ascii="Arial" w:eastAsia="Arial" w:hAnsi="Arial" w:cs="Arial"/>
          <w:b/>
        </w:rPr>
      </w:pPr>
    </w:p>
    <w:p w:rsidR="00CE2CCF" w:rsidRDefault="002D2E8A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:rsidR="00CE2CCF" w:rsidRDefault="002D2E8A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</w:p>
    <w:p w:rsidR="00DE050C" w:rsidRDefault="00DE050C" w:rsidP="00DE050C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VS </w:t>
      </w:r>
      <w:proofErr w:type="spellStart"/>
      <w:r>
        <w:rPr>
          <w:rFonts w:ascii="Arial" w:hAnsi="Arial" w:cs="Arial"/>
        </w:rPr>
        <w:t>Code</w:t>
      </w:r>
      <w:proofErr w:type="spellEnd"/>
    </w:p>
    <w:p w:rsidR="00DE050C" w:rsidRDefault="00DE050C" w:rsidP="00DE050C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Django</w:t>
      </w:r>
      <w:proofErr w:type="spellEnd"/>
      <w:r>
        <w:rPr>
          <w:rFonts w:ascii="Arial" w:hAnsi="Arial" w:cs="Arial"/>
        </w:rPr>
        <w:t xml:space="preserve"> Admin</w:t>
      </w:r>
    </w:p>
    <w:p w:rsidR="00DE050C" w:rsidRDefault="00DE050C" w:rsidP="00DE050C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MySQL Workbench</w:t>
      </w:r>
    </w:p>
    <w:p w:rsidR="00DE050C" w:rsidRDefault="00DE050C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</w:p>
    <w:p w:rsidR="00CE2CCF" w:rsidRDefault="002D2E8A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:rsidR="00CE2CCF" w:rsidRDefault="002D2E8A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</w:p>
    <w:p w:rsidR="00DE050C" w:rsidRDefault="00DE050C" w:rsidP="00DE050C">
      <w:pPr>
        <w:numPr>
          <w:ilvl w:val="2"/>
          <w:numId w:val="1"/>
        </w:numPr>
        <w:spacing w:after="0"/>
        <w:rPr>
          <w:rFonts w:ascii="Arial" w:eastAsia="Arial" w:hAnsi="Arial" w:cs="Arial"/>
          <w:b/>
        </w:rPr>
      </w:pPr>
      <w:proofErr w:type="spellStart"/>
      <w:r w:rsidRPr="00DE050C">
        <w:rPr>
          <w:rFonts w:ascii="Arial" w:eastAsia="Arial" w:hAnsi="Arial" w:cs="Arial"/>
          <w:b/>
        </w:rPr>
        <w:t>Django</w:t>
      </w:r>
      <w:proofErr w:type="spellEnd"/>
      <w:r w:rsidR="004C1225">
        <w:rPr>
          <w:rFonts w:ascii="Arial" w:eastAsia="Arial" w:hAnsi="Arial" w:cs="Arial"/>
          <w:b/>
        </w:rPr>
        <w:t xml:space="preserve"> </w:t>
      </w:r>
      <w:proofErr w:type="spellStart"/>
      <w:r w:rsidR="004C1225">
        <w:rPr>
          <w:rFonts w:ascii="Arial" w:eastAsia="Arial" w:hAnsi="Arial" w:cs="Arial"/>
          <w:b/>
        </w:rPr>
        <w:t>Rest</w:t>
      </w:r>
      <w:proofErr w:type="spellEnd"/>
      <w:r w:rsidR="004C1225">
        <w:rPr>
          <w:rFonts w:ascii="Arial" w:eastAsia="Arial" w:hAnsi="Arial" w:cs="Arial"/>
          <w:b/>
        </w:rPr>
        <w:t xml:space="preserve"> </w:t>
      </w:r>
      <w:proofErr w:type="spellStart"/>
      <w:r w:rsidR="004C1225">
        <w:rPr>
          <w:rFonts w:ascii="Arial" w:eastAsia="Arial" w:hAnsi="Arial" w:cs="Arial"/>
          <w:b/>
        </w:rPr>
        <w:t>Framewrok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 w:rsidRPr="00DE050C">
        <w:rPr>
          <w:rFonts w:ascii="Arial" w:eastAsia="Arial" w:hAnsi="Arial" w:cs="Arial"/>
          <w:b/>
        </w:rPr>
        <w:t>Version</w:t>
      </w:r>
      <w:proofErr w:type="spellEnd"/>
      <w:r w:rsidRPr="00DE050C">
        <w:rPr>
          <w:rFonts w:ascii="Arial" w:eastAsia="Arial" w:hAnsi="Arial" w:cs="Arial"/>
          <w:b/>
        </w:rPr>
        <w:t>: 5.2.8</w:t>
      </w:r>
    </w:p>
    <w:p w:rsidR="004C1225" w:rsidRPr="00DE050C" w:rsidRDefault="004C1225" w:rsidP="00DE050C">
      <w:pPr>
        <w:numPr>
          <w:ilvl w:val="2"/>
          <w:numId w:val="1"/>
        </w:numPr>
        <w:spacing w:after="0"/>
        <w:rPr>
          <w:rFonts w:ascii="Arial" w:eastAsia="Arial" w:hAnsi="Arial" w:cs="Arial"/>
          <w:b/>
        </w:rPr>
      </w:pPr>
      <w:r w:rsidRPr="004C1225">
        <w:rPr>
          <w:rFonts w:ascii="Arial" w:eastAsia="Arial" w:hAnsi="Arial" w:cs="Arial"/>
          <w:b/>
        </w:rPr>
        <w:t>Python 3.13.7</w:t>
      </w:r>
    </w:p>
    <w:p w:rsidR="004C1225" w:rsidRDefault="002D2E8A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</w:p>
    <w:p w:rsidR="00CE2CCF" w:rsidRDefault="004C1225" w:rsidP="004C1225">
      <w:pPr>
        <w:numPr>
          <w:ilvl w:val="2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MYSQL 8.0</w:t>
      </w:r>
    </w:p>
    <w:p w:rsidR="002D2E8A" w:rsidRDefault="002D2E8A" w:rsidP="002D2E8A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</w:p>
    <w:p w:rsidR="004C1225" w:rsidRPr="002D2E8A" w:rsidRDefault="004C1225" w:rsidP="002D2E8A">
      <w:pPr>
        <w:numPr>
          <w:ilvl w:val="2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2D2E8A">
        <w:rPr>
          <w:rFonts w:ascii="Segoe UI" w:eastAsia="Times New Roman" w:hAnsi="Segoe UI" w:cs="Segoe UI"/>
          <w:b/>
          <w:bCs/>
        </w:rPr>
        <w:t>Microsoft Edge</w:t>
      </w:r>
      <w:r w:rsidR="002D2E8A">
        <w:rPr>
          <w:rFonts w:ascii="Segoe UI" w:eastAsia="Times New Roman" w:hAnsi="Segoe UI" w:cs="Segoe UI"/>
          <w:b/>
          <w:bCs/>
        </w:rPr>
        <w:t xml:space="preserve"> </w:t>
      </w:r>
      <w:r w:rsidR="002D2E8A" w:rsidRPr="002D2E8A">
        <w:rPr>
          <w:rFonts w:ascii="Times New Roman" w:eastAsia="Times New Roman" w:hAnsi="Times New Roman" w:cs="Times New Roman"/>
          <w:b/>
        </w:rPr>
        <w:t>Versão 142.0.3595.94</w:t>
      </w:r>
    </w:p>
    <w:p w:rsidR="004C1225" w:rsidRDefault="004C1225" w:rsidP="004C1225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SGBD Utilizado: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Versão:</w:t>
      </w:r>
      <w:r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Sistema Operacional: Windows </w:t>
      </w:r>
      <w:r>
        <w:rPr>
          <w:rFonts w:ascii="Arial" w:eastAsia="Arial" w:hAnsi="Arial" w:cs="Arial"/>
          <w:b/>
          <w:bCs/>
          <w:sz w:val="22"/>
          <w:szCs w:val="22"/>
        </w:rPr>
        <w:t>11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Versão: </w:t>
      </w:r>
      <w:r>
        <w:rPr>
          <w:rFonts w:ascii="Arial" w:eastAsia="Arial" w:hAnsi="Arial" w:cs="Arial"/>
          <w:b/>
          <w:bCs/>
          <w:sz w:val="22"/>
          <w:szCs w:val="22"/>
        </w:rPr>
        <w:t>Pro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Python /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 Framework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Versão</w:t>
      </w:r>
      <w:r>
        <w:rPr>
          <w:rFonts w:ascii="Arial" w:eastAsia="Arial" w:hAnsi="Arial" w:cs="Arial"/>
          <w:sz w:val="22"/>
          <w:szCs w:val="22"/>
        </w:rPr>
        <w:t>: Python 3.1</w:t>
      </w:r>
      <w:r w:rsidR="002D2E8A">
        <w:rPr>
          <w:rFonts w:ascii="Arial" w:eastAsia="Arial" w:hAnsi="Arial" w:cs="Arial"/>
          <w:sz w:val="22"/>
          <w:szCs w:val="22"/>
        </w:rPr>
        <w:t>3.7</w:t>
      </w:r>
      <w:r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sz w:val="22"/>
          <w:szCs w:val="22"/>
        </w:rPr>
        <w:t>Django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REST Framework (</w:t>
      </w:r>
      <w:r w:rsidR="002D2E8A">
        <w:rPr>
          <w:rFonts w:ascii="Arial" w:eastAsia="Arial" w:hAnsi="Arial" w:cs="Arial"/>
          <w:sz w:val="22"/>
          <w:szCs w:val="22"/>
        </w:rPr>
        <w:t>5.2.8</w:t>
      </w:r>
      <w:r>
        <w:rPr>
          <w:rFonts w:ascii="Arial" w:eastAsia="Arial" w:hAnsi="Arial" w:cs="Arial"/>
          <w:sz w:val="22"/>
          <w:szCs w:val="22"/>
        </w:rPr>
        <w:t>)</w:t>
      </w: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4C1225" w:rsidRDefault="004C1225" w:rsidP="004C1225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JavaScript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React.js</w:t>
      </w:r>
    </w:p>
    <w:p w:rsidR="002D2E8A" w:rsidRDefault="004C1225" w:rsidP="002D2E8A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Versão</w:t>
      </w:r>
      <w:r>
        <w:rPr>
          <w:rFonts w:ascii="Arial" w:eastAsia="Arial" w:hAnsi="Arial" w:cs="Arial"/>
          <w:sz w:val="22"/>
          <w:szCs w:val="22"/>
        </w:rPr>
        <w:t xml:space="preserve">: Node.js </w:t>
      </w:r>
      <w:r w:rsidR="002D2E8A" w:rsidRPr="002D2E8A">
        <w:rPr>
          <w:rFonts w:ascii="Arial" w:eastAsia="Arial" w:hAnsi="Arial" w:cs="Arial"/>
          <w:sz w:val="22"/>
          <w:szCs w:val="22"/>
        </w:rPr>
        <w:t>v25.1.0</w:t>
      </w:r>
      <w:r>
        <w:rPr>
          <w:rFonts w:ascii="Arial" w:eastAsia="Arial" w:hAnsi="Arial" w:cs="Arial"/>
          <w:sz w:val="22"/>
          <w:szCs w:val="22"/>
        </w:rPr>
        <w:t xml:space="preserve">/ React.js </w:t>
      </w:r>
    </w:p>
    <w:p w:rsidR="00CE2CCF" w:rsidRPr="00835BBA" w:rsidRDefault="00CE2CCF" w:rsidP="00835BBA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:rsidR="00385EA5" w:rsidRDefault="00385EA5"/>
    <w:sectPr w:rsidR="00385EA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1E39AE0-2747-4E79-9DE1-DBA00EA60933}"/>
    <w:embedItalic r:id="rId2" w:fontKey="{46087CB7-BC74-49E8-BF3A-433C26DF60F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0B788D0-8F96-4FFB-A641-D89483151E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4" w:fontKey="{2D1FED9D-B27C-4700-B174-988FCF9CA8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2D2E8A"/>
    <w:rsid w:val="00371AF0"/>
    <w:rsid w:val="00385EA5"/>
    <w:rsid w:val="00447501"/>
    <w:rsid w:val="004C1225"/>
    <w:rsid w:val="00835BBA"/>
    <w:rsid w:val="008C5D87"/>
    <w:rsid w:val="00957E07"/>
    <w:rsid w:val="00CE2CCF"/>
    <w:rsid w:val="00DE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376C7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Ttulo10">
    <w:name w:val="Título1"/>
    <w:basedOn w:val="Fontepargpadro"/>
    <w:rsid w:val="004C1225"/>
  </w:style>
  <w:style w:type="character" w:customStyle="1" w:styleId="description">
    <w:name w:val="description"/>
    <w:basedOn w:val="Fontepargpadro"/>
    <w:rsid w:val="004C1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0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7710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583387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8213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1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0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Desenvolvimento</cp:lastModifiedBy>
  <cp:revision>2</cp:revision>
  <dcterms:created xsi:type="dcterms:W3CDTF">2025-12-01T17:10:00Z</dcterms:created>
  <dcterms:modified xsi:type="dcterms:W3CDTF">2025-12-01T17:10:00Z</dcterms:modified>
</cp:coreProperties>
</file>