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3128" w:rsidRDefault="00DA3128" w:rsidP="00DA3128">
      <w:r>
        <w:t>RISULTATI ATTESI</w:t>
      </w:r>
    </w:p>
    <w:p w:rsidR="00DA3128" w:rsidRDefault="00DA3128" w:rsidP="00DA3128">
      <w:r>
        <w:t xml:space="preserve">La stampa digitale e al </w:t>
      </w:r>
      <w:proofErr w:type="gramStart"/>
      <w:r>
        <w:t>plotter  produce</w:t>
      </w:r>
      <w:proofErr w:type="gramEnd"/>
      <w:r>
        <w:t xml:space="preserve"> stampati direttamente da file, senza alcun tipo di impianto, né pellicole, né lastre litografiche. Questo comporta chiaramente un notevole vantaggio economico riscontrabile soprattutto sulle basse tirature, quando il costo degli impianti diventa difficilmente ammortizzabile.</w:t>
      </w:r>
    </w:p>
    <w:p w:rsidR="00DA3128" w:rsidRDefault="00DA3128" w:rsidP="00DA3128">
      <w:r>
        <w:t xml:space="preserve">Verrà spiegato che grazie a questa nuova tipologia di stampa è possibile realizzare stampati che sino ad ora non era possibile produrre, se non ad alti costi. Infatti una delle applicazioni più interessanti della stampa digitale è la personalizzazione: inviti, circolari, </w:t>
      </w:r>
      <w:proofErr w:type="spellStart"/>
      <w:r>
        <w:t>depliants</w:t>
      </w:r>
      <w:proofErr w:type="spellEnd"/>
      <w:r>
        <w:t xml:space="preserve">, biglietti da visita, coupon e qualsiasi altro stampato possono essere realizzati differenti uno per uno, con i dati dei vostri clienti, anche per colore e composizione grafica. </w:t>
      </w:r>
    </w:p>
    <w:p w:rsidR="00DA3128" w:rsidRDefault="00DA3128" w:rsidP="00DA3128">
      <w:r>
        <w:t xml:space="preserve">Altro utilizzo interessante è quello della </w:t>
      </w:r>
      <w:proofErr w:type="spellStart"/>
      <w:r>
        <w:t>pretiratura</w:t>
      </w:r>
      <w:proofErr w:type="spellEnd"/>
      <w:r>
        <w:t xml:space="preserve">, ovvero la possibilità di realizzare una campionatura di </w:t>
      </w:r>
      <w:proofErr w:type="spellStart"/>
      <w:r>
        <w:t>depliant</w:t>
      </w:r>
      <w:proofErr w:type="spellEnd"/>
      <w:r>
        <w:t>, cataloghi, listini o qualsiasi altro prodotto in fase di esecuzione, come documentazione provvisoria per riunioni, fiere o dimostrazioni. Questo rende la stampa più flessibile e versatile, permettendoci di offrire un nuovo servizio, rapido e di qualità, in grado di soddisfare al meglio le nuove e sempre più esigenti richieste di mercato.</w:t>
      </w:r>
    </w:p>
    <w:p w:rsidR="00DA3128" w:rsidRDefault="00DA3128" w:rsidP="00DA3128">
      <w:r>
        <w:t xml:space="preserve">Oltre alla stampa digitale vengono fornite le procedure per la stampa tramite un plotter per la realizzazione di striscioni, banner, insegne di alta qualità (paragonabile a quella della fotografia tradizionale) per applicazioni quali segnaletica, fiere ed eventi, mostre, punti vendita su diversi supporti (tessuti, plastificati, </w:t>
      </w:r>
      <w:proofErr w:type="spellStart"/>
      <w:r>
        <w:t>ecc</w:t>
      </w:r>
      <w:proofErr w:type="spellEnd"/>
      <w:r>
        <w:t>)</w:t>
      </w:r>
    </w:p>
    <w:p w:rsidR="00DA3128" w:rsidRDefault="00DA3128" w:rsidP="00DA3128"/>
    <w:p w:rsidR="00DA3128" w:rsidRDefault="00DA3128" w:rsidP="00DA3128">
      <w:r>
        <w:t>I contenuti verranno illustrati attraverso visite didattiche presso le aziende specializzate in stampa digitale:</w:t>
      </w:r>
    </w:p>
    <w:p w:rsidR="00DA3128" w:rsidRDefault="00DA3128" w:rsidP="00DA3128">
      <w:r>
        <w:t xml:space="preserve">*SERI', dal 1998 laboratorio di stampa serigrafica e digitale, sia tessile che piana, per la personalizzazione di strumenti di comunicazione, pubblicità e merchandising. </w:t>
      </w:r>
    </w:p>
    <w:p w:rsidR="00DA3128" w:rsidRDefault="00DA3128" w:rsidP="00DA3128">
      <w:r>
        <w:t xml:space="preserve">*STAMPERI', azienda è specializzata in stampa digitale su abbigliamento e </w:t>
      </w:r>
      <w:proofErr w:type="spellStart"/>
      <w:r>
        <w:t>gadgets</w:t>
      </w:r>
      <w:proofErr w:type="spellEnd"/>
      <w:r>
        <w:t xml:space="preserve"> ed ha un laboratorio attrezzatissimo di macchinari moderni per la stampa e serigrafia su tessuti di ogni tipo</w:t>
      </w:r>
    </w:p>
    <w:p w:rsidR="00DA3128" w:rsidRDefault="00DA3128" w:rsidP="00DA3128">
      <w:r>
        <w:t>*LUCE, leader nel settore della grafica e stampa digitale e prosegue nello sviluppo e consolidamento del mercato di competenza riprendendo le decennali tradizioni della Fotolito Udinese dalla quale trae origine.</w:t>
      </w:r>
    </w:p>
    <w:p w:rsidR="00DA3128" w:rsidRDefault="00DA3128" w:rsidP="00DA3128">
      <w:r>
        <w:t>*VISUALDISPLAY, l'unica azienda udinese altamente specializzata nella creazione di progetti espositivi per il punto vendita.</w:t>
      </w:r>
    </w:p>
    <w:p w:rsidR="00DA3128" w:rsidRDefault="00DA3128" w:rsidP="00DA3128">
      <w:r>
        <w:t xml:space="preserve">*IMPRONTA, un service di stampa digitale, che realizza stampati di grande e piccolo formato su vinile adesivo, banner, tessuto, </w:t>
      </w:r>
      <w:proofErr w:type="spellStart"/>
      <w:r>
        <w:t>mesch</w:t>
      </w:r>
      <w:proofErr w:type="spellEnd"/>
      <w:r>
        <w:t xml:space="preserve">, canvas, retroilluminato, carta patinata, carte adesive, pellicole trasparenti, </w:t>
      </w:r>
      <w:proofErr w:type="spellStart"/>
      <w:r>
        <w:t>depliant</w:t>
      </w:r>
      <w:proofErr w:type="spellEnd"/>
      <w:r>
        <w:t xml:space="preserve">, locandine, biglietti da visita, opuscoli. </w:t>
      </w:r>
    </w:p>
    <w:p w:rsidR="00DA3128" w:rsidRDefault="00DA3128" w:rsidP="00DA3128">
      <w:r>
        <w:t>*AREA 3, azienda la cui caratteristica peculiare è quella di essere contemporaneamente studio di progettazione grafica e laboratorio per la realizzazione del prodotto.</w:t>
      </w:r>
    </w:p>
    <w:p w:rsidR="00DA3128" w:rsidRDefault="00DA3128" w:rsidP="00DA3128">
      <w:r>
        <w:t>*LA LEGOTECNICA, costituita a Udine nel 1980, è una cooperativa sociale che accoglie al lavoro persone svantaggiate. L'attività svolta consisteva e consiste oggi, in lavorazioni ausiliare di tipografia, ovvero legatoria e si è ampliata con successo anche al settore della stampa digitale.</w:t>
      </w:r>
    </w:p>
    <w:p w:rsidR="00DA3128" w:rsidRDefault="00DA3128" w:rsidP="00DA3128"/>
    <w:p w:rsidR="00DA3128" w:rsidRDefault="00DA3128" w:rsidP="00DA3128">
      <w:r>
        <w:t>ATTIVITA'</w:t>
      </w:r>
    </w:p>
    <w:p w:rsidR="00DA3128" w:rsidRDefault="00DA3128" w:rsidP="00DA3128">
      <w:proofErr w:type="gramStart"/>
      <w:r>
        <w:t>Effettuare  la</w:t>
      </w:r>
      <w:proofErr w:type="gramEnd"/>
      <w:r>
        <w:t xml:space="preserve"> stampa di manifesti</w:t>
      </w:r>
    </w:p>
    <w:p w:rsidR="00DA3128" w:rsidRDefault="00DA3128" w:rsidP="00DA3128">
      <w:proofErr w:type="gramStart"/>
      <w:r>
        <w:lastRenderedPageBreak/>
        <w:t>Effettuare  la</w:t>
      </w:r>
      <w:proofErr w:type="gramEnd"/>
      <w:r>
        <w:t xml:space="preserve"> stampa di striscioni</w:t>
      </w:r>
    </w:p>
    <w:p w:rsidR="00DA3128" w:rsidRDefault="00DA3128" w:rsidP="00DA3128">
      <w:proofErr w:type="gramStart"/>
      <w:r>
        <w:t>Effettuare  la</w:t>
      </w:r>
      <w:proofErr w:type="gramEnd"/>
      <w:r>
        <w:t xml:space="preserve"> stampa su PVC di  adesivi</w:t>
      </w:r>
    </w:p>
    <w:p w:rsidR="00DA3128" w:rsidRDefault="00DA3128" w:rsidP="00DA3128">
      <w:proofErr w:type="gramStart"/>
      <w:r>
        <w:t>Effettuare  la</w:t>
      </w:r>
      <w:proofErr w:type="gramEnd"/>
      <w:r>
        <w:t xml:space="preserve"> stampa di altissima qualità</w:t>
      </w:r>
    </w:p>
    <w:p w:rsidR="00DA3128" w:rsidRDefault="00DA3128" w:rsidP="00DA3128">
      <w:proofErr w:type="gramStart"/>
      <w:r>
        <w:t>Effettuare  la</w:t>
      </w:r>
      <w:proofErr w:type="gramEnd"/>
      <w:r>
        <w:t xml:space="preserve"> stampa  su tela</w:t>
      </w:r>
    </w:p>
    <w:p w:rsidR="00DA3128" w:rsidRDefault="00DA3128" w:rsidP="00DA3128">
      <w:proofErr w:type="gramStart"/>
      <w:r>
        <w:t>Effettuare  la</w:t>
      </w:r>
      <w:proofErr w:type="gramEnd"/>
      <w:r>
        <w:t xml:space="preserve"> stampa su materiali speciali (</w:t>
      </w:r>
      <w:proofErr w:type="spellStart"/>
      <w:r>
        <w:t>forex</w:t>
      </w:r>
      <w:proofErr w:type="spellEnd"/>
      <w:r>
        <w:t xml:space="preserve">, </w:t>
      </w:r>
      <w:proofErr w:type="spellStart"/>
      <w:r>
        <w:t>polionda</w:t>
      </w:r>
      <w:proofErr w:type="spellEnd"/>
      <w:r>
        <w:t xml:space="preserve">, plexiglass, alluminio, </w:t>
      </w:r>
      <w:proofErr w:type="spellStart"/>
      <w:r>
        <w:t>dibond</w:t>
      </w:r>
      <w:proofErr w:type="spellEnd"/>
      <w:r>
        <w:t xml:space="preserve">, legno, </w:t>
      </w:r>
      <w:proofErr w:type="spellStart"/>
      <w:r>
        <w:t>kmount</w:t>
      </w:r>
      <w:proofErr w:type="spellEnd"/>
      <w:r>
        <w:t>, cartongesso, stoffa, truciolare, MDF, pioppo multistrato)</w:t>
      </w:r>
    </w:p>
    <w:p w:rsidR="00DA3128" w:rsidRDefault="00DA3128" w:rsidP="00DA3128"/>
    <w:p w:rsidR="00DA3128" w:rsidRDefault="00DA3128" w:rsidP="00DA3128"/>
    <w:p w:rsidR="00DA3128" w:rsidRDefault="00DA3128" w:rsidP="00DA3128">
      <w:r>
        <w:t>COMPETENZE</w:t>
      </w:r>
    </w:p>
    <w:p w:rsidR="00DA3128" w:rsidRDefault="00DA3128" w:rsidP="00DA3128">
      <w:r>
        <w:t>Al termine dell'UFC gli allievi saranno in grado di:</w:t>
      </w:r>
    </w:p>
    <w:p w:rsidR="00DA3128" w:rsidRDefault="00DA3128" w:rsidP="00DA3128"/>
    <w:p w:rsidR="00DA3128" w:rsidRDefault="00DA3128" w:rsidP="00DA3128">
      <w:r>
        <w:t xml:space="preserve">Conoscere e </w:t>
      </w:r>
      <w:proofErr w:type="gramStart"/>
      <w:r>
        <w:t>applicare  la</w:t>
      </w:r>
      <w:proofErr w:type="gramEnd"/>
      <w:r>
        <w:t xml:space="preserve"> tecnologia di stampa  </w:t>
      </w:r>
    </w:p>
    <w:p w:rsidR="00DA3128" w:rsidRDefault="00DA3128" w:rsidP="00DA3128">
      <w:r>
        <w:t xml:space="preserve">-Avere una panoramica sulle tipologie: inkjet, laser, lambda, </w:t>
      </w:r>
      <w:proofErr w:type="spellStart"/>
      <w:r>
        <w:t>trasf</w:t>
      </w:r>
      <w:proofErr w:type="spellEnd"/>
      <w:r>
        <w:t xml:space="preserve">. Termico, sublimazione, ad aghi, </w:t>
      </w:r>
      <w:proofErr w:type="spellStart"/>
      <w:r>
        <w:t>digital</w:t>
      </w:r>
      <w:proofErr w:type="spellEnd"/>
      <w:r>
        <w:t xml:space="preserve"> offset</w:t>
      </w:r>
    </w:p>
    <w:p w:rsidR="00DA3128" w:rsidRDefault="00DA3128" w:rsidP="00DA3128"/>
    <w:p w:rsidR="00DA3128" w:rsidRDefault="00DA3128" w:rsidP="00DA3128">
      <w:r>
        <w:t>Conoscere e le tipologie di inchiostri e di supporti</w:t>
      </w:r>
    </w:p>
    <w:p w:rsidR="00DA3128" w:rsidRDefault="00DA3128" w:rsidP="00DA3128">
      <w:r>
        <w:t xml:space="preserve">-Conoscere le principali tipologie di inchiostri: toner, </w:t>
      </w:r>
      <w:proofErr w:type="spellStart"/>
      <w:r>
        <w:t>dye</w:t>
      </w:r>
      <w:proofErr w:type="spellEnd"/>
      <w:r>
        <w:t>, pigmento, solvente, UV, latex</w:t>
      </w:r>
    </w:p>
    <w:p w:rsidR="00DA3128" w:rsidRDefault="00DA3128" w:rsidP="00DA3128"/>
    <w:p w:rsidR="00DA3128" w:rsidRDefault="00DA3128" w:rsidP="00DA3128">
      <w:r>
        <w:t>-Conoscere le tipologie di supporti</w:t>
      </w:r>
    </w:p>
    <w:p w:rsidR="00DA3128" w:rsidRDefault="00DA3128" w:rsidP="00DA3128">
      <w:r>
        <w:t xml:space="preserve">-Tipologie </w:t>
      </w:r>
      <w:proofErr w:type="gramStart"/>
      <w:r>
        <w:t>principali :</w:t>
      </w:r>
      <w:proofErr w:type="gramEnd"/>
      <w:r>
        <w:t xml:space="preserve"> la carta, i supporti sintetici, , i supporti rigidi, i tessuti, i supporti naturali</w:t>
      </w:r>
    </w:p>
    <w:p w:rsidR="00DA3128" w:rsidRDefault="00DA3128" w:rsidP="00DA3128"/>
    <w:p w:rsidR="00DA3128" w:rsidRDefault="00DA3128" w:rsidP="00DA3128">
      <w:r>
        <w:t>Conoscere le finiture</w:t>
      </w:r>
    </w:p>
    <w:p w:rsidR="00DA3128" w:rsidRDefault="00DA3128" w:rsidP="00DA3128">
      <w:r>
        <w:t>-Conoscere le principali finiture: finiture per l'alto formato/finiture per l'editoria</w:t>
      </w:r>
    </w:p>
    <w:p w:rsidR="00DA3128" w:rsidRDefault="00DA3128" w:rsidP="00DA3128"/>
    <w:p w:rsidR="00DA3128" w:rsidRDefault="00DA3128" w:rsidP="00DA3128">
      <w:r>
        <w:t>PREREQUISITI</w:t>
      </w:r>
    </w:p>
    <w:p w:rsidR="00DA3128" w:rsidRDefault="00DA3128" w:rsidP="00DA3128">
      <w:r>
        <w:t>Nessuno</w:t>
      </w:r>
    </w:p>
    <w:p w:rsidR="00DA3128" w:rsidRDefault="00DA3128" w:rsidP="00DA3128"/>
    <w:p w:rsidR="00DA3128" w:rsidRDefault="00DA3128" w:rsidP="00DA3128"/>
    <w:p w:rsidR="00DA3128" w:rsidRDefault="00DA3128" w:rsidP="00DA3128">
      <w:r>
        <w:t>CONTENUTI TEORICI MINIMI</w:t>
      </w:r>
    </w:p>
    <w:p w:rsidR="00DA3128" w:rsidRDefault="00DA3128" w:rsidP="00DA3128"/>
    <w:p w:rsidR="00DA3128" w:rsidRDefault="00DA3128" w:rsidP="00DA3128">
      <w:r>
        <w:t>*Conoscere la tecnologia di stampa</w:t>
      </w:r>
    </w:p>
    <w:p w:rsidR="00DA3128" w:rsidRDefault="00DA3128" w:rsidP="00DA3128">
      <w:r>
        <w:t>Approfondimento inkjet (</w:t>
      </w:r>
      <w:proofErr w:type="spellStart"/>
      <w:r>
        <w:t>roll</w:t>
      </w:r>
      <w:proofErr w:type="spellEnd"/>
      <w:r>
        <w:t xml:space="preserve"> e </w:t>
      </w:r>
      <w:proofErr w:type="spellStart"/>
      <w:r>
        <w:t>flatbed</w:t>
      </w:r>
      <w:proofErr w:type="spellEnd"/>
      <w:r>
        <w:t>)</w:t>
      </w:r>
    </w:p>
    <w:p w:rsidR="00DA3128" w:rsidRDefault="00DA3128" w:rsidP="00DA3128">
      <w:r>
        <w:lastRenderedPageBreak/>
        <w:t xml:space="preserve">Approfondimento laser (laser, led, </w:t>
      </w:r>
      <w:proofErr w:type="spellStart"/>
      <w:r>
        <w:t>digital</w:t>
      </w:r>
      <w:proofErr w:type="spellEnd"/>
      <w:r>
        <w:t xml:space="preserve"> offset)</w:t>
      </w:r>
    </w:p>
    <w:p w:rsidR="00DA3128" w:rsidRDefault="00DA3128" w:rsidP="00DA3128">
      <w:r>
        <w:t>Differenze sostanziali (meccanica, bobina/foglio/lastra, dimensioni e formati)</w:t>
      </w:r>
    </w:p>
    <w:p w:rsidR="00DA3128" w:rsidRDefault="00DA3128" w:rsidP="00DA3128">
      <w:r>
        <w:t>Gestione delle stampanti</w:t>
      </w:r>
    </w:p>
    <w:p w:rsidR="00DA3128" w:rsidRDefault="00DA3128" w:rsidP="00DA3128"/>
    <w:p w:rsidR="00DA3128" w:rsidRDefault="00DA3128" w:rsidP="00DA3128">
      <w:r>
        <w:t>*Conoscere le tipologie di inchiostri</w:t>
      </w:r>
    </w:p>
    <w:p w:rsidR="00DA3128" w:rsidRDefault="00DA3128" w:rsidP="00DA3128">
      <w:r>
        <w:t xml:space="preserve">Differenze </w:t>
      </w:r>
      <w:proofErr w:type="gramStart"/>
      <w:r>
        <w:t>sostanziali :</w:t>
      </w:r>
      <w:proofErr w:type="gramEnd"/>
      <w:r>
        <w:t xml:space="preserve"> liquido/solido, materia, resistenza, luminosità</w:t>
      </w:r>
    </w:p>
    <w:p w:rsidR="00DA3128" w:rsidRDefault="00DA3128" w:rsidP="00DA3128">
      <w:r>
        <w:t xml:space="preserve">I colori: basi di </w:t>
      </w:r>
      <w:proofErr w:type="spellStart"/>
      <w:r>
        <w:t>cromatologia</w:t>
      </w:r>
      <w:proofErr w:type="spellEnd"/>
      <w:r>
        <w:t>, colori disponibili, tinte particolari, software e uso del monitor</w:t>
      </w:r>
    </w:p>
    <w:p w:rsidR="00DA3128" w:rsidRDefault="00DA3128" w:rsidP="00DA3128"/>
    <w:p w:rsidR="00DA3128" w:rsidRDefault="00DA3128" w:rsidP="00DA3128">
      <w:r>
        <w:t>*Conoscere le tipologie di supporti</w:t>
      </w:r>
    </w:p>
    <w:p w:rsidR="00DA3128" w:rsidRDefault="00DA3128" w:rsidP="00DA3128">
      <w:r>
        <w:t xml:space="preserve">Differenze </w:t>
      </w:r>
      <w:proofErr w:type="gramStart"/>
      <w:r>
        <w:t>sostanziali :</w:t>
      </w:r>
      <w:proofErr w:type="gramEnd"/>
      <w:r>
        <w:t xml:space="preserve"> foglio/bobina/lastra, carta/sintetico/naturale, uso interno/esterno</w:t>
      </w:r>
    </w:p>
    <w:p w:rsidR="00DA3128" w:rsidRDefault="00DA3128" w:rsidP="00DA3128"/>
    <w:p w:rsidR="00DA3128" w:rsidRDefault="00DA3128" w:rsidP="00DA3128">
      <w:r>
        <w:t>*Conoscere le finiture</w:t>
      </w:r>
    </w:p>
    <w:p w:rsidR="00DA3128" w:rsidRDefault="00DA3128" w:rsidP="00DA3128">
      <w:r>
        <w:t>Per il grande formato: protezione, occhielli e cuciture, pennellatura, strutture portanti, cornici e telai.</w:t>
      </w:r>
    </w:p>
    <w:p w:rsidR="00DA3128" w:rsidRDefault="00DA3128" w:rsidP="00DA3128">
      <w:r>
        <w:t xml:space="preserve">Per l'editoria: rifilatura, cordonatura, rilegatura, </w:t>
      </w:r>
      <w:proofErr w:type="spellStart"/>
      <w:r>
        <w:t>copertinatura</w:t>
      </w:r>
      <w:proofErr w:type="spellEnd"/>
    </w:p>
    <w:p w:rsidR="00DA3128" w:rsidRDefault="00DA3128" w:rsidP="00DA3128"/>
    <w:p w:rsidR="00DA3128" w:rsidRDefault="00DA3128" w:rsidP="00DA3128">
      <w:r>
        <w:t xml:space="preserve">*La Stampa Inkjet: </w:t>
      </w:r>
    </w:p>
    <w:p w:rsidR="00DA3128" w:rsidRDefault="00DA3128" w:rsidP="00DA3128">
      <w:r>
        <w:t xml:space="preserve">Tecnologia, applicazioni e caratteristiche estetiche. Operatività e impostazioni avanzate. </w:t>
      </w:r>
    </w:p>
    <w:p w:rsidR="00DA3128" w:rsidRDefault="00DA3128" w:rsidP="00DA3128">
      <w:r>
        <w:tab/>
      </w:r>
    </w:p>
    <w:p w:rsidR="00DA3128" w:rsidRDefault="00DA3128" w:rsidP="00DA3128">
      <w:r>
        <w:t xml:space="preserve">*La Stampa Laser: </w:t>
      </w:r>
    </w:p>
    <w:p w:rsidR="00DA3128" w:rsidRDefault="00DA3128" w:rsidP="00DA3128">
      <w:r>
        <w:t xml:space="preserve">Tecnologia, applicazioni e caratteristiche estetiche. Operatività e impostazioni avanzate. </w:t>
      </w:r>
    </w:p>
    <w:p w:rsidR="00DA3128" w:rsidRDefault="00DA3128" w:rsidP="00DA3128">
      <w:r>
        <w:tab/>
      </w:r>
    </w:p>
    <w:p w:rsidR="00DA3128" w:rsidRDefault="00DA3128" w:rsidP="00DA3128">
      <w:r>
        <w:t xml:space="preserve">*La Stampa </w:t>
      </w:r>
      <w:proofErr w:type="spellStart"/>
      <w:r>
        <w:t>Flatbed</w:t>
      </w:r>
      <w:proofErr w:type="spellEnd"/>
      <w:r>
        <w:t xml:space="preserve">: </w:t>
      </w:r>
    </w:p>
    <w:p w:rsidR="00DA3128" w:rsidRDefault="00DA3128" w:rsidP="00DA3128">
      <w:r>
        <w:t xml:space="preserve">Tecnologia, applicazioni e caratteristiche estetiche. Operatività e impostazioni avanzate. </w:t>
      </w:r>
    </w:p>
    <w:p w:rsidR="00DA3128" w:rsidRDefault="00DA3128" w:rsidP="00DA3128"/>
    <w:p w:rsidR="00DA3128" w:rsidRDefault="00DA3128" w:rsidP="00DA3128">
      <w:r>
        <w:t xml:space="preserve">*La Stampa True </w:t>
      </w:r>
      <w:proofErr w:type="spellStart"/>
      <w:r>
        <w:t>Gicleé</w:t>
      </w:r>
      <w:proofErr w:type="spellEnd"/>
      <w:r>
        <w:t xml:space="preserve">: </w:t>
      </w:r>
    </w:p>
    <w:p w:rsidR="00DA3128" w:rsidRDefault="00DA3128" w:rsidP="00DA3128">
      <w:r>
        <w:t xml:space="preserve">La più caratteristica tecnica di stampa per la produzione (o riproduzione) di opere d'Arte. </w:t>
      </w:r>
    </w:p>
    <w:p w:rsidR="00DA3128" w:rsidRDefault="00DA3128" w:rsidP="00DA3128">
      <w:r>
        <w:tab/>
      </w:r>
    </w:p>
    <w:p w:rsidR="00DA3128" w:rsidRDefault="00DA3128" w:rsidP="00DA3128">
      <w:r>
        <w:t xml:space="preserve">*Adesivi e </w:t>
      </w:r>
      <w:proofErr w:type="spellStart"/>
      <w:r>
        <w:t>prespaziati</w:t>
      </w:r>
      <w:proofErr w:type="spellEnd"/>
      <w:r>
        <w:t xml:space="preserve">:  </w:t>
      </w:r>
    </w:p>
    <w:p w:rsidR="00DA3128" w:rsidRDefault="00DA3128" w:rsidP="00DA3128">
      <w:r>
        <w:t xml:space="preserve">Preparazione del file, scelta dei supporti, stampa e fustellatura, applicazione. </w:t>
      </w:r>
    </w:p>
    <w:p w:rsidR="00DA3128" w:rsidRDefault="00DA3128" w:rsidP="00DA3128"/>
    <w:p w:rsidR="00DA3128" w:rsidRDefault="00DA3128" w:rsidP="00DA3128">
      <w:r>
        <w:t xml:space="preserve">*Stampa e </w:t>
      </w:r>
      <w:proofErr w:type="gramStart"/>
      <w:r>
        <w:t>sagomatura :</w:t>
      </w:r>
      <w:proofErr w:type="gramEnd"/>
      <w:r>
        <w:t xml:space="preserve"> </w:t>
      </w:r>
    </w:p>
    <w:p w:rsidR="00DA3128" w:rsidRDefault="00DA3128" w:rsidP="00DA3128">
      <w:r>
        <w:t xml:space="preserve">Preparazione del file, scelta dei supporti, stampa e fustellatura, applicazione. </w:t>
      </w:r>
    </w:p>
    <w:p w:rsidR="00DA3128" w:rsidRDefault="00DA3128" w:rsidP="00DA3128">
      <w:r>
        <w:lastRenderedPageBreak/>
        <w:tab/>
      </w:r>
    </w:p>
    <w:p w:rsidR="00DA3128" w:rsidRDefault="00DA3128" w:rsidP="00DA3128">
      <w:r>
        <w:t xml:space="preserve">*Il metodo creativo non </w:t>
      </w:r>
      <w:proofErr w:type="gramStart"/>
      <w:r>
        <w:t>lineare :</w:t>
      </w:r>
      <w:proofErr w:type="gramEnd"/>
      <w:r>
        <w:t xml:space="preserve"> </w:t>
      </w:r>
    </w:p>
    <w:p w:rsidR="00DA3128" w:rsidRDefault="00DA3128" w:rsidP="00DA3128">
      <w:r>
        <w:t xml:space="preserve">Preparazione, ottimizzazione e verifica dei file per la stampa. </w:t>
      </w:r>
    </w:p>
    <w:p w:rsidR="00DA3128" w:rsidRDefault="00DA3128" w:rsidP="00DA3128"/>
    <w:p w:rsidR="00DA3128" w:rsidRDefault="00DA3128" w:rsidP="00DA3128">
      <w:r>
        <w:t>*</w:t>
      </w:r>
      <w:proofErr w:type="spellStart"/>
      <w:r>
        <w:t>Elite</w:t>
      </w:r>
      <w:proofErr w:type="spellEnd"/>
      <w:r>
        <w:t xml:space="preserve"> </w:t>
      </w:r>
      <w:proofErr w:type="spellStart"/>
      <w:proofErr w:type="gramStart"/>
      <w:r>
        <w:t>PrinTest</w:t>
      </w:r>
      <w:proofErr w:type="spellEnd"/>
      <w:r>
        <w:t xml:space="preserve"> :</w:t>
      </w:r>
      <w:proofErr w:type="gramEnd"/>
      <w:r>
        <w:t xml:space="preserve"> </w:t>
      </w:r>
    </w:p>
    <w:p w:rsidR="00DA3128" w:rsidRDefault="00DA3128" w:rsidP="00DA3128">
      <w:r>
        <w:t>Ottimizzazione e verifica delle impostazioni di stampa in relazione a contenuti e supporti.</w:t>
      </w:r>
    </w:p>
    <w:p w:rsidR="00DA3128" w:rsidRDefault="00DA3128" w:rsidP="00DA3128"/>
    <w:p w:rsidR="00DA3128" w:rsidRDefault="00DA3128" w:rsidP="00DA3128"/>
    <w:p w:rsidR="00DA3128" w:rsidRDefault="00DA3128" w:rsidP="00DA3128">
      <w:r>
        <w:t>METODOLOGIE</w:t>
      </w:r>
    </w:p>
    <w:p w:rsidR="00DA3128" w:rsidRDefault="00DA3128" w:rsidP="00DA3128"/>
    <w:p w:rsidR="00DA3128" w:rsidRDefault="00DA3128" w:rsidP="00DA3128">
      <w:r>
        <w:t xml:space="preserve">Nel complesso, le metodologie didattiche utilizzate tendono ad incidere non solo sulle conoscenze professionali, ma anche sulle capacità concettuali (ed in particolare su quelle progettuali, decisionali e di </w:t>
      </w:r>
      <w:proofErr w:type="spellStart"/>
      <w:r>
        <w:t>problem</w:t>
      </w:r>
      <w:proofErr w:type="spellEnd"/>
      <w:r>
        <w:t xml:space="preserve"> solving), sviluppando la prospettiva strategica e sistemica, e su quelle comportamentali, con particolare riguardo alla capacità di comunicazione e di negoziazione.</w:t>
      </w:r>
    </w:p>
    <w:p w:rsidR="00DA3128" w:rsidRDefault="00DA3128" w:rsidP="00DA3128"/>
    <w:p w:rsidR="00DA3128" w:rsidRDefault="00DA3128" w:rsidP="00DA3128"/>
    <w:p w:rsidR="00DA3128" w:rsidRDefault="00DA3128" w:rsidP="00DA3128">
      <w:r>
        <w:t>MODALITA' DI VALUTAZIONE</w:t>
      </w:r>
    </w:p>
    <w:p w:rsidR="00DA3128" w:rsidRDefault="00DA3128" w:rsidP="00DA3128">
      <w:r>
        <w:t>Sono oggetto di valutazione molteplici prove pratiche situazionali che consistono nell'elaborazione, a piccoli gruppi o individualmente, di progetti idonei ad essere stampati attraverso le stampanti digitali. Essendo lavori necessariamente interdisciplinari, vengono svolti in itinere, durante tutto il percorso formativo.</w:t>
      </w:r>
    </w:p>
    <w:p w:rsidR="00DA3128" w:rsidRDefault="00DA3128" w:rsidP="00DA3128"/>
    <w:p w:rsidR="00DA3128" w:rsidRDefault="00DA3128" w:rsidP="00DA3128">
      <w:r>
        <w:t>Esercitazioni pratiche</w:t>
      </w:r>
    </w:p>
    <w:p w:rsidR="00DA3128" w:rsidRDefault="00DA3128" w:rsidP="00DA3128">
      <w:r>
        <w:t xml:space="preserve">Verranno </w:t>
      </w:r>
      <w:proofErr w:type="gramStart"/>
      <w:r>
        <w:t>effettuate  prove</w:t>
      </w:r>
      <w:proofErr w:type="gramEnd"/>
      <w:r>
        <w:t xml:space="preserve"> sul campo. L'approccio diretto con la tecnologia favorisce notevolmente l'apprendimento e qualifica l'allievo all'attività professionale.</w:t>
      </w:r>
    </w:p>
    <w:p w:rsidR="00DA3128" w:rsidRDefault="00DA3128" w:rsidP="00DA3128">
      <w:r>
        <w:t>Le sessioni pratiche includono:</w:t>
      </w:r>
    </w:p>
    <w:p w:rsidR="00DA3128" w:rsidRDefault="00DA3128" w:rsidP="00DA3128">
      <w:r>
        <w:t xml:space="preserve">- Analisi della stampante: </w:t>
      </w:r>
      <w:proofErr w:type="spellStart"/>
      <w:r>
        <w:t>tipolgie</w:t>
      </w:r>
      <w:proofErr w:type="spellEnd"/>
      <w:r>
        <w:t xml:space="preserve"> di prodotto, caratteristiche operative, metodo esecutivo, </w:t>
      </w:r>
      <w:proofErr w:type="spellStart"/>
      <w:r>
        <w:t>problem</w:t>
      </w:r>
      <w:proofErr w:type="spellEnd"/>
      <w:r>
        <w:t xml:space="preserve"> solving.</w:t>
      </w:r>
    </w:p>
    <w:p w:rsidR="00DA3128" w:rsidRDefault="00DA3128" w:rsidP="00DA3128">
      <w:r>
        <w:t>- Identificazione dei supporti compatibili e analisi delle differenze estetiche e di prodotto.</w:t>
      </w:r>
    </w:p>
    <w:p w:rsidR="00DA3128" w:rsidRDefault="00DA3128" w:rsidP="00DA3128">
      <w:r>
        <w:t>- Realizzazione di uno o più progetti in linea con il programma di studi.</w:t>
      </w:r>
    </w:p>
    <w:p w:rsidR="00DA3128" w:rsidRDefault="00DA3128" w:rsidP="00DA3128">
      <w:r>
        <w:t xml:space="preserve">Le esercitazioni pratiche verranno effettuate presso il laboratorio interno del </w:t>
      </w:r>
      <w:proofErr w:type="spellStart"/>
      <w:r>
        <w:t>cfp</w:t>
      </w:r>
      <w:proofErr w:type="spellEnd"/>
      <w:r>
        <w:t xml:space="preserve"> e presso le sedi esterne indicate in progetto</w:t>
      </w:r>
    </w:p>
    <w:p w:rsidR="00DA3128" w:rsidRDefault="00DA3128" w:rsidP="00DA3128"/>
    <w:p w:rsidR="00DA3128" w:rsidRDefault="00DA3128" w:rsidP="00DA3128">
      <w:r>
        <w:t>I lavori, che simulano una commessa reale, sono articolati in diversi compiti professionali e vengono valutati attraverso una check list che tiene conto, per ciascuno di essi, della corretta organizzazione e gestione del lavoro, completezza delle attività previste per ogni compito, corretta indicazione dei punti di attenzione</w:t>
      </w:r>
    </w:p>
    <w:p w:rsidR="00DA3128" w:rsidRDefault="00DA3128" w:rsidP="00DA3128"/>
    <w:p w:rsidR="00DA3128" w:rsidRDefault="00DA3128" w:rsidP="00DA3128">
      <w:r>
        <w:t>STRUMENTI DIDATTICI</w:t>
      </w:r>
    </w:p>
    <w:p w:rsidR="00DA3128" w:rsidRDefault="00DA3128" w:rsidP="00DA3128"/>
    <w:p w:rsidR="00DA3128" w:rsidRDefault="00DA3128" w:rsidP="00DA3128">
      <w:r>
        <w:t>* Strumenti tradizionali</w:t>
      </w:r>
    </w:p>
    <w:p w:rsidR="00DA3128" w:rsidRDefault="00DA3128" w:rsidP="00DA3128">
      <w:r>
        <w:t>Lavagne</w:t>
      </w:r>
    </w:p>
    <w:p w:rsidR="00DA3128" w:rsidRDefault="00DA3128" w:rsidP="00DA3128">
      <w:r>
        <w:t>Cartelloni</w:t>
      </w:r>
    </w:p>
    <w:p w:rsidR="00DA3128" w:rsidRDefault="00DA3128" w:rsidP="00DA3128">
      <w:r>
        <w:t>Testi</w:t>
      </w:r>
    </w:p>
    <w:p w:rsidR="00DA3128" w:rsidRDefault="00DA3128" w:rsidP="00DA3128">
      <w:r>
        <w:t>Dispense</w:t>
      </w:r>
    </w:p>
    <w:p w:rsidR="00DA3128" w:rsidRDefault="00DA3128" w:rsidP="00DA3128">
      <w:r>
        <w:t>* Strumenti audiovisivi</w:t>
      </w:r>
    </w:p>
    <w:p w:rsidR="00DA3128" w:rsidRDefault="00DA3128" w:rsidP="00DA3128">
      <w:r>
        <w:t>Proiettore</w:t>
      </w:r>
    </w:p>
    <w:p w:rsidR="00DA3128" w:rsidRDefault="00DA3128" w:rsidP="00DA3128">
      <w:r>
        <w:t>Lavagna luminosa</w:t>
      </w:r>
    </w:p>
    <w:p w:rsidR="00DA3128" w:rsidRDefault="00DA3128" w:rsidP="00DA3128">
      <w:r>
        <w:t>Lettore DVD</w:t>
      </w:r>
    </w:p>
    <w:p w:rsidR="00DA3128" w:rsidRDefault="00DA3128" w:rsidP="00DA3128">
      <w:r>
        <w:t>* Strumenti informatici</w:t>
      </w:r>
    </w:p>
    <w:p w:rsidR="00DA3128" w:rsidRDefault="00DA3128" w:rsidP="00DA3128">
      <w:r>
        <w:t>Personal computer</w:t>
      </w:r>
    </w:p>
    <w:p w:rsidR="00DA3128" w:rsidRDefault="00DA3128" w:rsidP="00DA3128">
      <w:r>
        <w:t>CD ROM</w:t>
      </w:r>
    </w:p>
    <w:p w:rsidR="00DA3128" w:rsidRDefault="00DA3128" w:rsidP="00DA3128">
      <w:r>
        <w:t xml:space="preserve">Software </w:t>
      </w:r>
    </w:p>
    <w:p w:rsidR="00DA3128" w:rsidRDefault="00DA3128" w:rsidP="00DA3128">
      <w:r>
        <w:t>Sistemi interattivi</w:t>
      </w:r>
    </w:p>
    <w:p w:rsidR="00DA3128" w:rsidRDefault="00DA3128" w:rsidP="00DA3128">
      <w:r>
        <w:t>Stampanti digitali</w:t>
      </w:r>
    </w:p>
    <w:p w:rsidR="00DA3128" w:rsidRDefault="00DA3128" w:rsidP="00DA3128">
      <w:r>
        <w:t>Materiali vari atti alla stampa</w:t>
      </w:r>
    </w:p>
    <w:p w:rsidR="00DA3128" w:rsidRDefault="00DA3128" w:rsidP="00DA3128"/>
    <w:p w:rsidR="00597FDF" w:rsidRDefault="00597FDF" w:rsidP="00DA3128">
      <w:bookmarkStart w:id="0" w:name="_GoBack"/>
      <w:bookmarkEnd w:id="0"/>
    </w:p>
    <w:sectPr w:rsidR="00597FD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128"/>
    <w:rsid w:val="00597FDF"/>
    <w:rsid w:val="00DA31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48AF"/>
  <w15:chartTrackingRefBased/>
  <w15:docId w15:val="{337C70C2-4EA8-4C6D-972D-9855DFCD1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1167</Words>
  <Characters>6652</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Serafin</dc:creator>
  <cp:keywords/>
  <dc:description/>
  <cp:lastModifiedBy>Francesca Serafin</cp:lastModifiedBy>
  <cp:revision>1</cp:revision>
  <dcterms:created xsi:type="dcterms:W3CDTF">2021-05-23T09:18:00Z</dcterms:created>
  <dcterms:modified xsi:type="dcterms:W3CDTF">2021-05-23T09:19:00Z</dcterms:modified>
</cp:coreProperties>
</file>