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08"/>
          <w:tab w:val="center" w:pos="4139"/>
        </w:tabs>
        <w:spacing w:line="240" w:lineRule="auto"/>
        <w:ind w:firstLine="0" w:firstLineChars="0"/>
        <w:jc w:val="center"/>
        <w:rPr>
          <w:rFonts w:ascii="华文行楷" w:eastAsia="华文行楷"/>
          <w:sz w:val="72"/>
          <w:szCs w:val="72"/>
        </w:rPr>
      </w:pPr>
      <w:r>
        <w:rPr>
          <w:rFonts w:hint="eastAsia" w:ascii="华文行楷" w:eastAsia="华文行楷"/>
          <w:sz w:val="72"/>
          <w:szCs w:val="72"/>
        </w:rPr>
        <w:t>中国科学技术大学</w:t>
      </w:r>
    </w:p>
    <w:p>
      <w:pPr>
        <w:spacing w:before="240" w:beforeLines="100" w:after="360" w:afterLines="150" w:line="240" w:lineRule="auto"/>
        <w:ind w:firstLine="0" w:firstLineChars="0"/>
        <w:jc w:val="center"/>
        <w:rPr>
          <w:rFonts w:ascii="黑体" w:eastAsia="黑体"/>
          <w:spacing w:val="-52"/>
          <w:sz w:val="72"/>
          <w:szCs w:val="72"/>
        </w:rPr>
      </w:pPr>
      <w:r>
        <w:rPr>
          <w:rFonts w:hint="eastAsia" w:ascii="黑体" w:eastAsia="黑体"/>
          <w:spacing w:val="-52"/>
          <w:sz w:val="72"/>
          <w:szCs w:val="72"/>
        </w:rPr>
        <w:t>专业硕士学位论文</w:t>
      </w:r>
    </w:p>
    <w:p>
      <w:pPr>
        <w:spacing w:line="360" w:lineRule="auto"/>
        <w:ind w:firstLine="360" w:firstLineChars="100"/>
        <w:jc w:val="center"/>
        <w:rPr>
          <w:rFonts w:eastAsia="隶书"/>
          <w:sz w:val="48"/>
          <w:szCs w:val="52"/>
        </w:rPr>
      </w:pPr>
      <w:r>
        <w:rPr>
          <w:rFonts w:hint="eastAsia" w:eastAsia="隶书"/>
          <w:sz w:val="36"/>
          <w:szCs w:val="36"/>
        </w:rPr>
        <w:drawing>
          <wp:anchor distT="0" distB="0" distL="114300" distR="114300" simplePos="0" relativeHeight="251659264" behindDoc="0" locked="0" layoutInCell="1" allowOverlap="0">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hint="eastAsia" w:eastAsia="隶书"/>
          <w:sz w:val="48"/>
          <w:szCs w:val="52"/>
        </w:rPr>
        <w:t>（专业学位类型）</w:t>
      </w:r>
    </w:p>
    <w:p>
      <w:pPr>
        <w:ind w:firstLine="520" w:firstLineChars="100"/>
        <w:jc w:val="center"/>
        <w:rPr>
          <w:rFonts w:eastAsia="隶书"/>
          <w:sz w:val="52"/>
          <w:szCs w:val="52"/>
        </w:rPr>
      </w:pPr>
    </w:p>
    <w:p>
      <w:pPr>
        <w:ind w:firstLine="0" w:firstLineChars="0"/>
        <w:rPr>
          <w:rFonts w:eastAsia="隶书"/>
          <w:sz w:val="36"/>
          <w:szCs w:val="36"/>
        </w:rPr>
      </w:pPr>
    </w:p>
    <w:p>
      <w:pPr>
        <w:ind w:firstLine="520" w:firstLineChars="100"/>
        <w:jc w:val="center"/>
        <w:rPr>
          <w:rFonts w:eastAsia="黑体"/>
          <w:sz w:val="52"/>
        </w:rPr>
      </w:pPr>
      <w:r>
        <w:rPr>
          <w:rFonts w:hint="eastAsia" w:eastAsia="黑体"/>
          <w:sz w:val="52"/>
        </w:rPr>
        <w:t xml:space="preserve"> </w:t>
      </w:r>
    </w:p>
    <w:p>
      <w:pPr>
        <w:spacing w:line="300" w:lineRule="auto"/>
        <w:ind w:firstLine="1040"/>
        <w:jc w:val="center"/>
        <w:rPr>
          <w:rFonts w:eastAsia="黑体"/>
          <w:sz w:val="52"/>
        </w:rPr>
      </w:pPr>
    </w:p>
    <w:p>
      <w:pPr>
        <w:tabs>
          <w:tab w:val="left" w:pos="6820"/>
        </w:tabs>
        <w:spacing w:line="300" w:lineRule="auto"/>
        <w:ind w:firstLine="1040"/>
        <w:jc w:val="left"/>
        <w:rPr>
          <w:rFonts w:eastAsia="黑体"/>
          <w:sz w:val="52"/>
        </w:rPr>
      </w:pPr>
      <w:r>
        <w:rPr>
          <w:rFonts w:eastAsia="黑体"/>
          <w:sz w:val="52"/>
        </w:rPr>
        <mc:AlternateContent>
          <mc:Choice Requires="wps">
            <w:drawing>
              <wp:anchor distT="0" distB="0" distL="114300" distR="114300" simplePos="0" relativeHeight="251657216" behindDoc="0" locked="0" layoutInCell="1" allowOverlap="1">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pPr>
                              <w:spacing w:line="240" w:lineRule="auto"/>
                              <w:ind w:firstLine="0" w:firstLineChars="0"/>
                              <w:jc w:val="center"/>
                              <w:rPr>
                                <w:rFonts w:eastAsia="黑体"/>
                                <w:b/>
                                <w:bCs/>
                                <w:sz w:val="48"/>
                                <w:szCs w:val="52"/>
                              </w:rPr>
                            </w:pPr>
                          </w:p>
                          <w:p>
                            <w:pPr>
                              <w:spacing w:line="240" w:lineRule="auto"/>
                              <w:ind w:firstLine="0" w:firstLineChars="0"/>
                              <w:jc w:val="center"/>
                              <w:rPr>
                                <w:rFonts w:eastAsia="黑体"/>
                                <w:b/>
                                <w:bCs/>
                                <w:sz w:val="48"/>
                                <w:szCs w:val="52"/>
                              </w:rPr>
                            </w:pPr>
                            <w:r>
                              <w:rPr>
                                <w:rFonts w:hint="eastAsia" w:eastAsia="黑体"/>
                                <w:b/>
                                <w:bCs/>
                                <w:sz w:val="48"/>
                                <w:szCs w:val="52"/>
                              </w:rPr>
                              <w:t>基于Spark协同过滤推荐系统研究与实现</w:t>
                            </w:r>
                          </w:p>
                          <w:p>
                            <w:pPr>
                              <w:spacing w:line="240" w:lineRule="auto"/>
                              <w:ind w:firstLine="0" w:firstLineChars="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id="Rectangle 76" o:spid="_x0000_s1026" o:spt="1" style="position:absolute;left:0pt;margin-left:4.25pt;margin-top:61.2pt;height:98.95pt;width:404.95pt;mso-wrap-distance-bottom:0pt;mso-wrap-distance-top:0pt;z-index:251657216;mso-width-relative:page;mso-height-relative:page;" fillcolor="#FFFFFF" filled="t" stroked="t" coordsize="21600,21600" o:gfxdata="UEsDBAoAAAAAAIdO4kAAAAAAAAAAAAAAAAAEAAAAZHJzL1BLAwQUAAAACACHTuJAcFzwINYAAAAJ&#10;AQAADwAAAGRycy9kb3ducmV2LnhtbE2PwU7DMBBE70j8g7VI3KgdF1AU4lQoKhLXllZc3djEgXgd&#10;xW6a/H2XE9x2d0azb8rN7Hs22TF2ARVkKwHMYhNMh62Cw8fbQw4sJo1G9wGtgsVG2FS3N6UuTLjg&#10;zk771DIKwVhoBS6loeA8Ns56HVdhsEjaVxi9TrSOLTejvlC477kU4pl73SF9cHqwtbPNz/7sFcj4&#10;KeV2mV/d9/ZwjHWa3uuFK3V/l4kXYMnO6c8Mv/iEDhUxncIZTWS9gvyJjHSW8hEY6XmW03BSsJZi&#10;Dbwq+f8G1RVQSwMEFAAAAAgAh07iQFv1s/QPAgAALwQAAA4AAABkcnMvZTJvRG9jLnhtbK1T247T&#10;MBB9R+IfLL/TXNR2S9R0teqqCGmBFQsf4DhOYuHYZuw2KV/P2MmWchEPCEeyPJmZ4zNnxtvbsVfk&#10;JMBJo0uaLVJKhOamlrot6edPh1cbSpxnumbKaFHSs3D0dvfyxXawhchNZ1QtgCCIdsVgS9p5b4sk&#10;cbwTPXMLY4VGZ2OgZx5NaJMa2IDovUryNF0ng4HaguHCOfx7PznpLuI3jeD+Q9M44YkqKXLzcYe4&#10;V2FPdltWtMBsJ/lMg/0Di55JjZdeoO6ZZ+QI8jeoXnIwzjR+wU2fmKaRXMQasJos/aWap45ZEWtB&#10;cZy9yOT+Hyx/f3oEImvsXU6JZj326COqxnSrBLlZB4EG6wqMe7KPEEp09sHwL45os+8wTNwBmKET&#10;rEZaWYhPfkoIhsNUUg3vTI3w7OhN1GpsoA+AqAIZY0vOl5aI0ROOP1fZMt+sV5Rw9GX5ar1GI9zB&#10;iud0C86/EaYn4VBSQPYRnp0enJ9Cn0MifaNkfZBKRQPaaq+AnBjOxyGuGd1dhylNhkDt7/n7NHx/&#10;yu+lxylXsi/pJg1rDlJ6VisINAntx2qcNa9MfUbdwExTi68MD52Bb5QMOLEldV+PDAQl6q1G7V9n&#10;y2UY8WgsVzc5GnDtqa49THOEKqmnZDru/fQsjhZk2+FNWSxXmzvsVyOjkqGXE6uZN05l7MX8gsLY&#10;X9sx6sc7330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FzwINYAAAAJAQAADwAAAAAAAAABACAA&#10;AAAiAAAAZHJzL2Rvd25yZXYueG1sUEsBAhQAFAAAAAgAh07iQFv1s/QPAgAALwQAAA4AAAAAAAAA&#10;AQAgAAAAJQEAAGRycy9lMm9Eb2MueG1sUEsFBgAAAAAGAAYAWQEAAKYFAAAAAA==&#10;">
                <v:fill on="t" focussize="0,0"/>
                <v:stroke weight="0pt" color="#C0C0C0" miterlimit="8" joinstyle="miter"/>
                <v:imagedata o:title=""/>
                <o:lock v:ext="edit" aspectratio="f"/>
                <v:textbox>
                  <w:txbxContent>
                    <w:p>
                      <w:pPr>
                        <w:spacing w:line="240" w:lineRule="auto"/>
                        <w:ind w:firstLine="0" w:firstLineChars="0"/>
                        <w:jc w:val="center"/>
                        <w:rPr>
                          <w:rFonts w:eastAsia="黑体"/>
                          <w:b/>
                          <w:bCs/>
                          <w:sz w:val="48"/>
                          <w:szCs w:val="52"/>
                        </w:rPr>
                      </w:pPr>
                    </w:p>
                    <w:p>
                      <w:pPr>
                        <w:spacing w:line="240" w:lineRule="auto"/>
                        <w:ind w:firstLine="0" w:firstLineChars="0"/>
                        <w:jc w:val="center"/>
                        <w:rPr>
                          <w:rFonts w:eastAsia="黑体"/>
                          <w:b/>
                          <w:bCs/>
                          <w:sz w:val="48"/>
                          <w:szCs w:val="52"/>
                        </w:rPr>
                      </w:pPr>
                      <w:r>
                        <w:rPr>
                          <w:rFonts w:hint="eastAsia" w:eastAsia="黑体"/>
                          <w:b/>
                          <w:bCs/>
                          <w:sz w:val="48"/>
                          <w:szCs w:val="52"/>
                        </w:rPr>
                        <w:t>基于Spark协同过滤推荐系统研究与实现</w:t>
                      </w:r>
                    </w:p>
                    <w:p>
                      <w:pPr>
                        <w:spacing w:line="240" w:lineRule="auto"/>
                        <w:ind w:firstLine="0" w:firstLineChars="0"/>
                        <w:jc w:val="center"/>
                        <w:rPr>
                          <w:rFonts w:eastAsia="黑体"/>
                          <w:b/>
                          <w:bCs/>
                          <w:sz w:val="48"/>
                          <w:szCs w:val="52"/>
                        </w:rPr>
                      </w:pPr>
                    </w:p>
                  </w:txbxContent>
                </v:textbox>
                <w10:wrap type="topAndBottom"/>
              </v:rect>
            </w:pict>
          </mc:Fallback>
        </mc:AlternateContent>
      </w:r>
      <w:r>
        <w:rPr>
          <w:rFonts w:eastAsia="仿宋_GB2312"/>
          <w:sz w:val="32"/>
        </w:rPr>
        <mc:AlternateContent>
          <mc:Choice Requires="wps">
            <w:drawing>
              <wp:anchor distT="0" distB="0" distL="114300" distR="114300" simplePos="0" relativeHeight="251658240" behindDoc="0" locked="0" layoutInCell="1" allowOverlap="1">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pPr>
                              <w:spacing w:line="600" w:lineRule="exact"/>
                              <w:ind w:firstLine="480" w:firstLineChars="150"/>
                              <w:rPr>
                                <w:rFonts w:ascii="宋体"/>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sz w:val="32"/>
                                <w:szCs w:val="32"/>
                              </w:rPr>
                              <w:t>张宁</w:t>
                            </w:r>
                          </w:p>
                          <w:p>
                            <w:pPr>
                              <w:spacing w:line="600" w:lineRule="exact"/>
                              <w:ind w:firstLine="480" w:firstLineChars="150"/>
                              <w:rPr>
                                <w:rFonts w:ascii="宋体"/>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pPr>
                              <w:spacing w:line="600" w:lineRule="exact"/>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仿宋_GB2312" w:eastAsia="仿宋_GB2312"/>
                                <w:sz w:val="32"/>
                                <w:szCs w:val="32"/>
                              </w:rPr>
                              <w:t xml:space="preserve">戴礼荣 </w:t>
                            </w:r>
                            <w:r>
                              <w:rPr>
                                <w:rFonts w:hint="eastAsia" w:ascii="宋体" w:hAnsi="宋体"/>
                                <w:sz w:val="32"/>
                                <w:szCs w:val="32"/>
                              </w:rPr>
                              <w:t>教授</w:t>
                            </w:r>
                          </w:p>
                          <w:p>
                            <w:pPr>
                              <w:spacing w:line="600" w:lineRule="exact"/>
                              <w:ind w:firstLine="480" w:firstLineChars="150"/>
                              <w:rPr>
                                <w:rFonts w:ascii="宋体" w:hAnsi="宋体"/>
                                <w:sz w:val="32"/>
                                <w:szCs w:val="32"/>
                              </w:rPr>
                            </w:pPr>
                            <w:r>
                              <w:rPr>
                                <w:rFonts w:hint="eastAsia" w:ascii="黑体" w:eastAsia="黑体"/>
                                <w:sz w:val="32"/>
                                <w:szCs w:val="32"/>
                              </w:rPr>
                              <w:t>企业导师：</w:t>
                            </w:r>
                            <w:r>
                              <w:rPr>
                                <w:rFonts w:ascii="仿宋_GB2312" w:eastAsia="仿宋_GB2312"/>
                                <w:sz w:val="32"/>
                                <w:szCs w:val="32"/>
                              </w:rPr>
                              <w:t xml:space="preserve">   </w:t>
                            </w:r>
                            <w:r>
                              <w:rPr>
                                <w:rFonts w:ascii="MS Mincho" w:hAnsi="MS Mincho" w:eastAsia="MS Mincho" w:cs="MS Mincho"/>
                                <w:sz w:val="32"/>
                                <w:szCs w:val="32"/>
                              </w:rPr>
                              <w:t>程宁</w:t>
                            </w:r>
                            <w:r>
                              <w:rPr>
                                <w:rFonts w:hint="eastAsia" w:ascii="宋体" w:hAnsi="宋体"/>
                                <w:sz w:val="32"/>
                                <w:szCs w:val="32"/>
                              </w:rPr>
                              <w:t xml:space="preserve"> 博士</w:t>
                            </w:r>
                          </w:p>
                          <w:p>
                            <w:pPr>
                              <w:spacing w:line="600" w:lineRule="exact"/>
                              <w:ind w:firstLine="480" w:firstLineChars="150"/>
                              <w:jc w:val="left"/>
                              <w:rPr>
                                <w:rFonts w:ascii="宋体" w:hAns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hint="eastAsia" w:ascii="宋体" w:hAnsi="宋体"/>
                                <w:sz w:val="32"/>
                                <w:szCs w:val="32"/>
                              </w:rPr>
                              <w:t>2017</w:t>
                            </w:r>
                            <w:r>
                              <w:rPr>
                                <w:rFonts w:hint="eastAsia" w:ascii="宋体" w:hAnsi="宋体"/>
                                <w:sz w:val="32"/>
                              </w:rPr>
                              <w:t>年</w:t>
                            </w:r>
                            <w:r>
                              <w:rPr>
                                <w:rFonts w:hint="eastAsia" w:ascii="宋体" w:hAnsi="宋体"/>
                                <w:sz w:val="32"/>
                                <w:szCs w:val="32"/>
                              </w:rPr>
                              <w:t>9</w:t>
                            </w:r>
                            <w:r>
                              <w:rPr>
                                <w:rFonts w:hint="eastAsia" w:ascii="宋体" w:hAnsi="宋体"/>
                                <w:sz w:val="32"/>
                              </w:rPr>
                              <w:t>月</w:t>
                            </w:r>
                            <w:r>
                              <w:rPr>
                                <w:rFonts w:hint="eastAsia" w:ascii="宋体" w:hAnsi="宋体"/>
                                <w:sz w:val="32"/>
                                <w:szCs w:val="32"/>
                              </w:rPr>
                              <w:t>13</w:t>
                            </w:r>
                            <w:r>
                              <w:rPr>
                                <w:rFonts w:hint="eastAsia" w:ascii="宋体" w:hAnsi="宋体"/>
                                <w:sz w:val="32"/>
                              </w:rPr>
                              <w:t>日</w:t>
                            </w:r>
                          </w:p>
                        </w:txbxContent>
                      </wps:txbx>
                      <wps:bodyPr rot="0" vert="horz" wrap="square" lIns="91440" tIns="45720" rIns="91440" bIns="45720" anchor="t" anchorCtr="0" upright="1">
                        <a:noAutofit/>
                      </wps:bodyPr>
                    </wps:wsp>
                  </a:graphicData>
                </a:graphic>
              </wp:anchor>
            </w:drawing>
          </mc:Choice>
          <mc:Fallback>
            <w:pict>
              <v:rect id="Rectangle 77" o:spid="_x0000_s1026" o:spt="1" alt="文本框: 作者姓名：×××&#10;学科专业：软件工程&#10;校内导师：××× 教授 ××× 教授     &#10;企业导师：××× 教授 ××× 教授&#10;完成时间：××××年××月××日&#10;" style="position:absolute;left:0pt;margin-left:4.3pt;margin-top:175.55pt;height:164.5pt;width:399.5pt;mso-wrap-distance-bottom:0pt;mso-wrap-distance-top:0pt;z-index:251658240;mso-width-relative:page;mso-height-relative:page;" fillcolor="#FFFFFF" filled="t" stroked="t" coordsize="21600,21600" o:gfxdata="UEsDBAoAAAAAAIdO4kAAAAAAAAAAAAAAAAAEAAAAZHJzL1BLAwQUAAAACACHTuJAxIttKdYAAAAJ&#10;AQAADwAAAGRycy9kb3ducmV2LnhtbE2PwU7DMBBE70j8g7VI3KjtIEIUsqlQVCSulFZc3XiJA7Ed&#10;xW6a/D3mBMfZGc28rbaLHdhMU+i9Q5AbAYxc63XvOoTD+8tdASxE5bQavCOElQJs6+urSpXaX9wb&#10;zfvYsVTiQqkQTIxjyXloDVkVNn4kl7xPP1kVk5w6rid1SeV24JkQObeqd2nBqJEaQ+33/mwRsvCR&#10;Zbt1eTZfu8MxNHF+bVaOeHsjxROwSEv8C8MvfkKHOjGd/NnpwAaEIk9BhPsHKYElvxCP6XJCyAsh&#10;gdcV//9B/QNQSwMEFAAAAAgAh07iQDxdhrfHAgAAGwUAAA4AAABkcnMvZTJvRG9jLnhtbK1UzW7T&#10;QBC+I/EOq0XiRm2HtmlDnapKVYRUoKLwABt7HVvYXrO7iVNOcGiJxI+KKoioeqCHUg5AL1Upoj31&#10;VWK3nHgFZtdJCD9CCLGW7B3PzLez37ezM7PtKEQtykXAYhtbYyZGNHaYG8QNG9+5vXBpCiMhSeyS&#10;kMXUxitU4Nnq+XMzaVKhJeaz0KUcAUgsKmliY1/KpGIYwvFpRMQYS2gMTo/xiEgwecNwOUkBPQqN&#10;kmlOGinjbsKZQ4WAv/OFE1c1vudRR970PEElCm0MtUn95vpdV2+jOkMqDU4SP3D6ZZB/qCIiQQyL&#10;DqHmiSSoyYNfoKLA4UwwT445LDKY5wUO1XuA3VjmT7tZ9klC9V6AHJEMaRL/D9a50VriKHBBOwuj&#10;mESg0S1gjcSNkKJyGSOXCgcIy18+yrfe5dtrFdQ73jp7sJrtbmTrT78ebZ501XPxgmVeyd6/Od19&#10;3jvc6B1ugufseK/3+SD7uHP69rH256+3s7XVbO8oO+wMM1H+4lX+rIMKnIGFYOic3tFDQPubnKKE&#10;D0/yznrePfjS3R8ucdLNPu0r/Hyroz/dHR2s5E8TUQEWlpMlrgQUySJz7goUs5oPJNA5zlnqU+IC&#10;6ZaKN35IUIaAVFRPrzMXyCNNyfRJaHs8UoCgMWrrA7cyPHC0LZEDPyfM8uXJCTiXDvhK5tS0BYZa&#10;g1QG6QkX8iplEVITG3PQRsOT1qKQReggRJfPwsBdCMJQG7xRr4UctQic/gU9+uhiNCyMUapK+3N+&#10;zVTP7/KjQEIPh0Fk4ylTjX5QGCtEqruwX+yAroJ22a63+wrUmbsCLHJWdCjcKDDxGb+PUQrdaWNx&#10;r0k4xSi8FoMS09b4uGpnbYxPlEtg8FFPfdRDYgegbCwxKqY1WVwBzYQHDR9WsvTmYzYH6nmB5lWV&#10;WlTV1xw6UCvTvy1Ui4/aOur7nVb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MSLbSnWAAAACQEA&#10;AA8AAAAAAAAAAQAgAAAAIgAAAGRycy9kb3ducmV2LnhtbFBLAQIUABQAAAAIAIdO4kA8XYa3xwIA&#10;ABsFAAAOAAAAAAAAAAEAIAAAACUBAABkcnMvZTJvRG9jLnhtbFBLBQYAAAAABgAGAFkBAABeBgAA&#10;AAA=&#10;">
                <v:fill on="t" focussize="0,0"/>
                <v:stroke weight="0pt" color="#C0C0C0" miterlimit="8" joinstyle="miter"/>
                <v:imagedata o:title=""/>
                <o:lock v:ext="edit" aspectratio="f"/>
                <v:textbox>
                  <w:txbxContent>
                    <w:p>
                      <w:pPr>
                        <w:spacing w:line="600" w:lineRule="exact"/>
                        <w:ind w:firstLine="480" w:firstLineChars="150"/>
                        <w:rPr>
                          <w:rFonts w:ascii="宋体"/>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sz w:val="32"/>
                          <w:szCs w:val="32"/>
                        </w:rPr>
                        <w:t>张宁</w:t>
                      </w:r>
                    </w:p>
                    <w:p>
                      <w:pPr>
                        <w:spacing w:line="600" w:lineRule="exact"/>
                        <w:ind w:firstLine="480" w:firstLineChars="150"/>
                        <w:rPr>
                          <w:rFonts w:ascii="宋体"/>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pPr>
                        <w:spacing w:line="600" w:lineRule="exact"/>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仿宋_GB2312" w:eastAsia="仿宋_GB2312"/>
                          <w:sz w:val="32"/>
                          <w:szCs w:val="32"/>
                        </w:rPr>
                        <w:t xml:space="preserve">戴礼荣 </w:t>
                      </w:r>
                      <w:r>
                        <w:rPr>
                          <w:rFonts w:hint="eastAsia" w:ascii="宋体" w:hAnsi="宋体"/>
                          <w:sz w:val="32"/>
                          <w:szCs w:val="32"/>
                        </w:rPr>
                        <w:t>教授</w:t>
                      </w:r>
                    </w:p>
                    <w:p>
                      <w:pPr>
                        <w:spacing w:line="600" w:lineRule="exact"/>
                        <w:ind w:firstLine="480" w:firstLineChars="150"/>
                        <w:rPr>
                          <w:rFonts w:ascii="宋体" w:hAnsi="宋体"/>
                          <w:sz w:val="32"/>
                          <w:szCs w:val="32"/>
                        </w:rPr>
                      </w:pPr>
                      <w:r>
                        <w:rPr>
                          <w:rFonts w:hint="eastAsia" w:ascii="黑体" w:eastAsia="黑体"/>
                          <w:sz w:val="32"/>
                          <w:szCs w:val="32"/>
                        </w:rPr>
                        <w:t>企业导师：</w:t>
                      </w:r>
                      <w:r>
                        <w:rPr>
                          <w:rFonts w:ascii="仿宋_GB2312" w:eastAsia="仿宋_GB2312"/>
                          <w:sz w:val="32"/>
                          <w:szCs w:val="32"/>
                        </w:rPr>
                        <w:t xml:space="preserve">   </w:t>
                      </w:r>
                      <w:r>
                        <w:rPr>
                          <w:rFonts w:ascii="MS Mincho" w:hAnsi="MS Mincho" w:eastAsia="MS Mincho" w:cs="MS Mincho"/>
                          <w:sz w:val="32"/>
                          <w:szCs w:val="32"/>
                        </w:rPr>
                        <w:t>程宁</w:t>
                      </w:r>
                      <w:r>
                        <w:rPr>
                          <w:rFonts w:hint="eastAsia" w:ascii="宋体" w:hAnsi="宋体"/>
                          <w:sz w:val="32"/>
                          <w:szCs w:val="32"/>
                        </w:rPr>
                        <w:t xml:space="preserve"> 博士</w:t>
                      </w:r>
                    </w:p>
                    <w:p>
                      <w:pPr>
                        <w:spacing w:line="600" w:lineRule="exact"/>
                        <w:ind w:firstLine="480" w:firstLineChars="150"/>
                        <w:jc w:val="left"/>
                        <w:rPr>
                          <w:rFonts w:ascii="宋体" w:hAns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hint="eastAsia" w:ascii="宋体" w:hAnsi="宋体"/>
                          <w:sz w:val="32"/>
                          <w:szCs w:val="32"/>
                        </w:rPr>
                        <w:t>2017</w:t>
                      </w:r>
                      <w:r>
                        <w:rPr>
                          <w:rFonts w:hint="eastAsia" w:ascii="宋体" w:hAnsi="宋体"/>
                          <w:sz w:val="32"/>
                        </w:rPr>
                        <w:t>年</w:t>
                      </w:r>
                      <w:r>
                        <w:rPr>
                          <w:rFonts w:hint="eastAsia" w:ascii="宋体" w:hAnsi="宋体"/>
                          <w:sz w:val="32"/>
                          <w:szCs w:val="32"/>
                        </w:rPr>
                        <w:t>9</w:t>
                      </w:r>
                      <w:r>
                        <w:rPr>
                          <w:rFonts w:hint="eastAsia" w:ascii="宋体" w:hAnsi="宋体"/>
                          <w:sz w:val="32"/>
                        </w:rPr>
                        <w:t>月</w:t>
                      </w:r>
                      <w:r>
                        <w:rPr>
                          <w:rFonts w:hint="eastAsia" w:ascii="宋体" w:hAnsi="宋体"/>
                          <w:sz w:val="32"/>
                          <w:szCs w:val="32"/>
                        </w:rPr>
                        <w:t>13</w:t>
                      </w:r>
                      <w:r>
                        <w:rPr>
                          <w:rFonts w:hint="eastAsia" w:ascii="宋体" w:hAnsi="宋体"/>
                          <w:sz w:val="32"/>
                        </w:rPr>
                        <w:t>日</w:t>
                      </w:r>
                    </w:p>
                  </w:txbxContent>
                </v:textbox>
                <w10:wrap type="topAndBottom"/>
              </v:rect>
            </w:pict>
          </mc:Fallback>
        </mc:AlternateContent>
      </w:r>
      <w:r>
        <w:rPr>
          <w:rFonts w:eastAsia="黑体"/>
          <w:sz w:val="52"/>
        </w:rPr>
        <w:tab/>
      </w:r>
    </w:p>
    <w:p>
      <w:pPr>
        <w:spacing w:line="600" w:lineRule="exact"/>
        <w:ind w:firstLine="640"/>
        <w:jc w:val="center"/>
        <w:rPr>
          <w:rFonts w:ascii="Arial" w:hAnsi="Arial" w:eastAsia="华文行楷" w:cs="Arial"/>
          <w:sz w:val="40"/>
          <w:szCs w:val="40"/>
        </w:rPr>
      </w:pPr>
      <w:r>
        <w:rPr>
          <w:rFonts w:eastAsia="仿宋_GB2312"/>
          <w:sz w:val="32"/>
        </w:rPr>
        <w:br w:type="page"/>
      </w:r>
      <w:r>
        <w:rPr>
          <w:rFonts w:ascii="Arial" w:hAnsi="Arial" w:eastAsia="华文行楷" w:cs="Arial"/>
          <w:sz w:val="40"/>
          <w:szCs w:val="40"/>
        </w:rPr>
        <w:t>University of Science and Technology of China</w:t>
      </w:r>
    </w:p>
    <w:p>
      <w:pPr>
        <w:spacing w:line="600" w:lineRule="exact"/>
        <w:ind w:firstLine="0" w:firstLineChars="0"/>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ind w:firstLine="0" w:firstLineChars="0"/>
        <w:jc w:val="center"/>
        <w:rPr>
          <w:rFonts w:ascii="Arial" w:hAnsi="Arial" w:cs="Arial"/>
          <w:sz w:val="32"/>
          <w:szCs w:val="32"/>
        </w:rPr>
      </w:pPr>
      <w:r>
        <w:rPr>
          <w:rFonts w:ascii="Arial" w:hAnsi="Arial" w:cs="Arial"/>
          <w:sz w:val="32"/>
          <w:szCs w:val="32"/>
        </w:rPr>
        <w:t>（Professional degree type）</w:t>
      </w:r>
    </w:p>
    <w:p>
      <w:pPr>
        <w:spacing w:line="600" w:lineRule="exact"/>
        <w:ind w:firstLine="0" w:firstLineChars="0"/>
        <w:jc w:val="center"/>
        <w:rPr>
          <w:rFonts w:ascii="Arial" w:hAnsi="Arial" w:cs="Arial"/>
          <w:sz w:val="32"/>
          <w:szCs w:val="32"/>
        </w:rPr>
      </w:pPr>
    </w:p>
    <w:p>
      <w:pPr>
        <w:spacing w:line="600" w:lineRule="exact"/>
        <w:ind w:firstLine="0" w:firstLineChars="0"/>
        <w:jc w:val="center"/>
        <w:rPr>
          <w:rFonts w:ascii="Arial" w:hAnsi="Arial" w:eastAsia="黑体" w:cs="Arial"/>
          <w:sz w:val="32"/>
          <w:szCs w:val="32"/>
        </w:rPr>
      </w:pPr>
    </w:p>
    <w:p>
      <w:pPr>
        <w:spacing w:line="600" w:lineRule="exact"/>
        <w:ind w:firstLine="0" w:firstLineChars="0"/>
        <w:jc w:val="center"/>
        <w:rPr>
          <w:rFonts w:ascii="Arial" w:hAnsi="Arial" w:eastAsia="黑体" w:cs="Arial"/>
          <w:sz w:val="32"/>
          <w:szCs w:val="32"/>
        </w:rPr>
      </w:pPr>
      <w:r>
        <w:rPr>
          <w:rFonts w:hint="eastAsia" w:eastAsia="隶书"/>
          <w:sz w:val="36"/>
          <w:szCs w:val="36"/>
        </w:rPr>
        <w:drawing>
          <wp:anchor distT="0" distB="0" distL="114300" distR="114300" simplePos="0" relativeHeight="251660288" behindDoc="0" locked="0" layoutInCell="1" allowOverlap="1">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pPr>
        <w:ind w:firstLine="0" w:firstLineChars="0"/>
        <w:rPr>
          <w:rFonts w:eastAsia="隶书"/>
          <w:sz w:val="52"/>
          <w:szCs w:val="52"/>
        </w:rPr>
      </w:pPr>
    </w:p>
    <w:p>
      <w:pPr>
        <w:ind w:firstLine="0" w:firstLineChars="0"/>
        <w:rPr>
          <w:rFonts w:eastAsia="黑体"/>
          <w:sz w:val="52"/>
        </w:rPr>
      </w:pPr>
    </w:p>
    <w:p>
      <w:pPr>
        <w:spacing w:line="300" w:lineRule="auto"/>
        <w:ind w:firstLine="1040"/>
        <w:jc w:val="center"/>
        <w:rPr>
          <w:rFonts w:eastAsia="黑体"/>
          <w:sz w:val="52"/>
        </w:rPr>
      </w:pPr>
    </w:p>
    <w:p>
      <w:pPr>
        <w:spacing w:line="300" w:lineRule="auto"/>
        <w:ind w:firstLine="1040"/>
        <w:jc w:val="center"/>
        <w:rPr>
          <w:rFonts w:eastAsia="黑体"/>
          <w:sz w:val="52"/>
        </w:rPr>
      </w:pPr>
    </w:p>
    <w:p>
      <w:pPr>
        <w:spacing w:line="300" w:lineRule="auto"/>
        <w:ind w:firstLine="1040"/>
        <w:jc w:val="center"/>
        <w:rPr>
          <w:rFonts w:eastAsia="仿宋_GB2312"/>
          <w:sz w:val="32"/>
        </w:rPr>
      </w:pPr>
      <w:r>
        <w:rPr>
          <w:rFonts w:eastAsia="黑体"/>
          <w:sz w:val="52"/>
        </w:rPr>
        <mc:AlternateContent>
          <mc:Choice Requires="wps">
            <w:drawing>
              <wp:anchor distT="0" distB="0" distL="114300" distR="114300" simplePos="0" relativeHeight="251655168" behindDoc="0" locked="0" layoutInCell="1" allowOverlap="1">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pPr>
                              <w:spacing w:line="600" w:lineRule="exact"/>
                              <w:ind w:firstLine="0" w:firstLineChars="0"/>
                              <w:jc w:val="center"/>
                              <w:rPr>
                                <w:rFonts w:ascii="Arial" w:hAnsi="Arial" w:cs="Arial"/>
                                <w:b/>
                                <w:sz w:val="40"/>
                                <w:szCs w:val="52"/>
                              </w:rPr>
                            </w:pPr>
                          </w:p>
                          <w:p>
                            <w:pPr>
                              <w:spacing w:line="600" w:lineRule="exact"/>
                              <w:ind w:firstLine="0" w:firstLineChars="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pPr>
                              <w:spacing w:line="600" w:lineRule="exact"/>
                              <w:ind w:firstLine="0" w:firstLineChars="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id="Rectangle 67" o:spid="_x0000_s1026" o:spt="1" style="position:absolute;left:0pt;margin-left:-31.4pt;margin-top:24.4pt;height:131.95pt;width:494.95pt;z-index:251655168;mso-width-relative:page;mso-height-relative:page;" fillcolor="#FFFFFF" filled="t" stroked="t" coordsize="21600,21600" o:gfxdata="UEsDBAoAAAAAAIdO4kAAAAAAAAAAAAAAAAAEAAAAZHJzL1BLAwQUAAAACACHTuJAtI+eb9gAAAAK&#10;AQAADwAAAGRycy9kb3ducmV2LnhtbE2PzU7DMBCE70i8g7VI3FonBvUnZFOhqEhcKUVc3dhNAvE6&#10;it00eXuWE5xWox3NfJPvJteJ0Q6h9YSQLhMQlipvWqoRju8viw2IEDUZ3XmyCLMNsCtub3KdGX+l&#10;NzseYi04hEKmEZoY+0zKUDXW6bD0vSX+nf3gdGQ51NIM+srhrpMqSVbS6Za4odG9LRtbfR8uDkGF&#10;T6X28/TcfO2PH6GM42s5S8T7uzR5AhHtFP/M8IvP6FAw08lfyATRISxWitEjwuOGLxu2ap2COCE8&#10;pGoNssjl/wnFD1BLAwQUAAAACACHTuJAY0oewxMCAAA9BAAADgAAAGRycy9lMm9Eb2MueG1srVPb&#10;jtMwEH1H4h8sv9MkVW9ETVerroqQFlix8AGO4yQWjm3GbpPy9YydtJSLeEA4kuWJZ47PnJnZ3g2d&#10;IicBThpd0GyWUiI0N5XUTUE/fzq82lDiPNMVU0aLgp6Fo3e7ly+2vc3F3LRGVQIIgmiX97agrfc2&#10;TxLHW9ExNzNWaLysDXTMowlNUgHrEb1TyTxNV0lvoLJguHAO/z6Ml3QX8etacP+hrp3wRBUUufm4&#10;Q9zLsCe7LcsbYLaVfKLB/oFFx6TGR69QD8wzcgT5G1QnORhnaj/jpktMXUsuYg6YTZb+ks1zy6yI&#10;uaA4zl5lcv8Plr8/PQGRFdYO5dGswxp9RNWYbpQgq3UQqLcuR79n+wQhRWcfDf/iiDb7Ft3EPYDp&#10;W8EqpJUF/+SngGA4DCVl/85UCM+O3kSthhq6AIgqkCGW5HwtiRg84fhzNd8sN6slJRzvstV6uUYj&#10;vMHyS7gF598I05FwKCgg+wjPTo/Oj64Xl0jfKFkdpFLRgKbcKyAnhv1xiGtCd7duSpM+UPt7/D4N&#10;35/iO+mxy5XsCrpJw5qclA6IIvbpRPYi1yi7H8phqkBpqjOqCGbsYZw5PLQGvlHSY/8W1H09MhCU&#10;qLcaK/E6WyxCw0djsVzP0YDbm/L2hmmOUAX1lIzHvR+H5GhBNi2+lMXktbnH6tUy6hqojqymmmOP&#10;xspM8xSG4NaOXj+mfvc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I+eb9gAAAAKAQAADwAAAAAA&#10;AAABACAAAAAiAAAAZHJzL2Rvd25yZXYueG1sUEsBAhQAFAAAAAgAh07iQGNKHsMTAgAAPQQAAA4A&#10;AAAAAAAAAQAgAAAAJwEAAGRycy9lMm9Eb2MueG1sUEsFBgAAAAAGAAYAWQEAAKwFAAAAAA==&#10;">
                <v:fill on="t" focussize="0,0"/>
                <v:stroke weight="0pt" color="#C0C0C0" miterlimit="8" joinstyle="miter"/>
                <v:imagedata o:title=""/>
                <o:lock v:ext="edit" aspectratio="f"/>
                <v:textbox>
                  <w:txbxContent>
                    <w:p>
                      <w:pPr>
                        <w:spacing w:line="600" w:lineRule="exact"/>
                        <w:ind w:firstLine="0" w:firstLineChars="0"/>
                        <w:jc w:val="center"/>
                        <w:rPr>
                          <w:rFonts w:ascii="Arial" w:hAnsi="Arial" w:cs="Arial"/>
                          <w:b/>
                          <w:sz w:val="40"/>
                          <w:szCs w:val="52"/>
                        </w:rPr>
                      </w:pPr>
                    </w:p>
                    <w:p>
                      <w:pPr>
                        <w:spacing w:line="600" w:lineRule="exact"/>
                        <w:ind w:firstLine="0" w:firstLineChars="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pPr>
                        <w:spacing w:line="600" w:lineRule="exact"/>
                        <w:ind w:firstLine="0" w:firstLineChars="0"/>
                        <w:jc w:val="center"/>
                        <w:rPr>
                          <w:rFonts w:ascii="Arial" w:hAnsi="Arial" w:cs="Arial"/>
                          <w:b/>
                          <w:sz w:val="40"/>
                          <w:szCs w:val="52"/>
                        </w:rPr>
                      </w:pPr>
                    </w:p>
                  </w:txbxContent>
                </v:textbox>
              </v:rect>
            </w:pict>
          </mc:Fallback>
        </mc:AlternateContent>
      </w: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r>
        <w:rPr>
          <w:rFonts w:eastAsia="仿宋_GB2312"/>
          <w:sz w:val="32"/>
        </w:rPr>
        <mc:AlternateContent>
          <mc:Choice Requires="wps">
            <w:drawing>
              <wp:anchor distT="0" distB="0" distL="114300" distR="114300" simplePos="0" relativeHeight="251656192" behindDoc="0" locked="0" layoutInCell="1" allowOverlap="1">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pPr>
                              <w:spacing w:line="600" w:lineRule="exact"/>
                              <w:ind w:firstLine="358" w:firstLineChars="112"/>
                              <w:rPr>
                                <w:sz w:val="18"/>
                                <w:szCs w:val="18"/>
                              </w:rPr>
                            </w:pPr>
                            <w:r>
                              <w:rPr>
                                <w:rFonts w:eastAsia="仿宋_GB2312"/>
                                <w:sz w:val="32"/>
                                <w:szCs w:val="32"/>
                              </w:rPr>
                              <w:t>Author：</w:t>
                            </w:r>
                            <w:r>
                              <w:rPr>
                                <w:rFonts w:hint="eastAsia" w:eastAsia="仿宋_GB2312"/>
                                <w:sz w:val="32"/>
                                <w:szCs w:val="32"/>
                              </w:rPr>
                              <w:t xml:space="preserve">  Ning Zhang</w:t>
                            </w:r>
                          </w:p>
                          <w:p>
                            <w:pPr>
                              <w:spacing w:line="600" w:lineRule="exact"/>
                              <w:ind w:firstLine="358" w:firstLineChars="112"/>
                              <w:rPr>
                                <w:rFonts w:eastAsia="仿宋_GB2312"/>
                                <w:sz w:val="32"/>
                                <w:szCs w:val="32"/>
                              </w:rPr>
                            </w:pPr>
                            <w:r>
                              <w:rPr>
                                <w:rFonts w:eastAsia="黑体"/>
                                <w:sz w:val="32"/>
                                <w:szCs w:val="32"/>
                              </w:rPr>
                              <w:t>Special</w:t>
                            </w:r>
                            <w:r>
                              <w:rPr>
                                <w:rFonts w:hint="eastAsia" w:eastAsia="黑体"/>
                                <w:sz w:val="32"/>
                                <w:szCs w:val="32"/>
                              </w:rPr>
                              <w:t>i</w:t>
                            </w:r>
                            <w:r>
                              <w:rPr>
                                <w:rFonts w:eastAsia="黑体"/>
                                <w:sz w:val="32"/>
                                <w:szCs w:val="32"/>
                              </w:rPr>
                              <w:t>ty</w:t>
                            </w:r>
                            <w:r>
                              <w:rPr>
                                <w:rFonts w:eastAsia="仿宋_GB2312"/>
                                <w:sz w:val="32"/>
                                <w:szCs w:val="32"/>
                              </w:rPr>
                              <w:t>：</w:t>
                            </w:r>
                            <w:r>
                              <w:rPr>
                                <w:rFonts w:hint="eastAsia" w:eastAsia="仿宋_GB2312"/>
                                <w:sz w:val="32"/>
                                <w:szCs w:val="32"/>
                              </w:rPr>
                              <w:t xml:space="preserve">  S</w:t>
                            </w:r>
                            <w:r>
                              <w:rPr>
                                <w:rFonts w:eastAsia="仿宋_GB2312"/>
                                <w:sz w:val="32"/>
                                <w:szCs w:val="32"/>
                              </w:rPr>
                              <w:t>oftware Engineering</w:t>
                            </w:r>
                          </w:p>
                          <w:p>
                            <w:pPr>
                              <w:spacing w:line="600" w:lineRule="exact"/>
                              <w:ind w:firstLine="358" w:firstLineChars="112"/>
                              <w:rPr>
                                <w:rFonts w:eastAsia="仿宋_GB2312"/>
                                <w:sz w:val="32"/>
                                <w:szCs w:val="32"/>
                              </w:rPr>
                            </w:pPr>
                            <w:r>
                              <w:rPr>
                                <w:rFonts w:eastAsia="黑体"/>
                                <w:sz w:val="32"/>
                                <w:szCs w:val="32"/>
                              </w:rPr>
                              <w:t>Supervisor</w:t>
                            </w:r>
                            <w:r>
                              <w:rPr>
                                <w:rFonts w:eastAsia="仿宋_GB2312"/>
                                <w:sz w:val="32"/>
                                <w:szCs w:val="32"/>
                              </w:rPr>
                              <w:t>：</w:t>
                            </w:r>
                            <w:r>
                              <w:rPr>
                                <w:rFonts w:hint="eastAsia" w:eastAsia="仿宋_GB2312"/>
                                <w:sz w:val="32"/>
                                <w:szCs w:val="32"/>
                              </w:rPr>
                              <w:t>Lirong Dai</w:t>
                            </w:r>
                          </w:p>
                          <w:p>
                            <w:pPr>
                              <w:spacing w:line="600" w:lineRule="exact"/>
                              <w:ind w:firstLine="358" w:firstLineChars="112"/>
                              <w:rPr>
                                <w:rFonts w:eastAsia="仿宋_GB2312"/>
                                <w:sz w:val="32"/>
                                <w:szCs w:val="32"/>
                              </w:rPr>
                            </w:pPr>
                            <w:r>
                              <w:rPr>
                                <w:rFonts w:eastAsia="黑体"/>
                                <w:sz w:val="32"/>
                                <w:szCs w:val="32"/>
                              </w:rPr>
                              <w:t>Advisor</w:t>
                            </w:r>
                            <w:r>
                              <w:rPr>
                                <w:rFonts w:eastAsia="仿宋_GB2312"/>
                                <w:sz w:val="32"/>
                                <w:szCs w:val="32"/>
                              </w:rPr>
                              <w:t>：</w:t>
                            </w:r>
                            <w:r>
                              <w:rPr>
                                <w:rFonts w:hint="eastAsia" w:eastAsia="仿宋_GB2312"/>
                                <w:sz w:val="32"/>
                                <w:szCs w:val="32"/>
                              </w:rPr>
                              <w:t xml:space="preserve"> Ning Cheng</w:t>
                            </w:r>
                          </w:p>
                          <w:p>
                            <w:pPr>
                              <w:spacing w:line="600" w:lineRule="exact"/>
                              <w:ind w:firstLine="358" w:firstLineChars="112"/>
                              <w:rPr>
                                <w:sz w:val="32"/>
                                <w:szCs w:val="32"/>
                              </w:rPr>
                            </w:pPr>
                            <w:r>
                              <w:rPr>
                                <w:rFonts w:eastAsia="黑体"/>
                                <w:sz w:val="32"/>
                                <w:szCs w:val="32"/>
                              </w:rPr>
                              <w:t>Finished time:</w:t>
                            </w:r>
                            <w:r>
                              <w:rPr>
                                <w:rFonts w:hint="eastAsia" w:eastAsia="仿宋_GB2312"/>
                                <w:sz w:val="32"/>
                                <w:szCs w:val="32"/>
                              </w:rPr>
                              <w:t xml:space="preserve"> </w:t>
                            </w:r>
                          </w:p>
                          <w:p>
                            <w:pPr>
                              <w:spacing w:line="600" w:lineRule="exact"/>
                              <w:ind w:firstLine="358" w:firstLineChars="112"/>
                              <w:rPr>
                                <w:sz w:val="32"/>
                                <w:szCs w:val="32"/>
                              </w:rPr>
                            </w:pPr>
                          </w:p>
                        </w:txbxContent>
                      </wps:txbx>
                      <wps:bodyPr rot="0" vert="horz" wrap="square" lIns="91440" tIns="45720" rIns="91440" bIns="45720" anchor="t" anchorCtr="0" upright="1">
                        <a:noAutofit/>
                      </wps:bodyPr>
                    </wps:wsp>
                  </a:graphicData>
                </a:graphic>
              </wp:anchor>
            </w:drawing>
          </mc:Choice>
          <mc:Fallback>
            <w:pict>
              <v:rect id="Rectangle 68" o:spid="_x0000_s1026" o:spt="1" style="position:absolute;left:0pt;margin-left:9pt;margin-top:106.45pt;height:159pt;width:405pt;z-index:251656192;mso-width-relative:page;mso-height-relative:page;" fillcolor="#FFFFFF" filled="t" stroked="t" coordsize="21600,21600" o:gfxdata="UEsDBAoAAAAAAIdO4kAAAAAAAAAAAAAAAAAEAAAAZHJzL1BLAwQUAAAACACHTuJAOcO4H9cAAAAK&#10;AQAADwAAAGRycy9kb3ducmV2LnhtbE2PwU7DMBBE70j8g7VI3KidIFAa4lRVJQ49IVoOPW7jJQnY&#10;6xC7Tfr3uCc4zuxo9k21mp0VZxpD71lDtlAgiBtvem41fOxfHwoQISIbtJ5Jw4UCrOrbmwpL4yd+&#10;p/MutiKVcChRQxfjUEoZmo4choUfiNPt048OY5JjK82IUyp3VuZKPUuHPacPHQ606aj53p2chjVv&#10;fw7rfnJfzdvmcMF5sPu41fr+LlMvICLN8S8MV/yEDnViOvoTmyBs0kWaEjXkWb4EkQJFfnWOGp4e&#10;1RJkXcn/E+pfUEsDBBQAAAAIAIdO4kAzeKSCEwIAADEEAAAOAAAAZHJzL2Uyb0RvYy54bWytU21v&#10;0zAQ/o7Ef7D8nSbp2tFGTaepUxHSgInBD3AdJ7HwG2e3yfj1nJ2sdMAnhCNZvtzjx3fP3W1uBq3I&#10;SYCX1lS0mOWUCMNtLU1b0a9f9m9WlPjATM2UNaKiT8LTm+3rV5velWJuO6tqAQRJjC97V9EuBFdm&#10;meed0MzPrBMGnY0FzQKa0GY1sB7ZtcrmeX6d9RZqB5YL7/Hv3eik28TfNIKHT03jRSCqohhbSDuk&#10;/RD3bLthZQvMdZJPYbB/iEIzafDRM9UdC4wcQf5BpSUH620TZtzqzDaN5CLlgNkU+W/ZPHbMiZQL&#10;iuPdWSb//2j5x9MDEFlXdE2JYRpL9BlFY6ZVglyvoj698yXCHt0DxAy9u7f8myfG7jqEiVsA23eC&#10;1RhVEfHZiwvR8HiVHPoPtkZ6dgw2STU0oCMhikCGVJGnc0XEEAjHn8ticbXMsXAcfajQ+gqN+AYr&#10;n6878OGdsJrEQ0UBo0/07HTvwwh9hqTwrZL1XiqVDGgPOwXkxLA99mlN7P4SpgzpUaDlfJmYX/j8&#10;JcUuj9/fKLQM2OdK6oqu8rgmkDKTYFGjUeswHIZJ9oOtn1A6sGPf4pzhobPwg5Iee7ai/vuRgaBE&#10;vTco/7pYLGKTJ2OxfDtHAy49h0sPMxypKhooGY+7MA7G0YFsO3ypSOkae4sla2QSM5ZzjGqKG/sy&#10;lWOaodj4l3ZC/Zr07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5w7gf1wAAAAoBAAAPAAAAAAAA&#10;AAEAIAAAACIAAABkcnMvZG93bnJldi54bWxQSwECFAAUAAAACACHTuJAM3ikghMCAAAxBAAADgAA&#10;AAAAAAABACAAAAAmAQAAZHJzL2Uyb0RvYy54bWxQSwUGAAAAAAYABgBZAQAAqwUAAAAA&#10;">
                <v:fill on="t" focussize="0,0"/>
                <v:stroke color="#C0C0C0" miterlimit="8" joinstyle="miter"/>
                <v:imagedata o:title=""/>
                <o:lock v:ext="edit" aspectratio="f"/>
                <v:textbox>
                  <w:txbxContent>
                    <w:p>
                      <w:pPr>
                        <w:spacing w:line="600" w:lineRule="exact"/>
                        <w:ind w:firstLine="358" w:firstLineChars="112"/>
                        <w:rPr>
                          <w:sz w:val="18"/>
                          <w:szCs w:val="18"/>
                        </w:rPr>
                      </w:pPr>
                      <w:r>
                        <w:rPr>
                          <w:rFonts w:eastAsia="仿宋_GB2312"/>
                          <w:sz w:val="32"/>
                          <w:szCs w:val="32"/>
                        </w:rPr>
                        <w:t>Author：</w:t>
                      </w:r>
                      <w:r>
                        <w:rPr>
                          <w:rFonts w:hint="eastAsia" w:eastAsia="仿宋_GB2312"/>
                          <w:sz w:val="32"/>
                          <w:szCs w:val="32"/>
                        </w:rPr>
                        <w:t xml:space="preserve">  Ning Zhang</w:t>
                      </w:r>
                    </w:p>
                    <w:p>
                      <w:pPr>
                        <w:spacing w:line="600" w:lineRule="exact"/>
                        <w:ind w:firstLine="358" w:firstLineChars="112"/>
                        <w:rPr>
                          <w:rFonts w:eastAsia="仿宋_GB2312"/>
                          <w:sz w:val="32"/>
                          <w:szCs w:val="32"/>
                        </w:rPr>
                      </w:pPr>
                      <w:r>
                        <w:rPr>
                          <w:rFonts w:eastAsia="黑体"/>
                          <w:sz w:val="32"/>
                          <w:szCs w:val="32"/>
                        </w:rPr>
                        <w:t>Special</w:t>
                      </w:r>
                      <w:r>
                        <w:rPr>
                          <w:rFonts w:hint="eastAsia" w:eastAsia="黑体"/>
                          <w:sz w:val="32"/>
                          <w:szCs w:val="32"/>
                        </w:rPr>
                        <w:t>i</w:t>
                      </w:r>
                      <w:r>
                        <w:rPr>
                          <w:rFonts w:eastAsia="黑体"/>
                          <w:sz w:val="32"/>
                          <w:szCs w:val="32"/>
                        </w:rPr>
                        <w:t>ty</w:t>
                      </w:r>
                      <w:r>
                        <w:rPr>
                          <w:rFonts w:eastAsia="仿宋_GB2312"/>
                          <w:sz w:val="32"/>
                          <w:szCs w:val="32"/>
                        </w:rPr>
                        <w:t>：</w:t>
                      </w:r>
                      <w:r>
                        <w:rPr>
                          <w:rFonts w:hint="eastAsia" w:eastAsia="仿宋_GB2312"/>
                          <w:sz w:val="32"/>
                          <w:szCs w:val="32"/>
                        </w:rPr>
                        <w:t xml:space="preserve">  S</w:t>
                      </w:r>
                      <w:r>
                        <w:rPr>
                          <w:rFonts w:eastAsia="仿宋_GB2312"/>
                          <w:sz w:val="32"/>
                          <w:szCs w:val="32"/>
                        </w:rPr>
                        <w:t>oftware Engineering</w:t>
                      </w:r>
                    </w:p>
                    <w:p>
                      <w:pPr>
                        <w:spacing w:line="600" w:lineRule="exact"/>
                        <w:ind w:firstLine="358" w:firstLineChars="112"/>
                        <w:rPr>
                          <w:rFonts w:eastAsia="仿宋_GB2312"/>
                          <w:sz w:val="32"/>
                          <w:szCs w:val="32"/>
                        </w:rPr>
                      </w:pPr>
                      <w:r>
                        <w:rPr>
                          <w:rFonts w:eastAsia="黑体"/>
                          <w:sz w:val="32"/>
                          <w:szCs w:val="32"/>
                        </w:rPr>
                        <w:t>Supervisor</w:t>
                      </w:r>
                      <w:r>
                        <w:rPr>
                          <w:rFonts w:eastAsia="仿宋_GB2312"/>
                          <w:sz w:val="32"/>
                          <w:szCs w:val="32"/>
                        </w:rPr>
                        <w:t>：</w:t>
                      </w:r>
                      <w:r>
                        <w:rPr>
                          <w:rFonts w:hint="eastAsia" w:eastAsia="仿宋_GB2312"/>
                          <w:sz w:val="32"/>
                          <w:szCs w:val="32"/>
                        </w:rPr>
                        <w:t>Lirong Dai</w:t>
                      </w:r>
                    </w:p>
                    <w:p>
                      <w:pPr>
                        <w:spacing w:line="600" w:lineRule="exact"/>
                        <w:ind w:firstLine="358" w:firstLineChars="112"/>
                        <w:rPr>
                          <w:rFonts w:eastAsia="仿宋_GB2312"/>
                          <w:sz w:val="32"/>
                          <w:szCs w:val="32"/>
                        </w:rPr>
                      </w:pPr>
                      <w:r>
                        <w:rPr>
                          <w:rFonts w:eastAsia="黑体"/>
                          <w:sz w:val="32"/>
                          <w:szCs w:val="32"/>
                        </w:rPr>
                        <w:t>Advisor</w:t>
                      </w:r>
                      <w:r>
                        <w:rPr>
                          <w:rFonts w:eastAsia="仿宋_GB2312"/>
                          <w:sz w:val="32"/>
                          <w:szCs w:val="32"/>
                        </w:rPr>
                        <w:t>：</w:t>
                      </w:r>
                      <w:r>
                        <w:rPr>
                          <w:rFonts w:hint="eastAsia" w:eastAsia="仿宋_GB2312"/>
                          <w:sz w:val="32"/>
                          <w:szCs w:val="32"/>
                        </w:rPr>
                        <w:t xml:space="preserve"> Ning Cheng</w:t>
                      </w:r>
                    </w:p>
                    <w:p>
                      <w:pPr>
                        <w:spacing w:line="600" w:lineRule="exact"/>
                        <w:ind w:firstLine="358" w:firstLineChars="112"/>
                        <w:rPr>
                          <w:sz w:val="32"/>
                          <w:szCs w:val="32"/>
                        </w:rPr>
                      </w:pPr>
                      <w:r>
                        <w:rPr>
                          <w:rFonts w:eastAsia="黑体"/>
                          <w:sz w:val="32"/>
                          <w:szCs w:val="32"/>
                        </w:rPr>
                        <w:t>Finished time:</w:t>
                      </w:r>
                      <w:r>
                        <w:rPr>
                          <w:rFonts w:hint="eastAsia" w:eastAsia="仿宋_GB2312"/>
                          <w:sz w:val="32"/>
                          <w:szCs w:val="32"/>
                        </w:rPr>
                        <w:t xml:space="preserve"> </w:t>
                      </w:r>
                    </w:p>
                    <w:p>
                      <w:pPr>
                        <w:spacing w:line="600" w:lineRule="exact"/>
                        <w:ind w:firstLine="358" w:firstLineChars="112"/>
                        <w:rPr>
                          <w:sz w:val="32"/>
                          <w:szCs w:val="32"/>
                        </w:rPr>
                      </w:pPr>
                    </w:p>
                  </w:txbxContent>
                </v:textbox>
              </v:rect>
            </w:pict>
          </mc:Fallback>
        </mc:AlternateContent>
      </w:r>
    </w:p>
    <w:p>
      <w:pPr>
        <w:pStyle w:val="63"/>
        <w:rPr>
          <w:lang w:val="en-GB"/>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1701" w:footer="1701" w:gutter="0"/>
          <w:pgNumType w:fmt="upperRoman" w:start="1"/>
          <w:cols w:space="720" w:num="1"/>
          <w:docGrid w:linePitch="330" w:charSpace="0"/>
        </w:sectPr>
      </w:pPr>
    </w:p>
    <w:p>
      <w:pPr>
        <w:ind w:firstLine="0" w:firstLineChars="0"/>
        <w:jc w:val="center"/>
        <w:rPr>
          <w:rFonts w:eastAsia="黑体"/>
          <w:sz w:val="32"/>
        </w:rPr>
      </w:pPr>
    </w:p>
    <w:p>
      <w:pPr>
        <w:ind w:firstLine="640"/>
        <w:jc w:val="center"/>
        <w:rPr>
          <w:rFonts w:eastAsia="黑体"/>
        </w:rPr>
      </w:pPr>
      <w:r>
        <w:rPr>
          <w:rFonts w:hint="eastAsia" w:eastAsia="黑体"/>
          <w:sz w:val="32"/>
        </w:rPr>
        <w:t>中国科学技术大学学位论文原创性声明</w:t>
      </w:r>
    </w:p>
    <w:p>
      <w:pPr>
        <w:spacing w:before="240" w:beforeLines="100"/>
        <w:ind w:firstLine="488"/>
        <w:rPr>
          <w:rFonts w:ascii="宋体" w:hAnsi="宋体"/>
          <w:spacing w:val="2"/>
        </w:rPr>
      </w:pPr>
      <w:r>
        <w:rPr>
          <w:rFonts w:hint="eastAsia" w:ascii="宋体" w:hAnsi="宋体"/>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ind w:firstLine="480"/>
        <w:rPr>
          <w:rFonts w:ascii="宋体" w:hAnsi="宋体"/>
        </w:rPr>
      </w:pPr>
    </w:p>
    <w:p>
      <w:pPr>
        <w:spacing w:before="240" w:beforeLines="100"/>
        <w:ind w:firstLine="360" w:firstLineChars="150"/>
        <w:rPr>
          <w:rFonts w:ascii="宋体" w:hAnsi="宋体"/>
        </w:rPr>
      </w:pPr>
      <w:r>
        <w:rPr>
          <w:rFonts w:hint="eastAsia" w:ascii="宋体" w:hAnsi="宋体"/>
        </w:rPr>
        <w:t>作者签名：___________                签字日期：_______________</w:t>
      </w: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640"/>
        <w:jc w:val="center"/>
        <w:rPr>
          <w:rFonts w:eastAsia="黑体"/>
          <w:sz w:val="32"/>
        </w:rPr>
      </w:pPr>
      <w:r>
        <w:rPr>
          <w:rFonts w:hint="eastAsia" w:eastAsia="黑体"/>
          <w:sz w:val="32"/>
        </w:rPr>
        <w:t>中国科学技术大学学位论文授权使用声明</w:t>
      </w:r>
    </w:p>
    <w:p>
      <w:pPr>
        <w:spacing w:before="240" w:beforeLines="100"/>
        <w:ind w:firstLine="488"/>
        <w:rPr>
          <w:rFonts w:ascii="宋体" w:hAnsi="宋体"/>
          <w:spacing w:val="2"/>
        </w:rPr>
      </w:pPr>
      <w:r>
        <w:rPr>
          <w:rFonts w:hint="eastAsia" w:ascii="宋体" w:hAnsi="宋体"/>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hint="eastAsia" w:ascii="宋体" w:hAnsi="宋体"/>
          <w:spacing w:val="2"/>
        </w:rPr>
        <w:t>有关数据库进行检索，可以采用影印、缩印或扫描等复制手段保存、汇编学位论文。本人提交的电子文档的内容和纸质论文的内容相一致。</w:t>
      </w:r>
    </w:p>
    <w:p>
      <w:pPr>
        <w:ind w:firstLine="488"/>
        <w:rPr>
          <w:rFonts w:ascii="宋体" w:hAnsi="宋体"/>
          <w:spacing w:val="2"/>
        </w:rPr>
      </w:pPr>
      <w:r>
        <w:rPr>
          <w:rFonts w:hint="eastAsia" w:ascii="宋体" w:hAnsi="宋体"/>
          <w:spacing w:val="2"/>
        </w:rPr>
        <w:t>保密的学位论文在解密后也遵守此规定。</w:t>
      </w:r>
    </w:p>
    <w:p>
      <w:pPr>
        <w:spacing w:before="240" w:beforeLines="100"/>
        <w:ind w:firstLine="480"/>
        <w:rPr>
          <w:rFonts w:ascii="宋体" w:hAnsi="宋体"/>
        </w:rPr>
      </w:pPr>
      <w:r>
        <w:rPr>
          <w:rFonts w:hint="eastAsia" w:ascii="宋体" w:hAnsi="宋体"/>
        </w:rPr>
        <w:t>□公开</w:t>
      </w:r>
      <w:r>
        <w:rPr>
          <w:rFonts w:hint="eastAsia" w:ascii="宋体" w:hAnsi="宋体"/>
        </w:rPr>
        <w:tab/>
      </w:r>
      <w:r>
        <w:rPr>
          <w:rFonts w:hint="eastAsia" w:ascii="宋体" w:hAnsi="宋体"/>
        </w:rPr>
        <w:t xml:space="preserve">  □保密（____年）</w:t>
      </w:r>
    </w:p>
    <w:p>
      <w:pPr>
        <w:spacing w:before="240" w:beforeLines="100"/>
        <w:ind w:firstLine="480"/>
        <w:rPr>
          <w:rFonts w:ascii="宋体" w:hAnsi="宋体"/>
        </w:rPr>
      </w:pPr>
      <w:r>
        <w:rPr>
          <w:rFonts w:hint="eastAsia" w:ascii="宋体" w:hAnsi="宋体"/>
        </w:rPr>
        <w:t>作者签名：_______________</w:t>
      </w:r>
      <w:r>
        <w:rPr>
          <w:rFonts w:hint="eastAsia" w:ascii="宋体" w:hAnsi="宋体"/>
        </w:rPr>
        <w:tab/>
      </w:r>
      <w:r>
        <w:rPr>
          <w:rFonts w:hint="eastAsia" w:ascii="宋体" w:hAnsi="宋体"/>
        </w:rPr>
        <w:tab/>
      </w:r>
      <w:r>
        <w:rPr>
          <w:rFonts w:hint="eastAsia" w:ascii="宋体" w:hAnsi="宋体"/>
        </w:rPr>
        <w:t xml:space="preserve">       签字日期：_______________</w:t>
      </w:r>
    </w:p>
    <w:p>
      <w:pPr>
        <w:spacing w:before="240" w:beforeLines="100"/>
        <w:ind w:firstLine="480"/>
        <w:sectPr>
          <w:headerReference r:id="rId9" w:type="default"/>
          <w:footerReference r:id="rId10" w:type="default"/>
          <w:pgSz w:w="11906" w:h="16838"/>
          <w:pgMar w:top="1440" w:right="1797" w:bottom="1440" w:left="1797" w:header="851" w:footer="992" w:gutter="0"/>
          <w:pgNumType w:fmt="upperRoman" w:start="1"/>
          <w:cols w:space="720" w:num="1"/>
          <w:docGrid w:linePitch="330" w:charSpace="0"/>
        </w:sectPr>
      </w:pPr>
      <w:r>
        <w:rPr>
          <w:rFonts w:hint="eastAsia" w:ascii="宋体" w:hAnsi="宋体"/>
        </w:rPr>
        <w:tab/>
      </w:r>
    </w:p>
    <w:p>
      <w:pPr>
        <w:pStyle w:val="2"/>
      </w:pPr>
      <w:bookmarkStart w:id="0" w:name="_Toc9392"/>
      <w:bookmarkStart w:id="1" w:name="_Toc488932004"/>
      <w:r>
        <w:rPr>
          <w:rFonts w:hint="eastAsia"/>
        </w:rPr>
        <w:t>摘 要</w:t>
      </w:r>
      <w:bookmarkEnd w:id="0"/>
      <w:bookmarkEnd w:id="1"/>
    </w:p>
    <w:p>
      <w:pPr>
        <w:ind w:firstLine="480"/>
        <w:rPr>
          <w:rFonts w:ascii="宋体" w:hAnsi="宋体"/>
        </w:rPr>
      </w:pPr>
      <w:bookmarkStart w:id="2" w:name="OLE_LINK5"/>
      <w:bookmarkStart w:id="3" w:name="OLE_LINK3"/>
      <w:r>
        <w:rPr>
          <w:rFonts w:hint="eastAsia" w:ascii="宋体" w:hAnsi="宋体"/>
        </w:rPr>
        <w:t>随着互联网的快速发展，个人数字化印刷需求也呈直线增长趋势，越来越多的人希望能够在移动端完成个性印刷品的制作，并把个性印刷品转化为更具质感、更有收藏价值的印刷形式。传统印刷及Web印刷已无法满足移动用户这一需求，因此移动印刷消费以及个性印刷应运而生。</w:t>
      </w:r>
    </w:p>
    <w:p>
      <w:pPr>
        <w:ind w:firstLine="480"/>
        <w:rPr>
          <w:rFonts w:ascii="宋体" w:hAnsi="宋体"/>
          <w:color w:val="FF0000"/>
        </w:rPr>
      </w:pPr>
      <w:r>
        <w:rPr>
          <w:rFonts w:hint="eastAsia" w:ascii="宋体" w:hAnsi="宋体"/>
        </w:rPr>
        <w:t>本文设计实现了基于</w:t>
      </w:r>
      <w:r>
        <w:rPr>
          <w:rFonts w:ascii="宋体" w:hAnsi="宋体"/>
        </w:rPr>
        <w:t>iOS</w:t>
      </w:r>
      <w:r>
        <w:rPr>
          <w:rFonts w:hint="eastAsia" w:ascii="宋体" w:hAnsi="宋体"/>
        </w:rPr>
        <w:t>（iPhone Operation System，iPhone操作系统）的个性印刷系统，其为用户提供的主要功能包括登录注册、分类选择、在线制作印刷品、订单管理、购物车及个人信息管理等。移动用户可以根据需求选择照片书、台历、日历、名片等不同模板进行定制个性印刷品，打破了传统及Web印刷在PC（Personal Computer，个人电脑）端的局限性。本论文采用C/S（Client/Server，客户端/服务器）架构，MVC模式进行开发，并使用MySQL技术完成服务端的数据库设计。客户端分别采用UIKit框架实现系统的图形界面展示，GPUImage技术进行图片滤镜处理，XML（Extensive Markup Language，可扩展标示语言） 技术完成模板布局的设计，JSON（</w:t>
      </w:r>
      <w:r>
        <w:fldChar w:fldCharType="begin"/>
      </w:r>
      <w:r>
        <w:instrText xml:space="preserve"> HYPERLINK "http://baike.baidu.com/view/16168.htm" \t "http://baike.baidu.com/_blank" </w:instrText>
      </w:r>
      <w:r>
        <w:fldChar w:fldCharType="separate"/>
      </w:r>
      <w:r>
        <w:rPr>
          <w:rFonts w:ascii="宋体" w:hAnsi="宋体"/>
        </w:rPr>
        <w:t>JavaScript</w:t>
      </w:r>
      <w:r>
        <w:rPr>
          <w:rFonts w:ascii="宋体" w:hAnsi="宋体"/>
        </w:rPr>
        <w:fldChar w:fldCharType="end"/>
      </w:r>
      <w:r>
        <w:rPr>
          <w:rFonts w:ascii="宋体" w:hAnsi="宋体"/>
        </w:rPr>
        <w:t> Object Notation</w:t>
      </w:r>
      <w:r>
        <w:rPr>
          <w:rFonts w:hint="eastAsia" w:ascii="宋体" w:hAnsi="宋体"/>
        </w:rPr>
        <w:t>，JavaScript 对象表示法）技术完成前端和后台之间数据交换，同时遵照HTTP（HyperText Transfer Protocol，超文本传输协议）协议来实现与后台的通信，最终完成系统提供的基础功能。</w:t>
      </w:r>
    </w:p>
    <w:p>
      <w:pPr>
        <w:ind w:firstLine="480"/>
        <w:rPr>
          <w:rFonts w:ascii="宋体" w:hAnsi="宋体"/>
        </w:rPr>
      </w:pPr>
      <w:r>
        <w:rPr>
          <w:rFonts w:hint="eastAsia" w:ascii="宋体" w:hAnsi="宋体"/>
        </w:rPr>
        <w:t>基于以上设计，在MacOS系统及Xcode工具下实现了基于</w:t>
      </w:r>
      <w:r>
        <w:rPr>
          <w:rFonts w:ascii="宋体" w:hAnsi="宋体"/>
        </w:rPr>
        <w:t>iOS</w:t>
      </w:r>
      <w:r>
        <w:rPr>
          <w:rFonts w:hint="eastAsia" w:ascii="宋体" w:hAnsi="宋体"/>
        </w:rPr>
        <w:t>的个性印刷系统，满足用户移动端印刷的需求，使用该APP（</w:t>
      </w:r>
      <w:bookmarkStart w:id="4" w:name="OLE_LINK9"/>
      <w:r>
        <w:rPr>
          <w:rFonts w:hint="eastAsia" w:ascii="宋体" w:hAnsi="宋体"/>
        </w:rPr>
        <w:t>Application</w:t>
      </w:r>
      <w:bookmarkEnd w:id="4"/>
      <w:r>
        <w:rPr>
          <w:rFonts w:hint="eastAsia" w:ascii="宋体" w:hAnsi="宋体"/>
        </w:rPr>
        <w:t>，应用）可以在客户端完成所有的个性印刷设计操作，做到随心所印，方便、快捷地定制个性化的印刷品。</w:t>
      </w:r>
    </w:p>
    <w:bookmarkEnd w:id="2"/>
    <w:p>
      <w:pPr>
        <w:ind w:firstLine="0" w:firstLineChars="0"/>
        <w:rPr>
          <w:b/>
        </w:rPr>
      </w:pPr>
    </w:p>
    <w:p>
      <w:pPr>
        <w:ind w:firstLine="0" w:firstLineChars="0"/>
        <w:rPr>
          <w:color w:val="00B050"/>
        </w:rPr>
      </w:pPr>
      <w:r>
        <w:rPr>
          <w:rFonts w:hint="eastAsia"/>
          <w:b/>
        </w:rPr>
        <w:t>关键词</w:t>
      </w:r>
      <w:r>
        <w:rPr>
          <w:rFonts w:hint="eastAsia"/>
        </w:rPr>
        <w:t>：</w:t>
      </w:r>
      <w:r>
        <w:rPr>
          <w:rFonts w:hint="eastAsia" w:ascii="宋体" w:hAnsi="宋体"/>
        </w:rPr>
        <w:t>印刷系统 在线制作 iOS  XML</w:t>
      </w:r>
      <w:bookmarkEnd w:id="3"/>
    </w:p>
    <w:p>
      <w:pPr>
        <w:ind w:firstLine="480"/>
      </w:pPr>
    </w:p>
    <w:p>
      <w:pPr>
        <w:ind w:firstLine="480"/>
        <w:sectPr>
          <w:headerReference r:id="rId11" w:type="default"/>
          <w:footerReference r:id="rId12" w:type="default"/>
          <w:pgSz w:w="11906" w:h="16838"/>
          <w:pgMar w:top="1440" w:right="1797" w:bottom="1440" w:left="1797" w:header="851" w:footer="992" w:gutter="0"/>
          <w:pgNumType w:fmt="upperRoman" w:start="1"/>
          <w:cols w:space="720" w:num="1"/>
          <w:docGrid w:linePitch="330" w:charSpace="0"/>
        </w:sectPr>
      </w:pPr>
      <w:r>
        <w:rPr>
          <w:rFonts w:hint="eastAsia"/>
        </w:rPr>
        <w:t xml:space="preserve">  </w:t>
      </w:r>
    </w:p>
    <w:p>
      <w:pPr>
        <w:pStyle w:val="2"/>
        <w:rPr>
          <w:rFonts w:ascii="Arial" w:hAnsi="Arial" w:cs="Arial"/>
          <w:lang w:val="en-GB"/>
        </w:rPr>
      </w:pPr>
      <w:bookmarkStart w:id="5" w:name="_Toc3423"/>
      <w:bookmarkStart w:id="6" w:name="_Toc488932005"/>
      <w:r>
        <w:rPr>
          <w:rFonts w:ascii="Arial" w:hAnsi="Arial" w:cs="Arial"/>
          <w:lang w:val="en-GB"/>
        </w:rPr>
        <w:t>ABSTRACT</w:t>
      </w:r>
      <w:bookmarkEnd w:id="5"/>
      <w:bookmarkEnd w:id="6"/>
    </w:p>
    <w:p>
      <w:pPr>
        <w:ind w:firstLine="480"/>
      </w:pPr>
      <w:r>
        <w:t>As the Internet develops at fast speed, people’s requirements for personal digital printing also reflect a tendency of linear growth, and more and more people are looking forwards to completing the production of the personalized prints on the mobile ends and transforming the personalized prints into the printing forms with more quality sense and higher collection values. Since traditional printings and Web printing cannot satisfy such requirement from the mobile users any longer, there arises the mobile printing consumption and personalized printing in response to the new trends.</w:t>
      </w:r>
    </w:p>
    <w:p>
      <w:pPr>
        <w:ind w:firstLine="480"/>
      </w:pPr>
      <w:r>
        <w:t>In this thesis, the author designed and implemented the personalized printing system based on iOS (iPhone Operation System). It provides the users with the main functions including login and registration, classified selection, online printing products, order management, shopping cart and personal information management etc. Mobile users could choose on-demand diversified templates like the photo books, desk calendars, common calendar and business cards etc. to custom-make the personalized prints, breaking down the limitations of traditional and Web printing on the PC (Personal Computer) end. This thesis applies C/S (Client/Server) architecture and MVC model to conduct development, and completes the server-end database designs by utilizing MySQL technology. The client end adopts UIKit framework respectively to realize the graphical interface display for the system, GPUImage technology to conduct the image filter processing, XML (Extensive Markup Language) technology to finish the template layout designs, JSON (JavaScript Object Notation) technology to complete the data exchanges between front and back end. Meanwhile, communication with the back stage will be fulfilled in conformity with HTTP (HyperText Transfer Protocol) Protocol, ultimately accomplishing the basic functions delivered by the system.</w:t>
      </w:r>
    </w:p>
    <w:p>
      <w:pPr>
        <w:ind w:firstLine="480"/>
      </w:pPr>
      <w:r>
        <w:t>Based on the above designs, the author applied the MacOS system and Xcode tool to realize the iOS-based personalized printing system that may satisfy the user requirements for mobile-end printing. With the help of this APP (Application), one could complete all the personalized printing designs and operation on the client end for custom-making personalized prints at their own wills with ease and convenience.</w:t>
      </w:r>
    </w:p>
    <w:p>
      <w:pPr>
        <w:ind w:firstLine="0" w:firstLineChars="0"/>
        <w:rPr>
          <w:b/>
          <w:bCs/>
        </w:rPr>
      </w:pPr>
    </w:p>
    <w:p>
      <w:pPr>
        <w:ind w:firstLine="0" w:firstLineChars="0"/>
      </w:pPr>
      <w:r>
        <w:rPr>
          <w:rFonts w:hint="eastAsia"/>
          <w:b/>
          <w:bCs/>
        </w:rPr>
        <w:t>Key Words</w:t>
      </w:r>
      <w:r>
        <w:rPr>
          <w:rFonts w:hint="eastAsia"/>
        </w:rPr>
        <w:t xml:space="preserve">: Printing </w:t>
      </w:r>
      <w:r>
        <w:t>Spark</w:t>
      </w:r>
      <w:r>
        <w:rPr>
          <w:rFonts w:hint="eastAsia"/>
        </w:rPr>
        <w:t>, Production,iOS,XML</w:t>
      </w:r>
    </w:p>
    <w:p>
      <w:pPr>
        <w:pStyle w:val="59"/>
        <w:jc w:val="both"/>
        <w:rPr>
          <w:color w:val="auto"/>
          <w:lang w:val="en-GB"/>
        </w:rPr>
        <w:sectPr>
          <w:headerReference r:id="rId13" w:type="default"/>
          <w:footerReference r:id="rId14" w:type="default"/>
          <w:pgSz w:w="11906" w:h="16838"/>
          <w:pgMar w:top="1440" w:right="1797" w:bottom="1440" w:left="1797" w:header="851" w:footer="992" w:gutter="0"/>
          <w:pgNumType w:start="2"/>
          <w:cols w:space="720" w:num="1"/>
          <w:docGrid w:linePitch="330" w:charSpace="0"/>
        </w:sectPr>
      </w:pPr>
    </w:p>
    <w:p>
      <w:pPr>
        <w:pStyle w:val="15"/>
        <w:spacing w:before="480" w:after="360"/>
        <w:rPr>
          <w:rFonts w:ascii="黑体" w:hAnsi="黑体" w:eastAsia="黑体" w:cs="黑体"/>
          <w:sz w:val="36"/>
          <w:szCs w:val="36"/>
        </w:rPr>
      </w:pPr>
      <w:r>
        <w:rPr>
          <w:rFonts w:hint="eastAsia" w:ascii="黑体" w:hAnsi="黑体" w:eastAsia="黑体" w:cs="黑体"/>
          <w:b/>
          <w:bCs/>
          <w:sz w:val="32"/>
          <w:szCs w:val="32"/>
          <w:lang w:val="zh-CN"/>
        </w:rPr>
        <w:t>目</w:t>
      </w:r>
      <w:r>
        <w:rPr>
          <w:rFonts w:hint="eastAsia" w:ascii="黑体" w:hAnsi="黑体" w:eastAsia="黑体" w:cs="黑体"/>
          <w:b/>
          <w:bCs/>
          <w:sz w:val="32"/>
          <w:szCs w:val="32"/>
        </w:rPr>
        <w:t xml:space="preserve"> </w:t>
      </w:r>
      <w:r>
        <w:rPr>
          <w:rFonts w:hint="eastAsia" w:ascii="黑体" w:hAnsi="黑体" w:eastAsia="黑体" w:cs="黑体"/>
          <w:b/>
          <w:bCs/>
          <w:sz w:val="32"/>
          <w:szCs w:val="32"/>
          <w:lang w:val="zh-CN"/>
        </w:rPr>
        <w:t>录</w:t>
      </w:r>
    </w:p>
    <w:p>
      <w:pPr>
        <w:pStyle w:val="21"/>
        <w:tabs>
          <w:tab w:val="right" w:leader="dot" w:pos="8302"/>
        </w:tabs>
        <w:rPr>
          <w:rFonts w:asciiTheme="minorHAnsi" w:hAnsiTheme="minorHAnsi" w:eastAsiaTheme="minorEastAsia" w:cstheme="minorBidi"/>
          <w:caps w:val="0"/>
          <w:sz w:val="21"/>
        </w:rPr>
      </w:pPr>
      <w:r>
        <w:fldChar w:fldCharType="begin"/>
      </w:r>
      <w:r>
        <w:instrText xml:space="preserve">TOC \o "1-3" \h \u </w:instrText>
      </w:r>
      <w:r>
        <w:fldChar w:fldCharType="separate"/>
      </w:r>
      <w:r>
        <w:fldChar w:fldCharType="begin"/>
      </w:r>
      <w:r>
        <w:instrText xml:space="preserve"> HYPERLINK \l "_Toc488932004" </w:instrText>
      </w:r>
      <w:r>
        <w:fldChar w:fldCharType="separate"/>
      </w:r>
      <w:r>
        <w:rPr>
          <w:rStyle w:val="33"/>
        </w:rPr>
        <w:t>摘 要</w:t>
      </w:r>
      <w:r>
        <w:tab/>
      </w:r>
      <w:r>
        <w:fldChar w:fldCharType="begin"/>
      </w:r>
      <w:r>
        <w:instrText xml:space="preserve"> PAGEREF _Toc488932004 \h </w:instrText>
      </w:r>
      <w:r>
        <w:fldChar w:fldCharType="separate"/>
      </w:r>
      <w:r>
        <w:t>I</w:t>
      </w:r>
      <w:r>
        <w:fldChar w:fldCharType="end"/>
      </w:r>
      <w:r>
        <w:fldChar w:fldCharType="end"/>
      </w:r>
    </w:p>
    <w:p>
      <w:pPr>
        <w:pStyle w:val="21"/>
        <w:tabs>
          <w:tab w:val="right" w:leader="dot" w:pos="8302"/>
        </w:tabs>
        <w:rPr>
          <w:rFonts w:asciiTheme="minorHAnsi" w:hAnsiTheme="minorHAnsi" w:eastAsiaTheme="minorEastAsia" w:cstheme="minorBidi"/>
          <w:caps w:val="0"/>
          <w:sz w:val="21"/>
        </w:rPr>
      </w:pPr>
      <w:r>
        <w:fldChar w:fldCharType="begin"/>
      </w:r>
      <w:r>
        <w:instrText xml:space="preserve"> HYPERLINK \l "_Toc488932005" </w:instrText>
      </w:r>
      <w:r>
        <w:fldChar w:fldCharType="separate"/>
      </w:r>
      <w:r>
        <w:rPr>
          <w:rStyle w:val="33"/>
          <w:rFonts w:ascii="Arial" w:hAnsi="Arial" w:cs="Arial"/>
          <w:lang w:val="en-GB"/>
        </w:rPr>
        <w:t>ABSTRACT</w:t>
      </w:r>
      <w:r>
        <w:tab/>
      </w:r>
      <w:r>
        <w:fldChar w:fldCharType="begin"/>
      </w:r>
      <w:r>
        <w:instrText xml:space="preserve"> PAGEREF _Toc488932005 \h </w:instrText>
      </w:r>
      <w:r>
        <w:fldChar w:fldCharType="separate"/>
      </w:r>
      <w:r>
        <w:t>2</w:t>
      </w:r>
      <w:r>
        <w:fldChar w:fldCharType="end"/>
      </w:r>
      <w:r>
        <w:fldChar w:fldCharType="end"/>
      </w:r>
    </w:p>
    <w:p>
      <w:pPr>
        <w:pStyle w:val="21"/>
        <w:tabs>
          <w:tab w:val="right" w:leader="dot" w:pos="8302"/>
        </w:tabs>
        <w:rPr>
          <w:rFonts w:asciiTheme="minorHAnsi" w:hAnsiTheme="minorHAnsi" w:eastAsiaTheme="minorEastAsia" w:cstheme="minorBidi"/>
          <w:caps w:val="0"/>
          <w:sz w:val="21"/>
        </w:rPr>
      </w:pPr>
      <w:r>
        <w:fldChar w:fldCharType="begin"/>
      </w:r>
      <w:r>
        <w:instrText xml:space="preserve"> HYPERLINK \l "_Toc488932006" </w:instrText>
      </w:r>
      <w:r>
        <w:fldChar w:fldCharType="separate"/>
      </w:r>
      <w:r>
        <w:rPr>
          <w:rStyle w:val="33"/>
          <w:lang w:val="en-GB"/>
        </w:rPr>
        <w:t>第一章 绪论</w:t>
      </w:r>
      <w:r>
        <w:tab/>
      </w:r>
      <w:r>
        <w:fldChar w:fldCharType="begin"/>
      </w:r>
      <w:r>
        <w:instrText xml:space="preserve"> PAGEREF _Toc488932006 \h </w:instrText>
      </w:r>
      <w:r>
        <w:fldChar w:fldCharType="separate"/>
      </w:r>
      <w:r>
        <w:t>5</w:t>
      </w:r>
      <w:r>
        <w:fldChar w:fldCharType="end"/>
      </w:r>
      <w:r>
        <w:fldChar w:fldCharType="end"/>
      </w:r>
    </w:p>
    <w:p>
      <w:pPr>
        <w:pStyle w:val="24"/>
        <w:tabs>
          <w:tab w:val="left" w:pos="1200"/>
        </w:tabs>
        <w:rPr>
          <w:rFonts w:asciiTheme="minorHAnsi" w:hAnsiTheme="minorHAnsi" w:eastAsiaTheme="minorEastAsia" w:cstheme="minorBidi"/>
          <w:smallCaps w:val="0"/>
          <w:sz w:val="21"/>
        </w:rPr>
      </w:pPr>
      <w:r>
        <w:fldChar w:fldCharType="begin"/>
      </w:r>
      <w:r>
        <w:instrText xml:space="preserve"> HYPERLINK \l "_Toc488932007" </w:instrText>
      </w:r>
      <w:r>
        <w:fldChar w:fldCharType="separate"/>
      </w:r>
      <w:r>
        <w:rPr>
          <w:rStyle w:val="33"/>
          <w:lang w:val="en-GB"/>
        </w:rPr>
        <w:t>1.1</w:t>
      </w:r>
      <w:r>
        <w:rPr>
          <w:rFonts w:asciiTheme="minorHAnsi" w:hAnsiTheme="minorHAnsi" w:eastAsiaTheme="minorEastAsia" w:cstheme="minorBidi"/>
          <w:smallCaps w:val="0"/>
          <w:sz w:val="21"/>
        </w:rPr>
        <w:tab/>
      </w:r>
      <w:r>
        <w:rPr>
          <w:rStyle w:val="33"/>
          <w:lang w:val="en-GB"/>
        </w:rPr>
        <w:t>课题背景</w:t>
      </w:r>
      <w:r>
        <w:tab/>
      </w:r>
      <w:r>
        <w:fldChar w:fldCharType="begin"/>
      </w:r>
      <w:r>
        <w:instrText xml:space="preserve"> PAGEREF _Toc488932007 \h </w:instrText>
      </w:r>
      <w:r>
        <w:fldChar w:fldCharType="separate"/>
      </w:r>
      <w:r>
        <w:t>5</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"_Toc488932008" </w:instrText>
      </w:r>
      <w:r>
        <w:fldChar w:fldCharType="separate"/>
      </w:r>
      <w:r>
        <w:rPr>
          <w:rStyle w:val="33"/>
          <w:lang w:val="en-GB"/>
        </w:rPr>
        <w:t>1.2 研究现状</w:t>
      </w:r>
      <w:r>
        <w:tab/>
      </w:r>
      <w:r>
        <w:fldChar w:fldCharType="begin"/>
      </w:r>
      <w:r>
        <w:instrText xml:space="preserve"> PAGEREF _Toc488932008 \h </w:instrText>
      </w:r>
      <w:r>
        <w:fldChar w:fldCharType="separate"/>
      </w:r>
      <w:r>
        <w:t>6</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"_Toc488932009" </w:instrText>
      </w:r>
      <w:r>
        <w:fldChar w:fldCharType="separate"/>
      </w:r>
      <w:r>
        <w:rPr>
          <w:rStyle w:val="33"/>
          <w:lang w:val="en-GB"/>
        </w:rPr>
        <w:t>1.3 本文的研究内容</w:t>
      </w:r>
      <w:r>
        <w:tab/>
      </w:r>
      <w:r>
        <w:fldChar w:fldCharType="begin"/>
      </w:r>
      <w:r>
        <w:instrText xml:space="preserve"> PAGEREF _Toc488932009 \h </w:instrText>
      </w:r>
      <w:r>
        <w:fldChar w:fldCharType="separate"/>
      </w:r>
      <w:r>
        <w:t>7</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"_Toc488932010" </w:instrText>
      </w:r>
      <w:r>
        <w:fldChar w:fldCharType="separate"/>
      </w:r>
      <w:r>
        <w:rPr>
          <w:rStyle w:val="33"/>
          <w:lang w:val="en-GB"/>
        </w:rPr>
        <w:t>1.4 论文结构</w:t>
      </w:r>
      <w:r>
        <w:tab/>
      </w:r>
      <w:r>
        <w:fldChar w:fldCharType="begin"/>
      </w:r>
      <w:r>
        <w:instrText xml:space="preserve"> PAGEREF _Toc488932010 \h </w:instrText>
      </w:r>
      <w:r>
        <w:fldChar w:fldCharType="separate"/>
      </w:r>
      <w:r>
        <w:t>7</w:t>
      </w:r>
      <w:r>
        <w:fldChar w:fldCharType="end"/>
      </w:r>
      <w:r>
        <w:fldChar w:fldCharType="end"/>
      </w:r>
    </w:p>
    <w:p>
      <w:pPr>
        <w:pStyle w:val="21"/>
        <w:tabs>
          <w:tab w:val="right" w:leader="dot" w:pos="8302"/>
        </w:tabs>
        <w:rPr>
          <w:rFonts w:asciiTheme="minorHAnsi" w:hAnsiTheme="minorHAnsi" w:eastAsiaTheme="minorEastAsia" w:cstheme="minorBidi"/>
          <w:caps w:val="0"/>
          <w:sz w:val="21"/>
        </w:rPr>
      </w:pPr>
      <w:r>
        <w:fldChar w:fldCharType="begin"/>
      </w:r>
      <w:r>
        <w:instrText xml:space="preserve"> HYPERLINK \l "_Toc488932011" </w:instrText>
      </w:r>
      <w:r>
        <w:fldChar w:fldCharType="separate"/>
      </w:r>
      <w:r>
        <w:rPr>
          <w:rStyle w:val="33"/>
        </w:rPr>
        <w:t>第二章</w:t>
      </w:r>
      <w:r>
        <w:rPr>
          <w:rStyle w:val="33"/>
          <w:lang w:val="en-GB"/>
        </w:rPr>
        <w:t xml:space="preserve"> </w:t>
      </w:r>
      <w:r>
        <w:rPr>
          <w:rStyle w:val="33"/>
        </w:rPr>
        <w:t>相关工作</w:t>
      </w:r>
      <w:r>
        <w:tab/>
      </w:r>
      <w:r>
        <w:fldChar w:fldCharType="begin"/>
      </w:r>
      <w:r>
        <w:instrText xml:space="preserve"> PAGEREF _Toc488932011 \h </w:instrText>
      </w:r>
      <w:r>
        <w:fldChar w:fldCharType="separate"/>
      </w:r>
      <w:r>
        <w:t>7</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"_Toc488932012" </w:instrText>
      </w:r>
      <w:r>
        <w:fldChar w:fldCharType="separate"/>
      </w:r>
      <w:r>
        <w:rPr>
          <w:rStyle w:val="33"/>
          <w:lang w:val="en-GB"/>
        </w:rPr>
        <w:t>2.1 Spark 分布式框架</w:t>
      </w:r>
      <w:r>
        <w:tab/>
      </w:r>
      <w:r>
        <w:fldChar w:fldCharType="begin"/>
      </w:r>
      <w:r>
        <w:instrText xml:space="preserve"> PAGEREF _Toc488932012 \h </w:instrText>
      </w:r>
      <w:r>
        <w:fldChar w:fldCharType="separate"/>
      </w:r>
      <w:r>
        <w:t>7</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"_Toc488932013" </w:instrText>
      </w:r>
      <w:r>
        <w:fldChar w:fldCharType="separate"/>
      </w:r>
      <w:r>
        <w:rPr>
          <w:rStyle w:val="33"/>
          <w:lang w:val="en-GB"/>
        </w:rPr>
        <w:t>2.1.1 Spark简介</w:t>
      </w:r>
      <w:r>
        <w:tab/>
      </w:r>
      <w:r>
        <w:fldChar w:fldCharType="begin"/>
      </w:r>
      <w:r>
        <w:instrText xml:space="preserve"> PAGEREF _Toc488932013 \h </w:instrText>
      </w:r>
      <w:r>
        <w:fldChar w:fldCharType="separate"/>
      </w:r>
      <w:r>
        <w:t>7</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"_Toc488932014" </w:instrText>
      </w:r>
      <w:r>
        <w:fldChar w:fldCharType="separate"/>
      </w:r>
      <w:r>
        <w:rPr>
          <w:rStyle w:val="33"/>
          <w:lang w:val="en-GB"/>
        </w:rPr>
        <w:t>2.1.2 Spark Core技术</w:t>
      </w:r>
      <w:r>
        <w:tab/>
      </w:r>
      <w:r>
        <w:fldChar w:fldCharType="begin"/>
      </w:r>
      <w:r>
        <w:instrText xml:space="preserve"> PAGEREF _Toc488932014 \h </w:instrText>
      </w:r>
      <w:r>
        <w:fldChar w:fldCharType="separate"/>
      </w:r>
      <w:r>
        <w:t>8</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"_Toc488932015" </w:instrText>
      </w:r>
      <w:r>
        <w:fldChar w:fldCharType="separate"/>
      </w:r>
      <w:r>
        <w:rPr>
          <w:rStyle w:val="33"/>
          <w:lang w:val="en-GB"/>
        </w:rPr>
        <w:t>2.1.2 Spark SQL</w:t>
      </w:r>
      <w:r>
        <w:tab/>
      </w:r>
      <w:r>
        <w:fldChar w:fldCharType="begin"/>
      </w:r>
      <w:r>
        <w:instrText xml:space="preserve"> PAGEREF _Toc488932015 \h </w:instrText>
      </w:r>
      <w:r>
        <w:fldChar w:fldCharType="separate"/>
      </w:r>
      <w:r>
        <w:t>9</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"_Toc488932016" </w:instrText>
      </w:r>
      <w:r>
        <w:fldChar w:fldCharType="separate"/>
      </w:r>
      <w:r>
        <w:rPr>
          <w:rStyle w:val="33"/>
          <w:lang w:val="en-GB"/>
        </w:rPr>
        <w:t>2.1.2 Spark Streaming</w:t>
      </w:r>
      <w:r>
        <w:tab/>
      </w:r>
      <w:r>
        <w:fldChar w:fldCharType="begin"/>
      </w:r>
      <w:r>
        <w:instrText xml:space="preserve"> PAGEREF _Toc488932016 \h </w:instrText>
      </w:r>
      <w:r>
        <w:fldChar w:fldCharType="separate"/>
      </w:r>
      <w:r>
        <w:t>10</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"_Toc488932017" </w:instrText>
      </w:r>
      <w:r>
        <w:fldChar w:fldCharType="separate"/>
      </w:r>
      <w:r>
        <w:rPr>
          <w:rStyle w:val="33"/>
          <w:lang w:val="en-GB"/>
        </w:rPr>
        <w:t>2.1.3 Spark MLlib 技术</w:t>
      </w:r>
      <w:r>
        <w:tab/>
      </w:r>
      <w:r>
        <w:fldChar w:fldCharType="begin"/>
      </w:r>
      <w:r>
        <w:instrText xml:space="preserve"> PAGEREF _Toc488932017 \h </w:instrText>
      </w:r>
      <w:r>
        <w:fldChar w:fldCharType="separate"/>
      </w:r>
      <w:r>
        <w:t>10</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"_Toc488932018" </w:instrText>
      </w:r>
      <w:r>
        <w:fldChar w:fldCharType="separate"/>
      </w:r>
      <w:r>
        <w:rPr>
          <w:rStyle w:val="33"/>
          <w:lang w:val="en-GB"/>
        </w:rPr>
        <w:t>2.1.4 Spark与Hadoop区别</w:t>
      </w:r>
      <w:r>
        <w:tab/>
      </w:r>
      <w:r>
        <w:fldChar w:fldCharType="begin"/>
      </w:r>
      <w:r>
        <w:instrText xml:space="preserve"> PAGEREF _Toc488932018 \h </w:instrText>
      </w:r>
      <w:r>
        <w:fldChar w:fldCharType="separate"/>
      </w:r>
      <w:r>
        <w:t>10</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"_Toc488932019" </w:instrText>
      </w:r>
      <w:r>
        <w:fldChar w:fldCharType="separate"/>
      </w:r>
      <w:r>
        <w:rPr>
          <w:rStyle w:val="33"/>
          <w:lang w:val="en-GB"/>
        </w:rPr>
        <w:t>2.2 HDFS 分布式存储</w:t>
      </w:r>
      <w:r>
        <w:tab/>
      </w:r>
      <w:r>
        <w:fldChar w:fldCharType="begin"/>
      </w:r>
      <w:r>
        <w:instrText xml:space="preserve"> PAGEREF _Toc488932019 \h </w:instrText>
      </w:r>
      <w:r>
        <w:fldChar w:fldCharType="separate"/>
      </w:r>
      <w:r>
        <w:t>11</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"_Toc488932020" </w:instrText>
      </w:r>
      <w:r>
        <w:fldChar w:fldCharType="separate"/>
      </w:r>
      <w:r>
        <w:rPr>
          <w:rStyle w:val="33"/>
          <w:lang w:val="en-GB"/>
        </w:rPr>
        <w:t>2.3 推荐算法</w:t>
      </w:r>
      <w:r>
        <w:tab/>
      </w:r>
      <w:r>
        <w:fldChar w:fldCharType="begin"/>
      </w:r>
      <w:r>
        <w:instrText xml:space="preserve"> PAGEREF _Toc488932020 \h </w:instrText>
      </w:r>
      <w:r>
        <w:fldChar w:fldCharType="separate"/>
      </w:r>
      <w:r>
        <w:t>11</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"_Toc488932021" </w:instrText>
      </w:r>
      <w:r>
        <w:fldChar w:fldCharType="separate"/>
      </w:r>
      <w:r>
        <w:rPr>
          <w:rStyle w:val="33"/>
          <w:lang w:val="en-GB"/>
        </w:rPr>
        <w:t>2.3.1 推荐系统介绍</w:t>
      </w:r>
      <w:r>
        <w:tab/>
      </w:r>
      <w:r>
        <w:fldChar w:fldCharType="begin"/>
      </w:r>
      <w:r>
        <w:instrText xml:space="preserve"> PAGEREF _Toc488932021 \h </w:instrText>
      </w:r>
      <w:r>
        <w:fldChar w:fldCharType="separate"/>
      </w:r>
      <w:r>
        <w:t>11</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"_Toc488932022" </w:instrText>
      </w:r>
      <w:r>
        <w:fldChar w:fldCharType="separate"/>
      </w:r>
      <w:r>
        <w:rPr>
          <w:rStyle w:val="33"/>
          <w:lang w:val="en-GB"/>
        </w:rPr>
        <w:t>2.3.2 协同过滤概述</w:t>
      </w:r>
      <w:r>
        <w:tab/>
      </w:r>
      <w:r>
        <w:fldChar w:fldCharType="begin"/>
      </w:r>
      <w:r>
        <w:instrText xml:space="preserve"> PAGEREF _Toc488932022 \h </w:instrText>
      </w:r>
      <w:r>
        <w:fldChar w:fldCharType="separate"/>
      </w:r>
      <w:r>
        <w:t>12</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"_Toc488932023" </w:instrText>
      </w:r>
      <w:r>
        <w:fldChar w:fldCharType="separate"/>
      </w:r>
      <w:r>
        <w:rPr>
          <w:rStyle w:val="33"/>
          <w:lang w:val="en-GB"/>
        </w:rPr>
        <w:t>2.3.3 基于SVD的推荐</w:t>
      </w:r>
      <w:r>
        <w:tab/>
      </w:r>
      <w:r>
        <w:fldChar w:fldCharType="begin"/>
      </w:r>
      <w:r>
        <w:instrText xml:space="preserve"> PAGEREF _Toc488932023 \h </w:instrText>
      </w:r>
      <w:r>
        <w:fldChar w:fldCharType="separate"/>
      </w:r>
      <w:r>
        <w:t>12</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"_Toc488932024" </w:instrText>
      </w:r>
      <w:r>
        <w:fldChar w:fldCharType="separate"/>
      </w:r>
      <w:r>
        <w:rPr>
          <w:rStyle w:val="33"/>
          <w:lang w:val="en-GB"/>
        </w:rPr>
        <w:t>2.3.4 基于人口统计学的推荐</w:t>
      </w:r>
      <w:r>
        <w:tab/>
      </w:r>
      <w:r>
        <w:fldChar w:fldCharType="begin"/>
      </w:r>
      <w:r>
        <w:instrText xml:space="preserve"> PAGEREF _Toc488932024 \h </w:instrText>
      </w:r>
      <w:r>
        <w:fldChar w:fldCharType="separate"/>
      </w:r>
      <w:r>
        <w:t>13</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"_Toc488932025" </w:instrText>
      </w:r>
      <w:r>
        <w:fldChar w:fldCharType="separate"/>
      </w:r>
      <w:r>
        <w:rPr>
          <w:rStyle w:val="33"/>
        </w:rPr>
        <w:t>2.3.5 基于内容的推荐</w:t>
      </w:r>
      <w:r>
        <w:tab/>
      </w:r>
      <w:r>
        <w:fldChar w:fldCharType="begin"/>
      </w:r>
      <w:r>
        <w:instrText xml:space="preserve"> PAGEREF _Toc488932025 \h </w:instrText>
      </w:r>
      <w:r>
        <w:fldChar w:fldCharType="separate"/>
      </w:r>
      <w:r>
        <w:t>14</w:t>
      </w:r>
      <w:r>
        <w:fldChar w:fldCharType="end"/>
      </w:r>
      <w:r>
        <w:fldChar w:fldCharType="end"/>
      </w:r>
    </w:p>
    <w:p>
      <w:pPr>
        <w:pStyle w:val="21"/>
        <w:tabs>
          <w:tab w:val="right" w:leader="dot" w:pos="8302"/>
        </w:tabs>
        <w:rPr>
          <w:rFonts w:asciiTheme="minorHAnsi" w:hAnsiTheme="minorHAnsi" w:eastAsiaTheme="minorEastAsia" w:cstheme="minorBidi"/>
          <w:caps w:val="0"/>
          <w:sz w:val="21"/>
        </w:rPr>
      </w:pPr>
      <w:r>
        <w:fldChar w:fldCharType="begin"/>
      </w:r>
      <w:r>
        <w:instrText xml:space="preserve"> HYPERLINK \l "_Toc488932026" </w:instrText>
      </w:r>
      <w:r>
        <w:fldChar w:fldCharType="separate"/>
      </w:r>
      <w:r>
        <w:rPr>
          <w:rStyle w:val="33"/>
        </w:rPr>
        <w:t>第三章 基于Spark 的推荐系统设计</w:t>
      </w:r>
      <w:r>
        <w:tab/>
      </w:r>
      <w:r>
        <w:fldChar w:fldCharType="begin"/>
      </w:r>
      <w:r>
        <w:instrText xml:space="preserve"> PAGEREF _Toc488932026 \h </w:instrText>
      </w:r>
      <w:r>
        <w:fldChar w:fldCharType="separate"/>
      </w:r>
      <w:r>
        <w:t>15</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"_Toc488932027" </w:instrText>
      </w:r>
      <w:r>
        <w:fldChar w:fldCharType="separate"/>
      </w:r>
      <w:r>
        <w:rPr>
          <w:rStyle w:val="33"/>
          <w:lang w:val="en-GB"/>
        </w:rPr>
        <w:t xml:space="preserve">3.1 </w:t>
      </w:r>
      <w:r>
        <w:rPr>
          <w:rStyle w:val="33"/>
          <w:rFonts w:ascii="Times" w:hAnsi="Times" w:cs="Times"/>
          <w:kern w:val="0"/>
          <w:lang w:val="en-GB"/>
        </w:rPr>
        <w:t>推荐系统实时流计算</w:t>
      </w:r>
      <w:r>
        <w:tab/>
      </w:r>
      <w:r>
        <w:fldChar w:fldCharType="begin"/>
      </w:r>
      <w:r>
        <w:instrText xml:space="preserve"> PAGEREF _Toc488932027 \h </w:instrText>
      </w:r>
      <w:r>
        <w:fldChar w:fldCharType="separate"/>
      </w:r>
      <w:r>
        <w:t>15</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"_Toc488932028" </w:instrText>
      </w:r>
      <w:r>
        <w:fldChar w:fldCharType="separate"/>
      </w:r>
      <w:r>
        <w:rPr>
          <w:rStyle w:val="33"/>
        </w:rPr>
        <w:t xml:space="preserve">3.1.1 </w:t>
      </w:r>
      <w:r>
        <w:rPr>
          <w:rStyle w:val="33"/>
          <w:rFonts w:ascii="Times" w:hAnsi="Times" w:cs="Times"/>
          <w:kern w:val="0"/>
          <w:lang w:val="en-GB"/>
        </w:rPr>
        <w:t>业务需求分析</w:t>
      </w:r>
      <w:r>
        <w:tab/>
      </w:r>
      <w:r>
        <w:fldChar w:fldCharType="begin"/>
      </w:r>
      <w:r>
        <w:instrText xml:space="preserve"> PAGEREF _Toc488932028 \h </w:instrText>
      </w:r>
      <w:r>
        <w:fldChar w:fldCharType="separate"/>
      </w:r>
      <w:r>
        <w:t>15</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"_Toc488932029" </w:instrText>
      </w:r>
      <w:r>
        <w:fldChar w:fldCharType="separate"/>
      </w:r>
      <w:r>
        <w:rPr>
          <w:rStyle w:val="33"/>
          <w:lang w:val="en-GB"/>
        </w:rPr>
        <w:t>3.1.2 功能需求和系统整体结构</w:t>
      </w:r>
      <w:r>
        <w:tab/>
      </w:r>
      <w:r>
        <w:fldChar w:fldCharType="begin"/>
      </w:r>
      <w:r>
        <w:instrText xml:space="preserve"> PAGEREF _Toc488932029 \h </w:instrText>
      </w:r>
      <w:r>
        <w:fldChar w:fldCharType="separate"/>
      </w:r>
      <w:r>
        <w:t>15</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"_Toc488932030" </w:instrText>
      </w:r>
      <w:r>
        <w:fldChar w:fldCharType="separate"/>
      </w:r>
      <w:r>
        <w:rPr>
          <w:rStyle w:val="33"/>
          <w:lang w:val="en-GB"/>
        </w:rPr>
        <w:t>3.2 推荐系统离线计算</w:t>
      </w:r>
      <w:r>
        <w:tab/>
      </w:r>
      <w:r>
        <w:fldChar w:fldCharType="begin"/>
      </w:r>
      <w:r>
        <w:instrText xml:space="preserve"> PAGEREF _Toc488932030 \h </w:instrText>
      </w:r>
      <w:r>
        <w:fldChar w:fldCharType="separate"/>
      </w:r>
      <w:r>
        <w:t>16</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"_Toc488932031" </w:instrText>
      </w:r>
      <w:r>
        <w:fldChar w:fldCharType="separate"/>
      </w:r>
      <w:r>
        <w:rPr>
          <w:rStyle w:val="33"/>
          <w:lang w:val="en-GB"/>
        </w:rPr>
        <w:t>3.1.1 业务需求分析</w:t>
      </w:r>
      <w:r>
        <w:tab/>
      </w:r>
      <w:r>
        <w:fldChar w:fldCharType="begin"/>
      </w:r>
      <w:r>
        <w:instrText xml:space="preserve"> PAGEREF _Toc488932031 \h </w:instrText>
      </w:r>
      <w:r>
        <w:fldChar w:fldCharType="separate"/>
      </w:r>
      <w:r>
        <w:t>16</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"_Toc488932032" </w:instrText>
      </w:r>
      <w:r>
        <w:fldChar w:fldCharType="separate"/>
      </w:r>
      <w:r>
        <w:rPr>
          <w:rStyle w:val="33"/>
          <w:lang w:val="en-GB"/>
        </w:rPr>
        <w:t>3.1.2 功能需求和系统整体结构</w:t>
      </w:r>
      <w:r>
        <w:tab/>
      </w:r>
      <w:r>
        <w:fldChar w:fldCharType="begin"/>
      </w:r>
      <w:r>
        <w:instrText xml:space="preserve"> PAGEREF _Toc488932032 \h </w:instrText>
      </w:r>
      <w:r>
        <w:fldChar w:fldCharType="separate"/>
      </w:r>
      <w:r>
        <w:t>17</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"_Toc488932033" </w:instrText>
      </w:r>
      <w:r>
        <w:fldChar w:fldCharType="separate"/>
      </w:r>
      <w:r>
        <w:rPr>
          <w:rStyle w:val="33"/>
          <w:lang w:val="en-GB"/>
        </w:rPr>
        <w:t>3.3 相关详细介绍</w:t>
      </w:r>
      <w:r>
        <w:tab/>
      </w:r>
      <w:r>
        <w:fldChar w:fldCharType="begin"/>
      </w:r>
      <w:r>
        <w:instrText xml:space="preserve"> PAGEREF _Toc488932033 \h </w:instrText>
      </w:r>
      <w:r>
        <w:fldChar w:fldCharType="separate"/>
      </w:r>
      <w:r>
        <w:t>18</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"_Toc488932034" </w:instrText>
      </w:r>
      <w:r>
        <w:fldChar w:fldCharType="separate"/>
      </w:r>
      <w:r>
        <w:rPr>
          <w:rStyle w:val="33"/>
          <w:lang w:val="en-GB"/>
        </w:rPr>
        <w:t>3.3.1 分布式日志框架</w:t>
      </w:r>
      <w:r>
        <w:tab/>
      </w:r>
      <w:r>
        <w:fldChar w:fldCharType="begin"/>
      </w:r>
      <w:r>
        <w:instrText xml:space="preserve"> PAGEREF _Toc488932034 \h </w:instrText>
      </w:r>
      <w:r>
        <w:fldChar w:fldCharType="separate"/>
      </w:r>
      <w:r>
        <w:t>18</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"_Toc488932035" </w:instrText>
      </w:r>
      <w:r>
        <w:fldChar w:fldCharType="separate"/>
      </w:r>
      <w:r>
        <w:rPr>
          <w:rStyle w:val="33"/>
        </w:rPr>
        <w:t>3.3.2 推荐引擎组</w:t>
      </w:r>
      <w:r>
        <w:tab/>
      </w:r>
      <w:r>
        <w:fldChar w:fldCharType="begin"/>
      </w:r>
      <w:r>
        <w:instrText xml:space="preserve"> PAGEREF _Toc488932035 \h </w:instrText>
      </w:r>
      <w:r>
        <w:fldChar w:fldCharType="separate"/>
      </w:r>
      <w:r>
        <w:t>19</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"_Toc488932036" </w:instrText>
      </w:r>
      <w:r>
        <w:fldChar w:fldCharType="separate"/>
      </w:r>
      <w:r>
        <w:rPr>
          <w:rStyle w:val="33"/>
        </w:rPr>
        <w:t>3.3.3 推荐系统整体架构</w:t>
      </w:r>
      <w:r>
        <w:tab/>
      </w:r>
      <w:r>
        <w:fldChar w:fldCharType="begin"/>
      </w:r>
      <w:r>
        <w:instrText xml:space="preserve"> PAGEREF _Toc488932036 \h </w:instrText>
      </w:r>
      <w:r>
        <w:fldChar w:fldCharType="separate"/>
      </w:r>
      <w:r>
        <w:t>20</w:t>
      </w:r>
      <w:r>
        <w:fldChar w:fldCharType="end"/>
      </w:r>
      <w:r>
        <w:fldChar w:fldCharType="end"/>
      </w:r>
    </w:p>
    <w:p>
      <w:pPr>
        <w:pStyle w:val="21"/>
        <w:tabs>
          <w:tab w:val="right" w:leader="dot" w:pos="8302"/>
        </w:tabs>
        <w:rPr>
          <w:rFonts w:asciiTheme="minorHAnsi" w:hAnsiTheme="minorHAnsi" w:eastAsiaTheme="minorEastAsia" w:cstheme="minorBidi"/>
          <w:caps w:val="0"/>
          <w:sz w:val="21"/>
        </w:rPr>
      </w:pPr>
      <w:r>
        <w:fldChar w:fldCharType="begin"/>
      </w:r>
      <w:r>
        <w:instrText xml:space="preserve"> HYPERLINK \l "_Toc488932037" </w:instrText>
      </w:r>
      <w:r>
        <w:fldChar w:fldCharType="separate"/>
      </w:r>
      <w:r>
        <w:rPr>
          <w:rStyle w:val="33"/>
        </w:rPr>
        <w:t>第四章 关于推荐算法的相关问题研究</w:t>
      </w:r>
      <w:r>
        <w:tab/>
      </w:r>
      <w:r>
        <w:fldChar w:fldCharType="begin"/>
      </w:r>
      <w:r>
        <w:instrText xml:space="preserve"> PAGEREF _Toc488932037 \h </w:instrText>
      </w:r>
      <w:r>
        <w:fldChar w:fldCharType="separate"/>
      </w:r>
      <w:r>
        <w:t>21</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"_Toc488932038" </w:instrText>
      </w:r>
      <w:r>
        <w:fldChar w:fldCharType="separate"/>
      </w:r>
      <w:r>
        <w:rPr>
          <w:rStyle w:val="33"/>
          <w:lang w:val="en-GB"/>
        </w:rPr>
        <w:t>4.1  基于item相似度计算</w:t>
      </w:r>
      <w:r>
        <w:tab/>
      </w:r>
      <w:r>
        <w:fldChar w:fldCharType="begin"/>
      </w:r>
      <w:r>
        <w:instrText xml:space="preserve"> PAGEREF _Toc488932038 \h </w:instrText>
      </w:r>
      <w:r>
        <w:fldChar w:fldCharType="separate"/>
      </w:r>
      <w:r>
        <w:t>21</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"_Toc488932039" </w:instrText>
      </w:r>
      <w:r>
        <w:fldChar w:fldCharType="separate"/>
      </w:r>
      <w:r>
        <w:rPr>
          <w:rStyle w:val="33"/>
          <w:lang w:val="en-GB"/>
        </w:rPr>
        <w:t>4.1.1 余弦相似度计算</w:t>
      </w:r>
      <w:r>
        <w:tab/>
      </w:r>
      <w:r>
        <w:fldChar w:fldCharType="begin"/>
      </w:r>
      <w:r>
        <w:instrText xml:space="preserve"> PAGEREF _Toc488932039 \h </w:instrText>
      </w:r>
      <w:r>
        <w:fldChar w:fldCharType="separate"/>
      </w:r>
      <w:r>
        <w:t>21</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"_Toc488932040" </w:instrText>
      </w:r>
      <w:r>
        <w:fldChar w:fldCharType="separate"/>
      </w:r>
      <w:r>
        <w:rPr>
          <w:rStyle w:val="33"/>
          <w:lang w:val="en-GB"/>
        </w:rPr>
        <w:t>4.1.2 基于相关的相似性计算</w:t>
      </w:r>
      <w:r>
        <w:tab/>
      </w:r>
      <w:r>
        <w:fldChar w:fldCharType="begin"/>
      </w:r>
      <w:r>
        <w:instrText xml:space="preserve"> PAGEREF _Toc488932040 \h </w:instrText>
      </w:r>
      <w:r>
        <w:fldChar w:fldCharType="separate"/>
      </w:r>
      <w:r>
        <w:t>21</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"_Toc488932041" </w:instrText>
      </w:r>
      <w:r>
        <w:fldChar w:fldCharType="separate"/>
      </w:r>
      <w:r>
        <w:rPr>
          <w:rStyle w:val="33"/>
          <w:lang w:val="en-GB"/>
        </w:rPr>
        <w:t>4.1.3 调整余弦相似度</w:t>
      </w:r>
      <w:r>
        <w:tab/>
      </w:r>
      <w:r>
        <w:fldChar w:fldCharType="begin"/>
      </w:r>
      <w:r>
        <w:instrText xml:space="preserve"> PAGEREF _Toc488932041 \h </w:instrText>
      </w:r>
      <w:r>
        <w:fldChar w:fldCharType="separate"/>
      </w:r>
      <w:r>
        <w:t>22</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"_Toc488932042" </w:instrText>
      </w:r>
      <w:r>
        <w:fldChar w:fldCharType="separate"/>
      </w:r>
      <w:r>
        <w:rPr>
          <w:rStyle w:val="33"/>
          <w:lang w:val="en-GB"/>
        </w:rPr>
        <w:t>4.2 预测计算</w:t>
      </w:r>
      <w:r>
        <w:tab/>
      </w:r>
      <w:r>
        <w:fldChar w:fldCharType="begin"/>
      </w:r>
      <w:r>
        <w:instrText xml:space="preserve"> PAGEREF _Toc488932042 \h </w:instrText>
      </w:r>
      <w:r>
        <w:fldChar w:fldCharType="separate"/>
      </w:r>
      <w:r>
        <w:t>22</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"_Toc488932043" </w:instrText>
      </w:r>
      <w:r>
        <w:fldChar w:fldCharType="separate"/>
      </w:r>
      <w:r>
        <w:rPr>
          <w:rStyle w:val="33"/>
          <w:lang w:val="en-GB"/>
        </w:rPr>
        <w:t>4.2.1 加权求和</w:t>
      </w:r>
      <w:r>
        <w:tab/>
      </w:r>
      <w:r>
        <w:fldChar w:fldCharType="begin"/>
      </w:r>
      <w:r>
        <w:instrText xml:space="preserve"> PAGEREF _Toc488932043 \h </w:instrText>
      </w:r>
      <w:r>
        <w:fldChar w:fldCharType="separate"/>
      </w:r>
      <w:r>
        <w:t>23</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"_Toc488932044" </w:instrText>
      </w:r>
      <w:r>
        <w:fldChar w:fldCharType="separate"/>
      </w:r>
      <w:r>
        <w:rPr>
          <w:rStyle w:val="33"/>
          <w:lang w:val="en-GB"/>
        </w:rPr>
        <w:t>4.2.2 回归</w:t>
      </w:r>
      <w:r>
        <w:tab/>
      </w:r>
      <w:r>
        <w:fldChar w:fldCharType="begin"/>
      </w:r>
      <w:r>
        <w:instrText xml:space="preserve"> PAGEREF _Toc488932044 \h </w:instrText>
      </w:r>
      <w:r>
        <w:fldChar w:fldCharType="separate"/>
      </w:r>
      <w:r>
        <w:t>23</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"_Toc488932045" </w:instrText>
      </w:r>
      <w:r>
        <w:fldChar w:fldCharType="separate"/>
      </w:r>
      <w:r>
        <w:rPr>
          <w:rStyle w:val="33"/>
          <w:lang w:val="en-GB"/>
        </w:rPr>
        <w:t>4.2.3 性能影响及意义</w:t>
      </w:r>
      <w:r>
        <w:tab/>
      </w:r>
      <w:r>
        <w:fldChar w:fldCharType="begin"/>
      </w:r>
      <w:r>
        <w:instrText xml:space="preserve"> PAGEREF _Toc488932045 \h </w:instrText>
      </w:r>
      <w:r>
        <w:fldChar w:fldCharType="separate"/>
      </w:r>
      <w:r>
        <w:t>23</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"_Toc488932046" </w:instrText>
      </w:r>
      <w:r>
        <w:fldChar w:fldCharType="separate"/>
      </w:r>
      <w:r>
        <w:rPr>
          <w:rStyle w:val="33"/>
          <w:lang w:val="en-GB"/>
        </w:rPr>
        <w:t>4.3 基于矩阵分解的协同过滤的异步分布随机梯度算法</w:t>
      </w:r>
      <w:r>
        <w:tab/>
      </w:r>
      <w:r>
        <w:fldChar w:fldCharType="begin"/>
      </w:r>
      <w:r>
        <w:instrText xml:space="preserve"> PAGEREF _Toc488932046 \h </w:instrText>
      </w:r>
      <w:r>
        <w:fldChar w:fldCharType="separate"/>
      </w:r>
      <w:r>
        <w:t>24</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"_Toc488932047" </w:instrText>
      </w:r>
      <w:r>
        <w:fldChar w:fldCharType="separate"/>
      </w:r>
      <w:r>
        <w:rPr>
          <w:rStyle w:val="33"/>
          <w:lang w:val="en-GB"/>
        </w:rPr>
        <w:t>4.3.1 算法概述及引入原因</w:t>
      </w:r>
      <w:r>
        <w:tab/>
      </w:r>
      <w:r>
        <w:fldChar w:fldCharType="begin"/>
      </w:r>
      <w:r>
        <w:instrText xml:space="preserve"> PAGEREF _Toc488932047 \h </w:instrText>
      </w:r>
      <w:r>
        <w:fldChar w:fldCharType="separate"/>
      </w:r>
      <w:r>
        <w:t>24</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"_Toc488932048" </w:instrText>
      </w:r>
      <w:r>
        <w:fldChar w:fldCharType="separate"/>
      </w:r>
      <w:r>
        <w:rPr>
          <w:rStyle w:val="33"/>
        </w:rPr>
        <w:t>4.3.2 基于Item的矩阵计算</w:t>
      </w:r>
      <w:r>
        <w:tab/>
      </w:r>
      <w:r>
        <w:fldChar w:fldCharType="begin"/>
      </w:r>
      <w:r>
        <w:instrText xml:space="preserve"> PAGEREF _Toc488932048 \h </w:instrText>
      </w:r>
      <w:r>
        <w:fldChar w:fldCharType="separate"/>
      </w:r>
      <w:r>
        <w:t>25</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"_Toc488932049" </w:instrText>
      </w:r>
      <w:r>
        <w:fldChar w:fldCharType="separate"/>
      </w:r>
      <w:r>
        <w:rPr>
          <w:rStyle w:val="33"/>
        </w:rPr>
        <w:t>4.3.3 随机梯度优化</w:t>
      </w:r>
      <w:r>
        <w:tab/>
      </w:r>
      <w:r>
        <w:fldChar w:fldCharType="begin"/>
      </w:r>
      <w:r>
        <w:instrText xml:space="preserve"> PAGEREF _Toc488932049 \h </w:instrText>
      </w:r>
      <w:r>
        <w:fldChar w:fldCharType="separate"/>
      </w:r>
      <w:r>
        <w:t>26</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"_Toc488932050" </w:instrText>
      </w:r>
      <w:r>
        <w:fldChar w:fldCharType="separate"/>
      </w:r>
      <w:r>
        <w:rPr>
          <w:rStyle w:val="33"/>
          <w:lang w:val="en-GB"/>
        </w:rPr>
        <w:t>4.4 关于算法冷启动问题的研究</w:t>
      </w:r>
      <w:r>
        <w:tab/>
      </w:r>
      <w:r>
        <w:fldChar w:fldCharType="begin"/>
      </w:r>
      <w:r>
        <w:instrText xml:space="preserve"> PAGEREF _Toc488932050 \h </w:instrText>
      </w:r>
      <w:r>
        <w:fldChar w:fldCharType="separate"/>
      </w:r>
      <w:r>
        <w:t>28</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"_Toc488932051" </w:instrText>
      </w:r>
      <w:r>
        <w:fldChar w:fldCharType="separate"/>
      </w:r>
      <w:r>
        <w:rPr>
          <w:rStyle w:val="33"/>
          <w:lang w:val="en-GB"/>
        </w:rPr>
        <w:t>4.4.1 冷启动问题概述</w:t>
      </w:r>
      <w:r>
        <w:tab/>
      </w:r>
      <w:r>
        <w:fldChar w:fldCharType="begin"/>
      </w:r>
      <w:r>
        <w:instrText xml:space="preserve"> PAGEREF _Toc488932051 \h </w:instrText>
      </w:r>
      <w:r>
        <w:fldChar w:fldCharType="separate"/>
      </w:r>
      <w:r>
        <w:t>28</w:t>
      </w:r>
      <w:r>
        <w:fldChar w:fldCharType="end"/>
      </w:r>
      <w:r>
        <w:fldChar w:fldCharType="end"/>
      </w:r>
    </w:p>
    <w:p>
      <w:pPr>
        <w:pStyle w:val="14"/>
        <w:tabs>
          <w:tab w:val="right" w:leader="dot" w:pos="8302"/>
        </w:tabs>
        <w:rPr>
          <w:rFonts w:asciiTheme="minorHAnsi" w:hAnsiTheme="minorHAnsi" w:eastAsiaTheme="minorEastAsia" w:cstheme="minorBidi"/>
        </w:rPr>
      </w:pPr>
      <w:r>
        <w:fldChar w:fldCharType="begin"/>
      </w:r>
      <w:r>
        <w:instrText xml:space="preserve"> HYPERLINK \l "_Toc488932052" </w:instrText>
      </w:r>
      <w:r>
        <w:fldChar w:fldCharType="separate"/>
      </w:r>
      <w:r>
        <w:rPr>
          <w:rStyle w:val="33"/>
          <w:lang w:val="en-GB"/>
        </w:rPr>
        <w:t>4.4.2 解决方案</w:t>
      </w:r>
      <w:r>
        <w:tab/>
      </w:r>
      <w:r>
        <w:fldChar w:fldCharType="begin"/>
      </w:r>
      <w:r>
        <w:instrText xml:space="preserve"> PAGEREF _Toc488932052 \h </w:instrText>
      </w:r>
      <w:r>
        <w:fldChar w:fldCharType="separate"/>
      </w:r>
      <w:r>
        <w:t>28</w:t>
      </w:r>
      <w:r>
        <w:fldChar w:fldCharType="end"/>
      </w:r>
      <w:r>
        <w:fldChar w:fldCharType="end"/>
      </w:r>
    </w:p>
    <w:p>
      <w:pPr>
        <w:pStyle w:val="21"/>
        <w:tabs>
          <w:tab w:val="right" w:leader="dot" w:pos="8302"/>
        </w:tabs>
        <w:rPr>
          <w:rFonts w:asciiTheme="minorHAnsi" w:hAnsiTheme="minorHAnsi" w:eastAsiaTheme="minorEastAsia" w:cstheme="minorBidi"/>
          <w:caps w:val="0"/>
          <w:sz w:val="21"/>
        </w:rPr>
      </w:pPr>
      <w:r>
        <w:fldChar w:fldCharType="begin"/>
      </w:r>
      <w:r>
        <w:instrText xml:space="preserve"> HYPERLINK \l "_Toc488932053" </w:instrText>
      </w:r>
      <w:r>
        <w:fldChar w:fldCharType="separate"/>
      </w:r>
      <w:r>
        <w:rPr>
          <w:rStyle w:val="33"/>
        </w:rPr>
        <w:t>第五章 实验与测试</w:t>
      </w:r>
      <w:r>
        <w:tab/>
      </w:r>
      <w:r>
        <w:fldChar w:fldCharType="begin"/>
      </w:r>
      <w:r>
        <w:instrText xml:space="preserve"> PAGEREF _Toc488932053 \h </w:instrText>
      </w:r>
      <w:r>
        <w:fldChar w:fldCharType="separate"/>
      </w:r>
      <w:r>
        <w:t>31</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"_Toc488932054" </w:instrText>
      </w:r>
      <w:r>
        <w:fldChar w:fldCharType="separate"/>
      </w:r>
      <w:r>
        <w:rPr>
          <w:rStyle w:val="33"/>
          <w:lang w:val="en-GB"/>
        </w:rPr>
        <w:t>5.1 实验环境</w:t>
      </w:r>
      <w:r>
        <w:tab/>
      </w:r>
      <w:r>
        <w:fldChar w:fldCharType="begin"/>
      </w:r>
      <w:r>
        <w:instrText xml:space="preserve"> PAGEREF _Toc488932054 \h </w:instrText>
      </w:r>
      <w:r>
        <w:fldChar w:fldCharType="separate"/>
      </w:r>
      <w:r>
        <w:t>31</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"_Toc488932055" </w:instrText>
      </w:r>
      <w:r>
        <w:fldChar w:fldCharType="separate"/>
      </w:r>
      <w:r>
        <w:rPr>
          <w:rStyle w:val="33"/>
          <w:lang w:val="en-GB"/>
        </w:rPr>
        <w:t>5.2 数据集</w:t>
      </w:r>
      <w:r>
        <w:tab/>
      </w:r>
      <w:r>
        <w:fldChar w:fldCharType="begin"/>
      </w:r>
      <w:r>
        <w:instrText xml:space="preserve"> PAGEREF _Toc488932055 \h </w:instrText>
      </w:r>
      <w:r>
        <w:fldChar w:fldCharType="separate"/>
      </w:r>
      <w:r>
        <w:t>31</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"_Toc488932056" </w:instrText>
      </w:r>
      <w:r>
        <w:fldChar w:fldCharType="separate"/>
      </w:r>
      <w:r>
        <w:rPr>
          <w:rStyle w:val="33"/>
          <w:lang w:val="en-GB"/>
        </w:rPr>
        <w:t>5.3 评价指标</w:t>
      </w:r>
      <w:r>
        <w:tab/>
      </w:r>
      <w:r>
        <w:fldChar w:fldCharType="begin"/>
      </w:r>
      <w:r>
        <w:instrText xml:space="preserve"> PAGEREF _Toc488932056 \h </w:instrText>
      </w:r>
      <w:r>
        <w:fldChar w:fldCharType="separate"/>
      </w:r>
      <w:r>
        <w:t>31</w:t>
      </w:r>
      <w:r>
        <w:fldChar w:fldCharType="end"/>
      </w:r>
      <w:r>
        <w:fldChar w:fldCharType="end"/>
      </w:r>
    </w:p>
    <w:p>
      <w:pPr>
        <w:pStyle w:val="24"/>
        <w:rPr>
          <w:rFonts w:asciiTheme="minorHAnsi" w:hAnsiTheme="minorHAnsi" w:eastAsiaTheme="minorEastAsia" w:cstheme="minorBidi"/>
          <w:smallCaps w:val="0"/>
          <w:sz w:val="21"/>
        </w:rPr>
      </w:pPr>
      <w:r>
        <w:fldChar w:fldCharType="begin"/>
      </w:r>
      <w:r>
        <w:instrText xml:space="preserve"> HYPERLINK \l "_Toc488932057" </w:instrText>
      </w:r>
      <w:r>
        <w:fldChar w:fldCharType="separate"/>
      </w:r>
      <w:r>
        <w:rPr>
          <w:rStyle w:val="33"/>
          <w:lang w:val="en-GB"/>
        </w:rPr>
        <w:t>5.4 实验结果</w:t>
      </w:r>
      <w:r>
        <w:tab/>
      </w:r>
      <w:r>
        <w:fldChar w:fldCharType="begin"/>
      </w:r>
      <w:r>
        <w:instrText xml:space="preserve"> PAGEREF _Toc488932057 \h </w:instrText>
      </w:r>
      <w:r>
        <w:fldChar w:fldCharType="separate"/>
      </w:r>
      <w:r>
        <w:t>32</w:t>
      </w:r>
      <w:r>
        <w:fldChar w:fldCharType="end"/>
      </w:r>
      <w:r>
        <w:fldChar w:fldCharType="end"/>
      </w:r>
    </w:p>
    <w:p>
      <w:pPr>
        <w:pStyle w:val="21"/>
        <w:tabs>
          <w:tab w:val="right" w:leader="dot" w:pos="8302"/>
        </w:tabs>
        <w:rPr>
          <w:rFonts w:asciiTheme="minorHAnsi" w:hAnsiTheme="minorHAnsi" w:eastAsiaTheme="minorEastAsia" w:cstheme="minorBidi"/>
          <w:caps w:val="0"/>
          <w:sz w:val="21"/>
        </w:rPr>
      </w:pPr>
      <w:r>
        <w:fldChar w:fldCharType="begin"/>
      </w:r>
      <w:r>
        <w:instrText xml:space="preserve"> HYPERLINK \l "_Toc488932058" </w:instrText>
      </w:r>
      <w:r>
        <w:fldChar w:fldCharType="separate"/>
      </w:r>
      <w:r>
        <w:rPr>
          <w:rStyle w:val="33"/>
        </w:rPr>
        <w:t>参考文献</w:t>
      </w:r>
      <w:r>
        <w:tab/>
      </w:r>
      <w:r>
        <w:fldChar w:fldCharType="begin"/>
      </w:r>
      <w:r>
        <w:instrText xml:space="preserve"> PAGEREF _Toc488932058 \h </w:instrText>
      </w:r>
      <w:r>
        <w:fldChar w:fldCharType="separate"/>
      </w:r>
      <w:r>
        <w:t>82</w:t>
      </w:r>
      <w:r>
        <w:fldChar w:fldCharType="end"/>
      </w:r>
      <w:r>
        <w:fldChar w:fldCharType="end"/>
      </w:r>
    </w:p>
    <w:p>
      <w:pPr>
        <w:pStyle w:val="21"/>
        <w:tabs>
          <w:tab w:val="right" w:leader="dot" w:pos="8302"/>
        </w:tabs>
        <w:rPr>
          <w:rFonts w:asciiTheme="minorHAnsi" w:hAnsiTheme="minorHAnsi" w:eastAsiaTheme="minorEastAsia" w:cstheme="minorBidi"/>
          <w:caps w:val="0"/>
          <w:sz w:val="21"/>
        </w:rPr>
      </w:pPr>
      <w:r>
        <w:fldChar w:fldCharType="begin"/>
      </w:r>
      <w:r>
        <w:instrText xml:space="preserve"> HYPERLINK \l "_Toc488932059" </w:instrText>
      </w:r>
      <w:r>
        <w:fldChar w:fldCharType="separate"/>
      </w:r>
      <w:r>
        <w:rPr>
          <w:rStyle w:val="33"/>
        </w:rPr>
        <w:t>致 谢</w:t>
      </w:r>
      <w:r>
        <w:tab/>
      </w:r>
      <w:r>
        <w:fldChar w:fldCharType="begin"/>
      </w:r>
      <w:r>
        <w:instrText xml:space="preserve"> PAGEREF _Toc488932059 \h </w:instrText>
      </w:r>
      <w:r>
        <w:fldChar w:fldCharType="separate"/>
      </w:r>
      <w:r>
        <w:t>84</w:t>
      </w:r>
      <w:r>
        <w:fldChar w:fldCharType="end"/>
      </w:r>
      <w:r>
        <w:fldChar w:fldCharType="end"/>
      </w:r>
    </w:p>
    <w:p>
      <w:pPr>
        <w:ind w:firstLine="480"/>
      </w:pPr>
      <w:r>
        <w:fldChar w:fldCharType="end"/>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rPr>
          <w:lang w:val="zh-CN"/>
        </w:rPr>
      </w:pPr>
    </w:p>
    <w:p>
      <w:pPr>
        <w:pStyle w:val="2"/>
        <w:rPr>
          <w:lang w:val="en-GB"/>
        </w:rPr>
      </w:pPr>
      <w:bookmarkStart w:id="7" w:name="_Toc488932006"/>
      <w:r>
        <w:rPr>
          <w:lang w:val="en-GB"/>
        </w:rPr>
        <w:t>第一章 绪论</w:t>
      </w:r>
      <w:bookmarkEnd w:id="7"/>
      <w:r>
        <w:rPr>
          <w:lang w:val="en-GB"/>
        </w:rPr>
        <w:t xml:space="preserve"> </w:t>
      </w:r>
    </w:p>
    <w:p>
      <w:pPr>
        <w:pStyle w:val="3"/>
        <w:numPr>
          <w:ilvl w:val="1"/>
          <w:numId w:val="1"/>
        </w:numPr>
        <w:rPr>
          <w:lang w:val="en-GB"/>
        </w:rPr>
      </w:pPr>
      <w:bookmarkStart w:id="8" w:name="_Toc488932007"/>
      <w:r>
        <w:rPr>
          <w:lang w:val="en-GB"/>
        </w:rPr>
        <w:t>课题背景</w:t>
      </w:r>
      <w:bookmarkEnd w:id="8"/>
    </w:p>
    <w:p>
      <w:pPr>
        <w:ind w:firstLine="480"/>
        <w:rPr>
          <w:bCs/>
        </w:rPr>
      </w:pPr>
      <w:r>
        <w:rPr>
          <w:rFonts w:hint="eastAsia"/>
          <w:bCs/>
        </w:rPr>
        <w:t>当前我国已经进入信息化时代，信息内容也更加丰富。然而信息技术也带来了一些负面问题，例如“信息过载”现象的出现严重干扰了人们的正常生活。大量的信息也给人们的生活带来了一定的困扰。无论是用户要想从海量数据中摆脱出来，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pPr>
        <w:ind w:firstLine="480"/>
        <w:rPr>
          <w:bCs/>
        </w:rPr>
      </w:pPr>
      <w:r>
        <w:rPr>
          <w:rFonts w:hint="eastAsia"/>
          <w:bCs/>
        </w:rPr>
        <w:t>推荐系统的出现则在一定程度上弥补捜索引擎的缺陷。推荐引擎用于处理信息过载的情况，推荐系统通过分析日志数据、用户历史行为、用户属性从而创建用户兴趣偏好模型，依靠推荐算法预测用户对商品权重偏好并进行排序。运样在用户没法准确定位需求描述的同时，推荐系统向用户推送满足需求与兴趣的推荐列表。因此二者为互补的工具，当用户有明确需求时采用捜索引擎满足要求，而在用户没有明确自身需求或者以新成员身份进入到一个新的环境中时采用推荐系统帮助他们获取到感兴趣的内容。因此推荐系统在电子商务平台上获取广泛的成功以及巨大的市场空间。然而如何填充用户商品稀疏矩阵、如何推送高质量推荐列表、快速地响应推荐请求、实时生成推荐列表、海量数据分析都成为必须面对和解决的难题。</w:t>
      </w:r>
    </w:p>
    <w:p>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所以，缓解数据稀疏性问题和适应用户喜好化问题已经成为了网络购物系统发展的严峻考验之一。</w:t>
      </w:r>
    </w:p>
    <w:p>
      <w:pPr>
        <w:ind w:firstLine="480"/>
        <w:rPr>
          <w:bCs/>
        </w:rPr>
      </w:pPr>
      <w:r>
        <w:rPr>
          <w:rFonts w:hint="eastAsia"/>
          <w:bCs/>
        </w:rPr>
        <w:t>在新一代推荐系统中为了解决如上难题以及保证系统的可扩展性，需要存储不断增长的数据集以及快速并行化处理、加速建模阶段。常用的技术主要包括：大数据存储技术以及大数据处理技术。推荐算法主要特点在于多个并行操作之间重用数据工作集，属于非循环应用模型的应用，因此引入SPARK计算框架。SPARK是由UC Berkeley推出的大数据处理框架，它提出分布式内存抽象，称为弹性分布式数据集RDD，它允许在计算过程中将中间工作集缓存在内存中，而在后续操作中重用该工作集，运样可以极大加速处理过程。由于大部分数据挖掘算法设及到数据集迭代计算，因此SPARK框架更符合推荐算法的需求，本课题利用改进后的协同过滤算法和用SPARK大数据处理技术实更快、更准确的推荐平台。</w:t>
      </w:r>
    </w:p>
    <w:p>
      <w:pPr>
        <w:pStyle w:val="3"/>
        <w:rPr>
          <w:lang w:val="en-GB"/>
        </w:rPr>
      </w:pPr>
      <w:bookmarkStart w:id="9" w:name="_Toc488932008"/>
      <w:r>
        <w:rPr>
          <w:lang w:val="en-GB"/>
        </w:rPr>
        <w:t>1.2 研究现状</w:t>
      </w:r>
      <w:bookmarkEnd w:id="9"/>
    </w:p>
    <w:p>
      <w:pPr>
        <w:ind w:firstLine="480"/>
      </w:pPr>
      <w:r>
        <w:rPr>
          <w:rFonts w:hint="eastAsia"/>
        </w:rPr>
        <w:t>推荐系统的研究至今已有约20多年的历史，其最早期的研究源自于美国明尼苏大学GroupLens[18]研究小组对一个叫MovieLens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pPr>
        <w:ind w:firstLine="480"/>
      </w:pPr>
      <w:r>
        <w:rPr>
          <w:rFonts w:hint="eastAsia"/>
        </w:rPr>
        <w:t xml:space="preserve">    协同过滤推荐（Collaborative Filtering，简称CF）起源于1992年。从算法理论方面来说，最早期的个性化推荐算法是GroupLens小组提出的协同过滤算法(即基于用户的协同过滤推荐算法)，至于为止该算法在推荐领域仍占有一席之地。基于该算法，人们陆续提出了基于物品的协同过滤推荐算法，基于模型的协同过滤推荐算法等等。经过近20多年的发展，当前推荐系统衍生出多种多样的推荐方式。一、基于上下文的推荐，即推荐系统会根据用户的访问时间、所在城市、天气、季节等因素研究给用户生成TopN推荐，提高推荐效果。二、基于用户画像的推荐，所谓用户画像，就是想用户的所有特征信息标签化，是对用户相关联数据可视化的一种展现形式。多角度抽象用户信息，从而实现个性化推荐系统等。三、基于协同过滤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从而生成推荐策略。五、基于机器学习的推荐系统、根据数据的多样性选取合适的算法策略，自动的归纳逻辑和规则，并根据归纳总结的结果(模型)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pPr>
        <w:ind w:firstLine="480"/>
      </w:pPr>
      <w:r>
        <w:rPr>
          <w:rFonts w:hint="eastAsia"/>
        </w:rPr>
        <w:t xml:space="preserve">    由于各种推荐方法都有优缺点，因此目前主流推荐系统都是以上各个策略的混合，研究和应用最为广泛的是内容推荐和协同过滤推荐的组合。尽管从理论上有多种组合推荐的方式，但并非对于某一具体问题一定有效，组合推荐中最重要的原则是通过各种策略的组合，使得各自的推荐技术能够相互弥补，从而实现精准高效的推荐。</w:t>
      </w:r>
    </w:p>
    <w:p>
      <w:pPr>
        <w:pStyle w:val="3"/>
        <w:rPr>
          <w:lang w:val="en-GB"/>
        </w:rPr>
      </w:pPr>
      <w:bookmarkStart w:id="10" w:name="_Toc488932009"/>
      <w:r>
        <w:rPr>
          <w:rFonts w:hint="eastAsia"/>
          <w:lang w:val="en-GB"/>
        </w:rPr>
        <w:t xml:space="preserve">1.3 </w:t>
      </w:r>
      <w:r>
        <w:rPr>
          <w:lang w:val="en-GB"/>
        </w:rPr>
        <w:t>本文的研究内容</w:t>
      </w:r>
      <w:bookmarkEnd w:id="10"/>
    </w:p>
    <w:p>
      <w:pPr>
        <w:ind w:firstLine="480"/>
        <w:rPr>
          <w:lang w:val="en-GB"/>
        </w:rPr>
      </w:pPr>
    </w:p>
    <w:p>
      <w:pPr>
        <w:ind w:firstLine="480"/>
        <w:rPr>
          <w:lang w:val="en-GB"/>
        </w:rPr>
      </w:pPr>
    </w:p>
    <w:p>
      <w:pPr>
        <w:pStyle w:val="3"/>
        <w:rPr>
          <w:lang w:val="en-GB"/>
        </w:rPr>
      </w:pPr>
      <w:bookmarkStart w:id="11" w:name="_Toc488932010"/>
      <w:r>
        <w:rPr>
          <w:lang w:val="en-GB"/>
        </w:rPr>
        <w:t>1.4 论文结构</w:t>
      </w:r>
      <w:bookmarkEnd w:id="11"/>
      <w:r>
        <w:rPr>
          <w:lang w:val="en-GB"/>
        </w:rPr>
        <w:t xml:space="preserve"> </w:t>
      </w:r>
    </w:p>
    <w:p>
      <w:pPr>
        <w:ind w:firstLine="480"/>
        <w:rPr>
          <w:lang w:val="en-GB"/>
        </w:rPr>
      </w:pPr>
      <w:r>
        <w:rPr>
          <w:rFonts w:hint="eastAsia"/>
          <w:lang w:val="en-GB"/>
        </w:rPr>
        <w:t>本文余下部分组织如下：</w:t>
      </w:r>
    </w:p>
    <w:p>
      <w:pPr>
        <w:ind w:firstLine="480"/>
        <w:rPr>
          <w:lang w:val="en-GB"/>
        </w:rPr>
      </w:pPr>
      <w:r>
        <w:rPr>
          <w:rFonts w:hint="eastAsia"/>
          <w:lang w:val="en-GB"/>
        </w:rPr>
        <w:t>第二章介绍了论文的相关工作：主要是介绍了论文中使用到的关键技术，如Spark 的相关技术栈，以及HDFS分布式存储系统的原理。并对推荐算法以及协同过滤相关算法做了大致的介绍。</w:t>
      </w:r>
    </w:p>
    <w:p>
      <w:pPr>
        <w:ind w:firstLine="480"/>
        <w:rPr>
          <w:lang w:val="en-GB"/>
        </w:rPr>
      </w:pPr>
      <w:r>
        <w:rPr>
          <w:rFonts w:hint="eastAsia"/>
          <w:lang w:val="en-GB"/>
        </w:rPr>
        <w:t>第三章主要介绍了基于Spark推荐系统的系统设计，包括离线计算和实时计算部分，以及它们各自使用到的技术以及在整个推荐系统的角色。整个系统以数据收集、数据存储、数据计算、数据合并、数据存储为主线进行描述。</w:t>
      </w:r>
    </w:p>
    <w:p>
      <w:pPr>
        <w:ind w:firstLine="480"/>
        <w:rPr>
          <w:lang w:val="en-GB"/>
        </w:rPr>
      </w:pPr>
      <w:r>
        <w:rPr>
          <w:rFonts w:hint="eastAsia"/>
          <w:lang w:val="en-GB"/>
        </w:rPr>
        <w:t>第四章主要介绍了推荐算法的相关问题以及推荐系统的冷启动问题，包括基于Item的推荐算法的优化，以及对性能影响的因素进行分析。对推荐系统冷启动问题进行分析研究，通过结合传统的K-means算法和特征映射法，解决了协同过滤算法的冷启动问题。</w:t>
      </w:r>
    </w:p>
    <w:p>
      <w:pPr>
        <w:ind w:firstLine="480"/>
        <w:rPr>
          <w:lang w:val="en-GB"/>
        </w:rPr>
      </w:pPr>
      <w:r>
        <w:rPr>
          <w:rFonts w:hint="eastAsia"/>
          <w:lang w:val="en-GB"/>
        </w:rPr>
        <w:t>第五章对改进的算法使用标准数据集进行测试，并对相关的实验结果进行分析。</w:t>
      </w:r>
    </w:p>
    <w:p>
      <w:pPr>
        <w:ind w:firstLine="480"/>
        <w:rPr>
          <w:lang w:val="en-GB"/>
        </w:rPr>
      </w:pPr>
      <w:r>
        <w:rPr>
          <w:rFonts w:hint="eastAsia"/>
          <w:lang w:val="en-GB"/>
        </w:rPr>
        <w:t>第六章总结与展望，对本文的相关工作做出总结并对下一步工作进行展望。</w:t>
      </w:r>
    </w:p>
    <w:p>
      <w:pPr>
        <w:autoSpaceDE w:val="0"/>
        <w:autoSpaceDN w:val="0"/>
        <w:adjustRightInd w:val="0"/>
        <w:spacing w:line="280" w:lineRule="atLeast"/>
        <w:ind w:firstLine="0" w:firstLineChars="0"/>
        <w:jc w:val="left"/>
        <w:rPr>
          <w:rFonts w:ascii="Times" w:hAnsi="Times" w:cs="Times"/>
          <w:color w:val="000000"/>
          <w:kern w:val="0"/>
          <w:lang w:val="en-GB"/>
        </w:rPr>
      </w:pPr>
    </w:p>
    <w:p>
      <w:pPr>
        <w:pStyle w:val="2"/>
        <w:rPr>
          <w:lang w:val="en-GB"/>
        </w:rPr>
      </w:pPr>
      <w:bookmarkStart w:id="12" w:name="_Toc488932011"/>
      <w:r>
        <w:t>第二章</w:t>
      </w:r>
      <w:r>
        <w:rPr>
          <w:lang w:val="en-GB"/>
        </w:rPr>
        <w:t xml:space="preserve"> </w:t>
      </w:r>
      <w:r>
        <w:t>相关</w:t>
      </w:r>
      <w:r>
        <w:rPr>
          <w:rFonts w:hint="eastAsia"/>
        </w:rPr>
        <w:t>工作</w:t>
      </w:r>
      <w:bookmarkEnd w:id="12"/>
      <w:r>
        <w:rPr>
          <w:lang w:val="en-GB"/>
        </w:rPr>
        <w:t xml:space="preserve"> </w:t>
      </w:r>
    </w:p>
    <w:p>
      <w:pPr>
        <w:pStyle w:val="3"/>
        <w:rPr>
          <w:lang w:val="en-GB"/>
        </w:rPr>
      </w:pPr>
      <w:bookmarkStart w:id="13" w:name="_Toc488932012"/>
      <w:r>
        <w:rPr>
          <w:lang w:val="en-GB"/>
        </w:rPr>
        <w:t>2.</w:t>
      </w:r>
      <w:r>
        <w:rPr>
          <w:rFonts w:hint="eastAsia"/>
          <w:lang w:val="en-GB"/>
        </w:rPr>
        <w:t>1</w:t>
      </w:r>
      <w:r>
        <w:rPr>
          <w:lang w:val="en-GB"/>
        </w:rPr>
        <w:t> Spark 分布式框架</w:t>
      </w:r>
      <w:bookmarkEnd w:id="13"/>
      <w:r>
        <w:rPr>
          <w:lang w:val="en-GB"/>
        </w:rPr>
        <w:t xml:space="preserve"> </w:t>
      </w:r>
    </w:p>
    <w:p>
      <w:pPr>
        <w:pStyle w:val="4"/>
        <w:rPr>
          <w:lang w:val="en-GB"/>
        </w:rPr>
      </w:pPr>
      <w:bookmarkStart w:id="14" w:name="_Toc488932013"/>
      <w:r>
        <w:rPr>
          <w:lang w:val="en-GB"/>
        </w:rPr>
        <w:t>2.1.1 Spark简介</w:t>
      </w:r>
      <w:bookmarkEnd w:id="14"/>
      <w:r>
        <w:rPr>
          <w:lang w:val="en-GB"/>
        </w:rPr>
        <w:t xml:space="preserve"> </w:t>
      </w:r>
    </w:p>
    <w:p>
      <w:pPr>
        <w:ind w:firstLine="480"/>
        <w:rPr>
          <w:lang w:val="en-GB"/>
        </w:rPr>
      </w:pPr>
      <w:r>
        <w:rPr>
          <w:rFonts w:hint="eastAsia"/>
          <w:bCs/>
          <w:lang w:val="en-GB"/>
        </w:rPr>
        <w:tab/>
      </w:r>
      <w:r>
        <w:rPr>
          <w:rFonts w:hint="eastAsia"/>
          <w:lang w:val="en-GB"/>
        </w:rPr>
        <w:t>Spark发展成立于2012年，以利用当时的五年WordPress经验。 近四年半之后，Spark与广泛的客户合作，从个人和中小企业到跨国公司和政府机构。在2015年底之前，Apache Spark已经成为Hadoop生态系统中最为活跃的项目。作为2009年加州大学伯克利分校AMPLAB研究项目的一部分，Spark与Apache Hadoop并仍在积极发展。 2015年有三个版本，从1.3到1.5，分别包含DataFrames API，SparkR和Project Tungsten等功能。版本1.6在2016年初发布，包括新的Dataset API和数据科学功能的扩展。 Spark 2.0于2016年7月发布，这是一个主要版本，有很多新功能和增强功能，值得拥有自己的一部分。</w:t>
      </w:r>
    </w:p>
    <w:p>
      <w:pPr>
        <w:ind w:firstLine="480"/>
        <w:rPr>
          <w:lang w:val="en-GB"/>
        </w:rPr>
      </w:pPr>
      <w:r>
        <w:rPr>
          <w:rFonts w:hint="eastAsia"/>
          <w:lang w:val="en-GB"/>
        </w:rPr>
        <w:t xml:space="preserve">    目前，在Spark核心框架基础上，其主要提供了四个范畴的计算框架其中包括Spark Streaming,</w:t>
      </w:r>
      <w:r>
        <w:rPr>
          <w:lang w:val="en-GB"/>
        </w:rPr>
        <w:t xml:space="preserve"> </w:t>
      </w:r>
      <w:r>
        <w:rPr>
          <w:rFonts w:hint="eastAsia"/>
          <w:lang w:val="en-GB"/>
        </w:rPr>
        <w:t>Graphx,</w:t>
      </w:r>
      <w:r>
        <w:rPr>
          <w:lang w:val="en-GB"/>
        </w:rPr>
        <w:t xml:space="preserve"> </w:t>
      </w:r>
      <w:r>
        <w:rPr>
          <w:rFonts w:hint="eastAsia"/>
          <w:lang w:val="en-GB"/>
        </w:rPr>
        <w:t>MLbase,</w:t>
      </w:r>
      <w:r>
        <w:rPr>
          <w:lang w:val="en-GB"/>
        </w:rPr>
        <w:t xml:space="preserve"> </w:t>
      </w:r>
      <w:r>
        <w:rPr>
          <w:rFonts w:hint="eastAsia"/>
          <w:lang w:val="en-GB"/>
        </w:rPr>
        <w:t>SparkSQL等，其中Spark Streaming是Spark核心API的一个扩展，它对实时流式数据的处理具有可扩展性、高吞吐量、可容错性等特点。Spark Streaming 可以从各种数据源中获取数据并进行复杂计算后推送到文件系统、数据库等存储介质保存。Spark Streaming接收实时的输入数据流，然后将这些数据切分为批数据供Spark引擎处理，Spark引擎将数据生成最终的结果数据。Graphx主要并行图计算，Spark Graphx性能良好，又具有非常丰富的API,并可以基于海量数据进行复杂的图计算从而得到了较为广泛的应用。MLbase 作为Spark生态系统中的一部分，由AMPLab实验室的Mlbase团队开发，是Apache Spark中的核心机器学习库，专门提供机器学习相关的丰富的API。从而让机器学习的门槛更低，从而使那些不了解机器学习的开发人员也能通过MLbase来处理自己的数据。Spark SQL的引入专门用于处理结构化数据比如（DB,JSON），Spark SQL 不仅是SQL,它对各种数据源做了抽象，能够对各种数据源进行ETL操作，并提供丰富的对复杂数据读写的API,使用非常方便，并对多种数据源都提供了很好的支持。其中DataFrame API作为一种具备高伸缩性的数据操作方式，相比RDD API 效率更高。此外Spark SQL还提供了Catalyst Optimizer查询优化器，可以自动优化程序，使得程序更加高效。</w:t>
      </w:r>
    </w:p>
    <w:p>
      <w:pPr>
        <w:ind w:firstLine="480"/>
        <w:rPr>
          <w:lang w:val="en-GB"/>
        </w:rPr>
      </w:pPr>
      <w:r>
        <w:rPr>
          <w:rFonts w:hint="eastAsia"/>
          <w:lang w:val="en-GB"/>
        </w:rPr>
        <w:t xml:space="preserve">    Spark引入的弹性分布式数据集RDD，是一种高度受限的共享内存模型，是基于内存的。 这使得其计算效率和速度相比Hadoop 的 MapReduce （基于磁盘，每次执行时都要从磁盘读取数据，计算完毕后都要把数据存放到磁盘上）提升很多。</w:t>
      </w:r>
    </w:p>
    <w:p>
      <w:pPr>
        <w:ind w:firstLine="480"/>
        <w:rPr>
          <w:lang w:val="en-GB"/>
        </w:rPr>
      </w:pPr>
      <w:r>
        <w:rPr>
          <w:rFonts w:hint="eastAsia"/>
          <w:lang w:val="en-GB"/>
        </w:rPr>
        <w:t xml:space="preserve">    Apache Spark是围绕速度、易用性和复杂分析构建等方面的大数据处理框架，适用于多种不同的情形的分布式应用场景，包括批处理，流处理，交互式查询等等，并大大减轻了原先需要对各种平台分别管理的负担。统一的RDD抽象和操作，基于统一的技术堆栈，使得Spark称为大数据通用计算平台。在大数据时代逐渐普及的背景下得到了越来越广泛的应用。</w:t>
      </w:r>
    </w:p>
    <w:p>
      <w:pPr>
        <w:pStyle w:val="4"/>
        <w:rPr>
          <w:lang w:val="en-GB"/>
        </w:rPr>
      </w:pPr>
      <w:bookmarkStart w:id="15" w:name="_Toc488932014"/>
      <w:r>
        <w:rPr>
          <w:lang w:val="en-GB"/>
        </w:rPr>
        <w:t>2.1.2 Spark Core技术</w:t>
      </w:r>
      <w:bookmarkEnd w:id="15"/>
      <w:r>
        <w:rPr>
          <w:lang w:val="en-GB"/>
        </w:rPr>
        <w:t xml:space="preserve"> </w:t>
      </w:r>
    </w:p>
    <w:p>
      <w:pPr>
        <w:ind w:firstLine="480"/>
        <w:rPr>
          <w:lang w:val="en-GB"/>
        </w:rPr>
      </w:pPr>
      <w:r>
        <w:rPr>
          <w:rFonts w:hint="eastAsia"/>
          <w:lang w:val="en-GB"/>
        </w:rPr>
        <w:t xml:space="preserve">    Spark Core是spark整个生态系统的核心，它主要是提供了一套基于RDD的API以及分布式的计算引擎。Spark采用了Master-Slave的分布式计算模型，Master作为主节点，负责任务调度，管理Worker节点，并命令Worker 启动Executor。Worker则是计算节点，负责管理本节点资源已经接收Master的命令并向Master汇报心跳。此外Spark还引入了弹性分布式数据集RDD(Resilient Distributed Datasets)，它是一个容错的、并行的数据结构，可以让用户显式地将数据存储到磁盘和内存中，并能控制数据的分区。同时，RDD还提供了一组丰富的操作来操作这些数据。下面具体介绍spark 执行流程：</w:t>
      </w:r>
    </w:p>
    <w:p>
      <w:pPr>
        <w:ind w:firstLine="480"/>
        <w:rPr>
          <w:lang w:val="en-GB"/>
        </w:rPr>
      </w:pPr>
      <w:r>
        <w:rPr>
          <w:rFonts w:hint="eastAsia"/>
          <w:lang w:val="en-GB"/>
        </w:rPr>
        <w:t>如图所示，当RDD算子遇到Action方法时，DAG图即确定了边界，DAG图形成，随后将DAG提交给DAGScheduler。DAGScheduler 会将DAG切分成多个stage,切分依据(宽依赖—shuffledRDD—即数据需要网络传递) 。多个stage封装到TaskSet后提交给TaskScheduler ，随后TaskScheduler把任务提交给worker执行。其中DAGScheduler 和TaskScheduler都在Driver端，main函数创建SparkContext时会使得driver和Master建立连接，Master会根据任务所需资源在集群中找到符合条件的worker。随后Master对worker进行</w:t>
      </w:r>
      <w:r>
        <w:rPr>
          <w:lang w:val="en-GB"/>
        </w:rPr>
        <w:t>RPC</w:t>
      </w:r>
      <w:r>
        <w:rPr>
          <w:rFonts w:hint="eastAsia"/>
          <w:lang w:val="en-GB"/>
        </w:rPr>
        <w:t>通信，通知worker启动Executor ，Executor会和Driver 建立连接，随后的工作worker和Master不再有关系。 随后Driver会向Executor提交Task。启动Executor。</w:t>
      </w:r>
    </w:p>
    <w:p>
      <w:pPr>
        <w:spacing w:line="360" w:lineRule="auto"/>
        <w:ind w:firstLine="480"/>
        <w:jc w:val="left"/>
        <w:rPr>
          <w:lang w:val="en-GB"/>
        </w:rPr>
      </w:pPr>
      <w:r>
        <w:rPr>
          <w:rFonts w:ascii="Times" w:hAnsi="Times" w:cs="Times"/>
          <w:color w:val="000000"/>
          <w:kern w:val="0"/>
        </w:rPr>
        <w:drawing>
          <wp:inline distT="0" distB="0" distL="0" distR="0">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pPr>
        <w:spacing w:line="360" w:lineRule="auto"/>
        <w:ind w:firstLine="400"/>
        <w:jc w:val="center"/>
        <w:rPr>
          <w:sz w:val="20"/>
          <w:szCs w:val="20"/>
          <w:lang w:val="en-GB"/>
        </w:rPr>
      </w:pPr>
      <w:r>
        <w:rPr>
          <w:rFonts w:hint="eastAsia"/>
          <w:sz w:val="20"/>
          <w:szCs w:val="20"/>
          <w:lang w:val="en-GB"/>
        </w:rPr>
        <w:t xml:space="preserve">图2-？ </w:t>
      </w:r>
      <w:r>
        <w:rPr>
          <w:sz w:val="20"/>
          <w:szCs w:val="20"/>
          <w:lang w:val="en-GB"/>
        </w:rPr>
        <w:t>S</w:t>
      </w:r>
      <w:r>
        <w:rPr>
          <w:rFonts w:hint="eastAsia"/>
          <w:sz w:val="20"/>
          <w:szCs w:val="20"/>
          <w:lang w:val="en-GB"/>
        </w:rPr>
        <w:t>park任务执行流程</w:t>
      </w:r>
    </w:p>
    <w:p>
      <w:pPr>
        <w:pStyle w:val="4"/>
        <w:rPr>
          <w:lang w:val="en-GB"/>
        </w:rPr>
      </w:pPr>
      <w:bookmarkStart w:id="16" w:name="_Toc488932015"/>
      <w:r>
        <w:rPr>
          <w:rFonts w:hint="eastAsia"/>
          <w:lang w:val="en-GB"/>
        </w:rPr>
        <w:t>2.1.2 Spark SQL</w:t>
      </w:r>
      <w:bookmarkEnd w:id="16"/>
    </w:p>
    <w:p>
      <w:pPr>
        <w:ind w:firstLine="480"/>
        <w:rPr>
          <w:lang w:val="en-GB"/>
        </w:rPr>
      </w:pPr>
      <w:r>
        <w:rPr>
          <w:rFonts w:hint="eastAsia"/>
          <w:lang w:val="en-GB"/>
        </w:rPr>
        <w:t>基于Spark Core，SparkSQL构建了一套基于SQL的引擎。该引擎有两层构成，最底层是查询优化器Catalyst Optimizer, 可以优化程序，使得SQL的运行更加高效。比如两个表的join操作，有多种方式，其一、轮询操作，具有O(n^2)的的时间复杂度。其二、先排序再遍历，该时间复杂度为O(nlogn)。其三则是基于Hash的一种实现，其时间复杂度是O(m+n)。Catalyst Optimizer则会根据其数据分布，数据的特点等应用场景生成合适的执行计划，从而达到SQL高效运行的目的。</w:t>
      </w:r>
    </w:p>
    <w:p>
      <w:pPr>
        <w:spacing w:line="360" w:lineRule="auto"/>
        <w:ind w:firstLine="480"/>
        <w:rPr>
          <w:lang w:val="en-GB"/>
        </w:rPr>
      </w:pPr>
      <w:r>
        <w:drawing>
          <wp:inline distT="0" distB="0" distL="0" distR="0">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4448986" cy="1916725"/>
                    </a:xfrm>
                    <a:prstGeom prst="rect">
                      <a:avLst/>
                    </a:prstGeom>
                  </pic:spPr>
                </pic:pic>
              </a:graphicData>
            </a:graphic>
          </wp:inline>
        </w:drawing>
      </w:r>
    </w:p>
    <w:p>
      <w:pPr>
        <w:spacing w:line="360" w:lineRule="auto"/>
        <w:ind w:firstLine="480"/>
        <w:jc w:val="center"/>
        <w:rPr>
          <w:lang w:val="en-GB"/>
        </w:rPr>
      </w:pPr>
      <w:r>
        <w:rPr>
          <w:rFonts w:hint="eastAsia"/>
          <w:lang w:val="en-GB"/>
        </w:rPr>
        <w:t>图2-？ Spark SQL整体架构</w:t>
      </w:r>
    </w:p>
    <w:p>
      <w:pPr>
        <w:ind w:firstLine="480"/>
        <w:rPr>
          <w:lang w:val="en-GB"/>
        </w:rPr>
      </w:pPr>
      <w:r>
        <w:rPr>
          <w:rFonts w:hint="eastAsia"/>
          <w:lang w:val="en-GB"/>
        </w:rPr>
        <w:t>在Catalyst Optimizer之上，Spark SQL提供了两种编写应用程序的方法，一种是经典的SQL方式，另一种是DataFrame/DataSet API 。由于Spark SQL相比于Spark Core显著的优势，使大部分程序的开发不再基于RDD API （如MLlib）而转向基于DataFrame/DataSet API进行开发。</w:t>
      </w:r>
    </w:p>
    <w:p>
      <w:pPr>
        <w:ind w:firstLine="480"/>
        <w:rPr>
          <w:lang w:val="en-GB"/>
        </w:rPr>
      </w:pPr>
    </w:p>
    <w:p>
      <w:pPr>
        <w:pStyle w:val="4"/>
        <w:rPr>
          <w:lang w:val="en-GB"/>
        </w:rPr>
      </w:pPr>
      <w:bookmarkStart w:id="17" w:name="_Toc488932016"/>
      <w:r>
        <w:rPr>
          <w:lang w:val="en-GB"/>
        </w:rPr>
        <w:t>2.1.2 Spark Streaming</w:t>
      </w:r>
      <w:bookmarkEnd w:id="17"/>
      <w:r>
        <w:rPr>
          <w:lang w:val="en-GB"/>
        </w:rPr>
        <w:t xml:space="preserve"> </w:t>
      </w:r>
    </w:p>
    <w:p>
      <w:pPr>
        <w:ind w:firstLine="480"/>
        <w:rPr>
          <w:lang w:val="en-GB"/>
        </w:rPr>
      </w:pPr>
      <w:r>
        <w:rPr>
          <w:rFonts w:hint="eastAsia"/>
          <w:lang w:val="en-GB"/>
        </w:rPr>
        <w:t>Spark Streaming 主要功能是根据时间片的长短，将流数据累积为RDD, 然后再将每个RDD进行批量处理，从而达到大规模处理流数据的作用。由于这样的一种模式，使它的吞吐量比现在主流框架Storm还大，同时，它还提供了丰富的API 用于流数据计算中。</w:t>
      </w:r>
    </w:p>
    <w:p>
      <w:pPr>
        <w:pStyle w:val="4"/>
        <w:rPr>
          <w:lang w:val="en-GB"/>
        </w:rPr>
      </w:pPr>
      <w:bookmarkStart w:id="18" w:name="_Toc488932017"/>
      <w:r>
        <w:rPr>
          <w:lang w:val="en-GB"/>
        </w:rPr>
        <w:t>2.1.3 Spark MLlib 技术</w:t>
      </w:r>
      <w:bookmarkEnd w:id="18"/>
    </w:p>
    <w:p>
      <w:pPr>
        <w:ind w:firstLine="480"/>
        <w:rPr>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MLlib的愿景就是解决开发者的这些问题，为开发者提供便捷的API接口。这样只要具备一定的理论知识，便可以进行机器学习及统计学方面的开发了。</w:t>
      </w:r>
    </w:p>
    <w:p>
      <w:pPr>
        <w:pStyle w:val="4"/>
        <w:rPr>
          <w:lang w:val="en-GB"/>
        </w:rPr>
      </w:pPr>
      <w:bookmarkStart w:id="19" w:name="_Toc488932018"/>
      <w:r>
        <w:rPr>
          <w:lang w:val="en-GB"/>
        </w:rPr>
        <w:t>2.1.4 Spark与Hadoop区别</w:t>
      </w:r>
      <w:bookmarkEnd w:id="19"/>
    </w:p>
    <w:p>
      <w:pPr>
        <w:ind w:firstLine="480"/>
        <w:rPr>
          <w:lang w:val="en-GB"/>
        </w:rPr>
      </w:pPr>
      <w:r>
        <w:rPr>
          <w:rFonts w:hint="eastAsia"/>
          <w:lang w:val="en-GB"/>
        </w:rPr>
        <w:t>Hadoop和Apache Spark都是大数据框架，但它们并不真正具有相同的用途。 Hadoop本质上是一个分布式数据基础架构：它在大量服务器群集中的多个节点之间分发海量数据集，这意味着您不需要购买和维护昂贵的定制硬件。 它还可以索引并跟踪数据，从而大大提高了数据处理和分析效率。 另一方面，Spark是一种数据处理工具，可以对这些分布式数据集合进行操作; 它不做分布式存储。</w:t>
      </w:r>
    </w:p>
    <w:p>
      <w:pPr>
        <w:ind w:firstLine="480"/>
        <w:rPr>
          <w:lang w:val="en-GB"/>
        </w:rPr>
      </w:pPr>
      <w:r>
        <w:rPr>
          <w:rFonts w:hint="eastAsia"/>
          <w:lang w:val="en-GB"/>
        </w:rPr>
        <w:t xml:space="preserve">    Hadoop不仅包括称为Hadoop分布式文件系统的存储组件，还包含一个名为MapReduce的处理组件，因此您不需要Spark来完成处理。 相反，您也可以使用Spark而不使用Hadoop。Spark是一个多阶段的具有RAM能力的计算框架，具有机器学习，交互式查询和图形分析的库。 Spark并没有自己的文件管理系统，所以它需要与一个HDFS（而不是另一个基于云的数据平台）集成。 </w:t>
      </w:r>
    </w:p>
    <w:p>
      <w:pPr>
        <w:ind w:firstLine="480"/>
        <w:rPr>
          <w:lang w:val="en-GB"/>
        </w:rPr>
      </w:pPr>
      <w:r>
        <w:rPr>
          <w:rFonts w:hint="eastAsia"/>
          <w:lang w:val="en-GB"/>
        </w:rPr>
        <w:t xml:space="preserve">    Apache Spark非常适合批处理和流处理，这意味着它是一个混合处理框架。 Spark通过内存计算和处理优化加快了批处理速度，因此其速度通常比MapReduce快得多。 这是流式传输工作负载，交互式查询和基于机器学习的不错选择。 Spark也可以与Hadoop及其模块一起使用。 实时数据处理能力使Spark成为大数据分析的首选。</w:t>
      </w:r>
    </w:p>
    <w:p>
      <w:pPr>
        <w:ind w:firstLine="480"/>
        <w:rPr>
          <w:lang w:val="en-GB"/>
        </w:rPr>
      </w:pPr>
      <w:r>
        <w:rPr>
          <w:rFonts w:hint="eastAsia"/>
          <w:lang w:val="en-GB"/>
        </w:rPr>
        <w:t xml:space="preserve">    Hadoop和Spark都是开源项目，因此免费。 但是，Spark使用大量的RAM来运行内存中的所有内容，RAM比硬盘更昂贵。 Hadoop是磁盘绑定的，因此节省了购买昂贵的RAM的成本，但需要更多的系统来分配多个系统上的磁盘I / O。</w:t>
      </w:r>
    </w:p>
    <w:p>
      <w:pPr>
        <w:ind w:firstLine="480"/>
        <w:rPr>
          <w:lang w:val="en-GB"/>
        </w:rPr>
      </w:pPr>
      <w:r>
        <w:rPr>
          <w:rFonts w:hint="eastAsia"/>
          <w:lang w:val="en-GB"/>
        </w:rPr>
        <w:t xml:space="preserve">    就成本而言，如果要处理大量的大数据，Hadoop将会更便宜，因为硬盘空间比内存空间要低得多。</w:t>
      </w:r>
    </w:p>
    <w:p>
      <w:pPr>
        <w:pStyle w:val="3"/>
        <w:rPr>
          <w:lang w:val="en-GB"/>
        </w:rPr>
      </w:pPr>
      <w:bookmarkStart w:id="20" w:name="_Toc488932019"/>
      <w:r>
        <w:rPr>
          <w:lang w:val="en-GB"/>
        </w:rPr>
        <w:t>2.2 HDFS 分布式存储</w:t>
      </w:r>
      <w:bookmarkEnd w:id="20"/>
    </w:p>
    <w:p>
      <w:pPr>
        <w:ind w:firstLine="480"/>
        <w:rPr>
          <w:lang w:val="en-GB"/>
        </w:rPr>
      </w:pPr>
    </w:p>
    <w:p>
      <w:pPr>
        <w:ind w:firstLine="480"/>
        <w:rPr>
          <w:lang w:val="en-GB"/>
        </w:rPr>
      </w:pPr>
    </w:p>
    <w:p>
      <w:pPr>
        <w:pStyle w:val="3"/>
        <w:rPr>
          <w:lang w:val="en-GB"/>
        </w:rPr>
      </w:pPr>
      <w:bookmarkStart w:id="21" w:name="_Toc488932020"/>
      <w:r>
        <w:rPr>
          <w:lang w:val="en-GB"/>
        </w:rPr>
        <w:t>2.3 推荐</w:t>
      </w:r>
      <w:r>
        <w:rPr>
          <w:rFonts w:hint="eastAsia"/>
          <w:lang w:val="en-GB"/>
        </w:rPr>
        <w:t>算法</w:t>
      </w:r>
      <w:bookmarkEnd w:id="21"/>
    </w:p>
    <w:p>
      <w:pPr>
        <w:pStyle w:val="4"/>
        <w:rPr>
          <w:lang w:val="en-GB"/>
        </w:rPr>
      </w:pPr>
      <w:bookmarkStart w:id="22" w:name="_Toc488932021"/>
      <w:r>
        <w:rPr>
          <w:lang w:val="en-GB"/>
        </w:rPr>
        <w:t>2.3.1</w:t>
      </w:r>
      <w:r>
        <w:rPr>
          <w:rFonts w:hint="eastAsia"/>
          <w:lang w:val="en-GB"/>
        </w:rPr>
        <w:t xml:space="preserve"> </w:t>
      </w:r>
      <w:r>
        <w:rPr>
          <w:lang w:val="en-GB"/>
        </w:rPr>
        <w:t>推荐系统介绍</w:t>
      </w:r>
      <w:bookmarkEnd w:id="22"/>
      <w:r>
        <w:rPr>
          <w:lang w:val="en-GB"/>
        </w:rPr>
        <w:t xml:space="preserve"> </w:t>
      </w:r>
    </w:p>
    <w:p>
      <w:pPr>
        <w:ind w:firstLine="480"/>
        <w:rPr>
          <w:lang w:val="en-GB"/>
        </w:rPr>
      </w:pPr>
      <w:r>
        <w:rPr>
          <w:rFonts w:hint="eastAsia"/>
          <w:lang w:val="en-GB"/>
        </w:rPr>
        <w:t>推荐系统将知识发现技术应用于在实时互动中的信息，产品或服务制定个性化建议的问题。在这些系统，特别是基于k-最邻近法（k-neares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pPr>
        <w:pStyle w:val="4"/>
        <w:rPr>
          <w:lang w:val="en-GB"/>
        </w:rPr>
      </w:pPr>
      <w:bookmarkStart w:id="23" w:name="_Toc488932022"/>
      <w:r>
        <w:rPr>
          <w:lang w:val="en-GB"/>
        </w:rPr>
        <w:t xml:space="preserve">2.3.2 </w:t>
      </w:r>
      <w:r>
        <w:rPr>
          <w:rFonts w:hint="eastAsia"/>
          <w:lang w:val="en-GB"/>
        </w:rPr>
        <w:t>协同过滤概述</w:t>
      </w:r>
      <w:bookmarkEnd w:id="23"/>
    </w:p>
    <w:p>
      <w:pPr>
        <w:ind w:firstLine="480"/>
        <w:rPr>
          <w:lang w:val="en-GB"/>
        </w:rPr>
      </w:pPr>
      <w:r>
        <w:rPr>
          <w:rFonts w:hint="eastAsia"/>
          <w:lang w:val="en-GB"/>
        </w:rPr>
        <w:t>协同过滤算法的目标是根据用户以前的喜好和其他志同道合的用户的意见来建议新项目或预测特定用户的某个项目的效用。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Pr>
          <w:vertAlign w:val="subscript"/>
          <w:lang w:val="en-GB"/>
        </w:rPr>
        <w:t>1</w:t>
      </w:r>
      <w:r>
        <w:rPr>
          <w:lang w:val="en-GB"/>
        </w:rPr>
        <w:t>,u</w:t>
      </w:r>
      <w:r>
        <w:rPr>
          <w:vertAlign w:val="subscript"/>
          <w:lang w:val="en-GB"/>
        </w:rPr>
        <w:t>2</w:t>
      </w:r>
      <w:r>
        <w:rPr>
          <w:lang w:val="en-GB"/>
        </w:rPr>
        <w:t>,…..u</w:t>
      </w:r>
      <w:r>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Pr>
          <w:vertAlign w:val="subscript"/>
          <w:lang w:val="en-GB"/>
        </w:rPr>
        <w:t>1</w:t>
      </w:r>
      <w:r>
        <w:rPr>
          <w:lang w:val="en-GB"/>
        </w:rPr>
        <w:t>,i</w:t>
      </w:r>
      <w:r>
        <w:rPr>
          <w:vertAlign w:val="subscript"/>
          <w:lang w:val="en-GB"/>
        </w:rPr>
        <w:t>2</w:t>
      </w:r>
      <w:r>
        <w:rPr>
          <w:lang w:val="en-GB"/>
        </w:rPr>
        <w:t>,….i</w:t>
      </w:r>
      <w:r>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ctrlPr>
              <w:rPr>
                <w:rFonts w:ascii="Cambria Math" w:hAnsi="Cambria Math"/>
                <w:vertAlign w:val="subscript"/>
                <w:lang w:val="en-GB"/>
              </w:rPr>
            </m:ctrlPr>
          </m:e>
          <m:sub>
            <m:r>
              <w:rPr>
                <w:rFonts w:ascii="Cambria Math" w:hAnsi="Cambria Math"/>
                <w:vertAlign w:val="subscript"/>
                <w:lang w:val="en-GB"/>
              </w:rPr>
              <m:t>ui</m:t>
            </m:r>
            <m:ctrlPr>
              <w:rPr>
                <w:rFonts w:ascii="Cambria Math" w:hAnsi="Cambria Math"/>
                <w:vertAlign w:val="subscript"/>
                <w:lang w:val="en-GB"/>
              </w:rPr>
            </m:ctrlP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hAnsi="MS Mincho" w:eastAsia="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提供的意见值在相同的比例（例如，</w:t>
      </w:r>
      <w:r>
        <w:rPr>
          <w:lang w:val="en-GB"/>
        </w:rPr>
        <w:t>1</w:t>
      </w:r>
      <w:r>
        <w:rPr>
          <w:rFonts w:hint="eastAsia"/>
          <w:lang w:val="en-GB"/>
        </w:rPr>
        <w:t>至</w:t>
      </w:r>
      <w:r>
        <w:rPr>
          <w:lang w:val="en-GB"/>
        </w:rPr>
        <w:t>5</w:t>
      </w:r>
      <w:r>
        <w:rPr>
          <w:rFonts w:hint="eastAsia"/>
          <w:lang w:val="en-GB"/>
        </w:rPr>
        <w:t>）内。</w:t>
      </w:r>
    </w:p>
    <w:p>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ctrlPr>
              <w:rPr>
                <w:rFonts w:ascii="Cambria Math" w:hAnsi="Cambria Math"/>
                <w:lang w:val="en-GB"/>
              </w:rPr>
            </m:ctrlPr>
          </m:e>
          <m:sub>
            <m:r>
              <w:rPr>
                <w:rFonts w:ascii="Cambria Math" w:hAnsi="Cambria Math"/>
                <w:lang w:val="en-GB"/>
              </w:rPr>
              <m:t>τ</m:t>
            </m:r>
            <m:ctrlPr>
              <w:rPr>
                <w:rFonts w:ascii="Cambria Math" w:hAnsi="Cambria Math"/>
                <w:lang w:val="en-GB"/>
              </w:rPr>
            </m:ctrlP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ctrlPr>
              <w:rPr>
                <w:rFonts w:ascii="Cambria Math" w:hAnsi="Cambria Math"/>
                <w:i/>
                <w:lang w:val="en-GB"/>
              </w:rPr>
            </m:ctrlPr>
          </m:e>
          <m:sub>
            <m:r>
              <w:rPr>
                <w:rFonts w:ascii="Cambria Math" w:hAnsi="Cambria Math"/>
                <w:lang w:val="en-GB"/>
              </w:rPr>
              <m:t>ua</m:t>
            </m:r>
            <m:ctrlPr>
              <w:rPr>
                <w:rFonts w:ascii="Cambria Math" w:hAnsi="Cambria Math"/>
                <w:i/>
                <w:lang w:val="en-GB"/>
              </w:rPr>
            </m:ctrlP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Pr>
          <w:rFonts w:hint="eastAsia"/>
          <w:lang w:val="en-GB"/>
        </w:rPr>
        <w:t>）建议。</w:t>
      </w:r>
    </w:p>
    <w:p>
      <w:pPr>
        <w:ind w:firstLine="480"/>
        <w:rPr>
          <w:lang w:val="en-GB"/>
        </w:rPr>
      </w:pPr>
      <w:r>
        <w:rPr>
          <w:rFonts w:hint="eastAsia"/>
          <w:lang w:val="en-GB"/>
        </w:rPr>
        <w:t>图2-1显示了协同过滤过程的示意图。 CF算法将整个m x n个用户项目数据表示为评级矩阵A。A中的每个条目ai, j表示第i个用户在第j个项目上的偏好分数（评级）。 每个单独的评分都在数字范围内，并且也可以为0，表示用户尚未评估该项目。 研究人员设计了一些协同过滤算法，可以分为两大类：基于内存（基于用户）和基于模型（基于项目的）两种算法。 在本节中，我们提供了基于CF的推荐系统算法的详细分析。</w:t>
      </w:r>
      <w:r>
        <w:drawing>
          <wp:inline distT="0" distB="0" distL="0" distR="0">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5278120" cy="1762760"/>
                    </a:xfrm>
                    <a:prstGeom prst="rect">
                      <a:avLst/>
                    </a:prstGeom>
                  </pic:spPr>
                </pic:pic>
              </a:graphicData>
            </a:graphic>
          </wp:inline>
        </w:drawing>
      </w:r>
    </w:p>
    <w:p>
      <w:pPr>
        <w:ind w:firstLine="400"/>
        <w:jc w:val="center"/>
        <w:rPr>
          <w:sz w:val="20"/>
          <w:szCs w:val="20"/>
          <w:lang w:val="en-GB"/>
        </w:rPr>
      </w:pPr>
      <w:r>
        <w:rPr>
          <w:rFonts w:hint="eastAsia" w:ascii="Arial" w:hAnsi="Arial" w:eastAsia="Arial"/>
          <w:sz w:val="20"/>
          <w:szCs w:val="20"/>
        </w:rPr>
        <w:t>图（2-1）协同过滤过程</w:t>
      </w:r>
    </w:p>
    <w:p>
      <w:pPr>
        <w:pStyle w:val="4"/>
        <w:rPr>
          <w:lang w:val="en-GB"/>
        </w:rPr>
      </w:pPr>
      <w:bookmarkStart w:id="24" w:name="_Toc488932023"/>
      <w:r>
        <w:rPr>
          <w:rFonts w:hint="eastAsia"/>
          <w:lang w:val="en-GB"/>
        </w:rPr>
        <w:t>2.3.3 基于SVD的推荐</w:t>
      </w:r>
      <w:bookmarkEnd w:id="24"/>
    </w:p>
    <w:p>
      <w:pPr>
        <w:spacing w:before="120" w:beforeLines="50"/>
        <w:ind w:firstLine="480"/>
        <w:rPr>
          <w:rFonts w:ascii="宋体" w:hAnsi="宋体"/>
          <w:bCs/>
        </w:rPr>
      </w:pPr>
      <w:r>
        <w:rPr>
          <w:rFonts w:hint="eastAsia" w:ascii="宋体" w:hAnsi="宋体"/>
          <w:bCs/>
        </w:rPr>
        <w:t xml:space="preserve">   </w:t>
      </w:r>
      <w:r>
        <w:rPr>
          <w:rFonts w:ascii="宋体" w:hAnsi="宋体"/>
          <w:bCs/>
        </w:rPr>
        <w:t>在评分系统中，</w:t>
      </w:r>
      <w:r>
        <w:rPr>
          <w:rFonts w:hint="eastAsia" w:ascii="宋体" w:hAnsi="宋体"/>
          <w:bCs/>
        </w:rPr>
        <w:t>如果</w:t>
      </w:r>
      <w:r>
        <w:rPr>
          <w:rFonts w:ascii="宋体" w:hAnsi="宋体"/>
          <w:bCs/>
        </w:rPr>
        <w:t>建立一个二维评分矩阵，则这将是一个</w:t>
      </w:r>
      <w:r>
        <w:rPr>
          <w:rFonts w:hint="eastAsia" w:ascii="宋体" w:hAnsi="宋体"/>
          <w:bCs/>
        </w:rPr>
        <w:t>巨大</w:t>
      </w:r>
      <w:r>
        <w:rPr>
          <w:rFonts w:ascii="宋体" w:hAnsi="宋体"/>
          <w:bCs/>
        </w:rPr>
        <w:t>的矩阵，</w:t>
      </w:r>
      <w:r>
        <w:rPr>
          <w:rFonts w:hint="eastAsia" w:ascii="宋体" w:hAnsi="宋体"/>
          <w:bCs/>
        </w:rPr>
        <w:t>假设</w:t>
      </w:r>
      <w:r>
        <w:rPr>
          <w:rFonts w:ascii="宋体" w:hAnsi="宋体"/>
          <w:bCs/>
        </w:rPr>
        <w:t>用户有10000</w:t>
      </w:r>
      <w:r>
        <w:rPr>
          <w:rFonts w:hint="eastAsia" w:ascii="宋体" w:hAnsi="宋体"/>
          <w:bCs/>
        </w:rPr>
        <w:t>个</w:t>
      </w:r>
      <w:r>
        <w:rPr>
          <w:rFonts w:ascii="宋体" w:hAnsi="宋体"/>
          <w:bCs/>
        </w:rPr>
        <w:t>，</w:t>
      </w:r>
      <w:r>
        <w:rPr>
          <w:rFonts w:hint="eastAsia" w:ascii="宋体" w:hAnsi="宋体"/>
          <w:bCs/>
        </w:rPr>
        <w:t>而</w:t>
      </w:r>
      <w:r>
        <w:rPr>
          <w:rFonts w:ascii="宋体" w:hAnsi="宋体"/>
          <w:bCs/>
        </w:rPr>
        <w:t>物品</w:t>
      </w:r>
      <w:r>
        <w:rPr>
          <w:rFonts w:hint="eastAsia" w:ascii="宋体" w:hAnsi="宋体"/>
          <w:bCs/>
        </w:rPr>
        <w:t>也有</w:t>
      </w:r>
      <w:r>
        <w:rPr>
          <w:rFonts w:ascii="宋体" w:hAnsi="宋体"/>
          <w:bCs/>
        </w:rPr>
        <w:t>10000个，</w:t>
      </w:r>
      <w:r>
        <w:rPr>
          <w:rFonts w:hint="eastAsia" w:ascii="宋体" w:hAnsi="宋体"/>
          <w:bCs/>
        </w:rPr>
        <w:t>那么</w:t>
      </w:r>
      <w:r>
        <w:rPr>
          <w:rFonts w:ascii="宋体" w:hAnsi="宋体"/>
          <w:bCs/>
        </w:rPr>
        <w:t>这个矩阵的规模就是10000*10000=1亿。</w:t>
      </w:r>
      <w:r>
        <w:rPr>
          <w:rFonts w:hint="eastAsia" w:ascii="宋体" w:hAnsi="宋体"/>
          <w:bCs/>
        </w:rPr>
        <w:t>对于</w:t>
      </w:r>
      <w:r>
        <w:rPr>
          <w:rFonts w:ascii="宋体" w:hAnsi="宋体"/>
          <w:bCs/>
        </w:rPr>
        <w:t>大型电商动辄</w:t>
      </w:r>
      <w:r>
        <w:rPr>
          <w:rFonts w:hint="eastAsia" w:ascii="宋体" w:hAnsi="宋体"/>
          <w:bCs/>
        </w:rPr>
        <w:t>数</w:t>
      </w:r>
      <w:r>
        <w:rPr>
          <w:rFonts w:ascii="宋体" w:hAnsi="宋体"/>
          <w:bCs/>
        </w:rPr>
        <w:t>以亿计</w:t>
      </w:r>
      <w:r>
        <w:rPr>
          <w:rFonts w:hint="eastAsia" w:ascii="宋体" w:hAnsi="宋体"/>
          <w:bCs/>
        </w:rPr>
        <w:t>的</w:t>
      </w:r>
      <w:r>
        <w:rPr>
          <w:rFonts w:ascii="宋体" w:hAnsi="宋体"/>
          <w:bCs/>
        </w:rPr>
        <w:t>用户及物品而言，</w:t>
      </w:r>
      <w:r>
        <w:rPr>
          <w:rFonts w:hint="eastAsia" w:ascii="宋体" w:hAnsi="宋体"/>
          <w:bCs/>
        </w:rPr>
        <w:t>这个</w:t>
      </w:r>
      <w:r>
        <w:rPr>
          <w:rFonts w:ascii="宋体" w:hAnsi="宋体"/>
          <w:bCs/>
        </w:rPr>
        <w:t>矩阵的规模更是无法衡量，</w:t>
      </w:r>
      <w:r>
        <w:rPr>
          <w:rFonts w:hint="eastAsia" w:ascii="宋体" w:hAnsi="宋体"/>
          <w:bCs/>
        </w:rPr>
        <w:t>更</w:t>
      </w:r>
      <w:r>
        <w:rPr>
          <w:rFonts w:ascii="宋体" w:hAnsi="宋体"/>
          <w:bCs/>
        </w:rPr>
        <w:t>重要的是，</w:t>
      </w:r>
      <w:r>
        <w:rPr>
          <w:rFonts w:hint="eastAsia" w:ascii="宋体" w:hAnsi="宋体"/>
          <w:bCs/>
        </w:rPr>
        <w:t>该</w:t>
      </w:r>
      <w:r>
        <w:rPr>
          <w:rFonts w:ascii="宋体" w:hAnsi="宋体"/>
          <w:bCs/>
        </w:rPr>
        <w:t>矩阵很可能非常</w:t>
      </w:r>
      <w:r>
        <w:rPr>
          <w:rFonts w:hint="eastAsia" w:ascii="宋体" w:hAnsi="宋体"/>
          <w:bCs/>
        </w:rPr>
        <w:t>稀疏</w:t>
      </w:r>
      <w:r>
        <w:rPr>
          <w:rFonts w:ascii="宋体" w:hAnsi="宋体"/>
          <w:bCs/>
        </w:rPr>
        <w:t>。例如</w:t>
      </w:r>
      <w:r>
        <w:rPr>
          <w:rFonts w:hint="eastAsia" w:ascii="宋体" w:hAnsi="宋体"/>
          <w:bCs/>
        </w:rPr>
        <w:t>Ne</w:t>
      </w:r>
      <w:r>
        <w:rPr>
          <w:rFonts w:ascii="宋体" w:hAnsi="宋体"/>
          <w:bCs/>
        </w:rPr>
        <w:t>tflix</w:t>
      </w:r>
      <w:r>
        <w:rPr>
          <w:rFonts w:hint="eastAsia" w:ascii="宋体" w:hAnsi="宋体"/>
          <w:bCs/>
        </w:rPr>
        <w:t>数据集</w:t>
      </w:r>
      <w:r>
        <w:rPr>
          <w:rFonts w:ascii="宋体" w:hAnsi="宋体"/>
          <w:bCs/>
        </w:rPr>
        <w:t>中非零元素个数只占所有元素个数的1%</w:t>
      </w:r>
      <w:r>
        <w:rPr>
          <w:rFonts w:hint="eastAsia" w:ascii="宋体" w:hAnsi="宋体"/>
          <w:bCs/>
        </w:rPr>
        <w:t>左右</w:t>
      </w:r>
      <w:r>
        <w:rPr>
          <w:rFonts w:ascii="宋体" w:hAnsi="宋体"/>
          <w:bCs/>
        </w:rPr>
        <w:t>，</w:t>
      </w:r>
      <w:r>
        <w:rPr>
          <w:rFonts w:hint="eastAsia" w:ascii="宋体" w:hAnsi="宋体"/>
          <w:bCs/>
        </w:rPr>
        <w:t>这种</w:t>
      </w:r>
      <w:r>
        <w:rPr>
          <w:rFonts w:ascii="宋体" w:hAnsi="宋体"/>
          <w:bCs/>
        </w:rPr>
        <w:t>稀疏性给存储和计算带来了巨大的挑战。</w:t>
      </w:r>
    </w:p>
    <w:p>
      <w:pPr>
        <w:spacing w:before="120" w:beforeLines="50"/>
        <w:ind w:firstLine="480"/>
        <w:rPr>
          <w:rFonts w:ascii="宋体" w:hAnsi="宋体"/>
          <w:bCs/>
        </w:rPr>
      </w:pPr>
      <w:r>
        <w:rPr>
          <w:rFonts w:hint="eastAsia" w:ascii="宋体" w:hAnsi="宋体"/>
          <w:bCs/>
        </w:rPr>
        <w:t xml:space="preserve">   奇异值</w:t>
      </w:r>
      <w:r>
        <w:rPr>
          <w:rFonts w:ascii="宋体" w:hAnsi="宋体"/>
          <w:bCs/>
        </w:rPr>
        <w:t>分解(</w:t>
      </w:r>
      <w:r>
        <w:rPr>
          <w:rFonts w:hint="eastAsia" w:ascii="宋体" w:hAnsi="宋体"/>
          <w:bCs/>
        </w:rPr>
        <w:t>SVD</w:t>
      </w:r>
      <w:r>
        <w:rPr>
          <w:rFonts w:ascii="宋体" w:hAnsi="宋体"/>
          <w:bCs/>
        </w:rPr>
        <w:t>)是一种分解技术。</w:t>
      </w:r>
      <w:r>
        <w:rPr>
          <w:rFonts w:hint="eastAsia" w:ascii="宋体" w:hAnsi="宋体"/>
          <w:bCs/>
        </w:rPr>
        <w:t>假设A是</w:t>
      </w:r>
      <w:r>
        <w:rPr>
          <w:rFonts w:ascii="宋体" w:hAnsi="宋体"/>
          <w:bCs/>
        </w:rPr>
        <w:t>一个m</w:t>
      </w:r>
      <w:r>
        <w:rPr>
          <w:rFonts w:hint="eastAsia" w:ascii="宋体" w:hAnsi="宋体"/>
          <w:bCs/>
        </w:rPr>
        <w:t>行</w:t>
      </w:r>
      <w:r>
        <w:rPr>
          <w:rFonts w:ascii="宋体" w:hAnsi="宋体"/>
          <w:bCs/>
        </w:rPr>
        <w:t>n</w:t>
      </w:r>
      <w:r>
        <w:rPr>
          <w:rFonts w:hint="eastAsia" w:ascii="宋体" w:hAnsi="宋体"/>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hint="eastAsia" w:ascii="宋体" w:hAnsi="宋体"/>
          <w:bCs/>
        </w:rPr>
        <w:t>的</w:t>
      </w:r>
      <w:r>
        <w:rPr>
          <w:rFonts w:ascii="宋体" w:hAnsi="宋体"/>
          <w:bCs/>
        </w:rPr>
        <w:t>矩阵，</w:t>
      </w:r>
      <w:r>
        <w:rPr>
          <w:rFonts w:hint="eastAsia" w:ascii="宋体" w:hAnsi="宋体"/>
          <w:bCs/>
        </w:rPr>
        <w:t>则</w:t>
      </w:r>
      <w:r>
        <w:rPr>
          <w:rFonts w:ascii="宋体" w:hAnsi="宋体"/>
          <w:bCs/>
        </w:rPr>
        <w:t>对A</w:t>
      </w:r>
      <w:r>
        <w:rPr>
          <w:rFonts w:hint="eastAsia" w:ascii="宋体" w:hAnsi="宋体"/>
          <w:bCs/>
        </w:rPr>
        <w:t>进行</w:t>
      </w:r>
      <w:r>
        <w:rPr>
          <w:rFonts w:ascii="宋体" w:hAnsi="宋体"/>
          <w:bCs/>
        </w:rPr>
        <w:t>奇异分解如下：</w:t>
      </w:r>
    </w:p>
    <w:p>
      <w:pPr>
        <w:spacing w:before="120" w:beforeLines="50"/>
        <w:ind w:firstLine="400"/>
        <w:rPr>
          <w:rFonts w:ascii="宋体" w:hAnsi="宋体"/>
          <w:bCs/>
          <w:sz w:val="20"/>
          <w:szCs w:val="20"/>
          <w:vertAlign w:val="subscript"/>
        </w:rPr>
      </w:pPr>
      <w:r>
        <w:rPr>
          <w:rFonts w:hint="eastAsia" w:ascii="宋体" w:hAnsi="宋体"/>
          <w:bCs/>
          <w:sz w:val="20"/>
          <w:szCs w:val="20"/>
        </w:rPr>
        <w:t xml:space="preserve">                        </w:t>
      </w:r>
      <m:oMath>
        <m:sSub>
          <m:sSubPr>
            <m:ctrlPr>
              <w:rPr>
                <w:rFonts w:ascii="Cambria Math" w:hAnsi="Cambria Math"/>
                <w:bCs/>
                <w:sz w:val="20"/>
                <w:szCs w:val="20"/>
              </w:rPr>
            </m:ctrlPr>
          </m:sSubPr>
          <m:e>
            <m:r>
              <m:rPr>
                <m:sty m:val="p"/>
              </m:rPr>
              <w:rPr>
                <w:rFonts w:ascii="Cambria Math" w:hAnsi="Cambria Math"/>
                <w:sz w:val="20"/>
                <w:szCs w:val="20"/>
              </w:rPr>
              <m:t>A</m:t>
            </m:r>
            <m:ctrlPr>
              <w:rPr>
                <w:rFonts w:ascii="Cambria Math" w:hAnsi="Cambria Math"/>
                <w:bCs/>
                <w:sz w:val="20"/>
                <w:szCs w:val="20"/>
              </w:rPr>
            </m:ctrlPr>
          </m:e>
          <m:sub>
            <m:r>
              <w:rPr>
                <w:rFonts w:ascii="Cambria Math" w:hAnsi="Cambria Math"/>
                <w:sz w:val="20"/>
                <w:szCs w:val="20"/>
              </w:rPr>
              <m:t>m×n</m:t>
            </m:r>
            <m:ctrlPr>
              <w:rPr>
                <w:rFonts w:ascii="Cambria Math" w:hAnsi="Cambria Math"/>
                <w:bCs/>
                <w:sz w:val="20"/>
                <w:szCs w:val="20"/>
              </w:rPr>
            </m:ctrlP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U</m:t>
            </m:r>
            <m:ctrlPr>
              <w:rPr>
                <w:rFonts w:ascii="Cambria Math" w:hAnsi="Cambria Math"/>
                <w:bCs/>
                <w:i/>
                <w:sz w:val="20"/>
                <w:szCs w:val="20"/>
              </w:rPr>
            </m:ctrlPr>
          </m:e>
          <m:sub>
            <m:r>
              <w:rPr>
                <w:rFonts w:ascii="Cambria Math" w:hAnsi="Cambria Math"/>
                <w:sz w:val="20"/>
                <w:szCs w:val="20"/>
              </w:rPr>
              <m:t>m×m</m:t>
            </m:r>
            <m:ctrlPr>
              <w:rPr>
                <w:rFonts w:ascii="Cambria Math" w:hAnsi="Cambria Math"/>
                <w:bCs/>
                <w:i/>
                <w:sz w:val="20"/>
                <w:szCs w:val="20"/>
              </w:rPr>
            </m:ctrlPr>
          </m:sub>
        </m:sSub>
        <m:sSub>
          <m:sSubPr>
            <m:ctrlPr>
              <w:rPr>
                <w:rFonts w:ascii="Cambria Math" w:hAnsi="Cambria Math"/>
                <w:bCs/>
                <w:sz w:val="20"/>
                <w:szCs w:val="20"/>
              </w:rPr>
            </m:ctrlPr>
          </m:sSubPr>
          <m:e>
            <m:r>
              <m:rPr>
                <m:sty m:val="p"/>
              </m:rPr>
              <w:rPr>
                <w:rFonts w:ascii="Cambria Math" w:hAnsi="Cambria Math"/>
                <w:sz w:val="20"/>
                <w:szCs w:val="20"/>
              </w:rPr>
              <m:t>Σ</m:t>
            </m:r>
            <m:ctrlPr>
              <w:rPr>
                <w:rFonts w:ascii="Cambria Math" w:hAnsi="Cambria Math"/>
                <w:bCs/>
                <w:sz w:val="20"/>
                <w:szCs w:val="20"/>
              </w:rPr>
            </m:ctrlPr>
          </m:e>
          <m:sub>
            <m:r>
              <w:rPr>
                <w:rFonts w:ascii="Cambria Math" w:hAnsi="Cambria Math"/>
                <w:sz w:val="20"/>
                <w:szCs w:val="20"/>
              </w:rPr>
              <m:t>m×</m:t>
            </m:r>
            <m:r>
              <m:rPr>
                <m:sty m:val="p"/>
              </m:rPr>
              <w:rPr>
                <w:rFonts w:ascii="Cambria Math" w:hAnsi="Cambria Math"/>
                <w:sz w:val="20"/>
                <w:szCs w:val="20"/>
              </w:rPr>
              <m:t>n</m:t>
            </m:r>
            <m:ctrlPr>
              <w:rPr>
                <w:rFonts w:ascii="Cambria Math" w:hAnsi="Cambria Math"/>
                <w:bCs/>
                <w:sz w:val="20"/>
                <w:szCs w:val="20"/>
              </w:rPr>
            </m:ctrlPr>
          </m:sub>
        </m:sSub>
        <m:sSubSup>
          <m:sSubSupPr>
            <m:ctrlPr>
              <w:rPr>
                <w:rFonts w:ascii="Cambria Math" w:hAnsi="Cambria Math"/>
                <w:bCs/>
                <w:i/>
                <w:sz w:val="20"/>
                <w:szCs w:val="20"/>
              </w:rPr>
            </m:ctrlPr>
          </m:sSubSupPr>
          <m:e>
            <m:r>
              <w:rPr>
                <w:rFonts w:ascii="Cambria Math" w:hAnsi="Cambria Math"/>
                <w:sz w:val="20"/>
                <w:szCs w:val="20"/>
              </w:rPr>
              <m:t>V</m:t>
            </m:r>
            <m:ctrlPr>
              <w:rPr>
                <w:rFonts w:ascii="Cambria Math" w:hAnsi="Cambria Math"/>
                <w:bCs/>
                <w:i/>
                <w:sz w:val="20"/>
                <w:szCs w:val="20"/>
              </w:rPr>
            </m:ctrlPr>
          </m:e>
          <m:sub>
            <m:r>
              <w:rPr>
                <w:rFonts w:ascii="Cambria Math" w:hAnsi="Cambria Math"/>
                <w:sz w:val="20"/>
                <w:szCs w:val="20"/>
              </w:rPr>
              <m:t>n×n</m:t>
            </m:r>
            <m:ctrlPr>
              <w:rPr>
                <w:rFonts w:ascii="Cambria Math" w:hAnsi="Cambria Math"/>
                <w:bCs/>
                <w:i/>
                <w:sz w:val="20"/>
                <w:szCs w:val="20"/>
              </w:rPr>
            </m:ctrlPr>
          </m:sub>
          <m:sup>
            <m:r>
              <w:rPr>
                <w:rFonts w:ascii="Cambria Math" w:hAnsi="Cambria Math"/>
                <w:sz w:val="20"/>
                <w:szCs w:val="20"/>
              </w:rPr>
              <m:t>T</m:t>
            </m:r>
            <m:ctrlPr>
              <w:rPr>
                <w:rFonts w:ascii="Cambria Math" w:hAnsi="Cambria Math"/>
                <w:bCs/>
                <w:i/>
                <w:sz w:val="20"/>
                <w:szCs w:val="20"/>
              </w:rPr>
            </m:ctrlPr>
          </m:sup>
        </m:sSubSup>
      </m:oMath>
      <w:r>
        <w:rPr>
          <w:rFonts w:hint="eastAsia" w:ascii="宋体" w:hAnsi="宋体"/>
          <w:bCs/>
          <w:sz w:val="20"/>
          <w:szCs w:val="20"/>
        </w:rPr>
        <w:t xml:space="preserve">                          </w:t>
      </w:r>
      <w:r>
        <w:rPr>
          <w:rFonts w:hint="eastAsia" w:ascii="宋体" w:hAnsi="宋体"/>
          <w:bCs/>
          <w:sz w:val="18"/>
          <w:szCs w:val="20"/>
        </w:rPr>
        <w:t>(公式2.1)</w:t>
      </w:r>
    </w:p>
    <w:p>
      <w:pPr>
        <w:spacing w:before="120" w:beforeLines="50"/>
        <w:ind w:firstLine="480"/>
        <w:rPr>
          <w:rFonts w:ascii="宋体" w:hAnsi="宋体"/>
          <w:bCs/>
        </w:rPr>
      </w:pPr>
      <w:r>
        <w:rPr>
          <w:rFonts w:ascii="宋体" w:hAnsi="宋体"/>
          <w:bCs/>
        </w:rPr>
        <w:t>其中∑是一个m*n</w:t>
      </w:r>
      <w:r>
        <w:rPr>
          <w:rFonts w:hint="eastAsia" w:ascii="宋体" w:hAnsi="宋体"/>
          <w:bCs/>
        </w:rPr>
        <w:t>的</w:t>
      </w:r>
      <w:r>
        <w:rPr>
          <w:rFonts w:ascii="宋体" w:hAnsi="宋体"/>
          <w:bCs/>
        </w:rPr>
        <w:t>矩阵，</w:t>
      </w:r>
      <w:r>
        <w:rPr>
          <w:rFonts w:hint="eastAsia" w:ascii="宋体" w:hAnsi="宋体"/>
          <w:bCs/>
        </w:rPr>
        <w:t>除了</w:t>
      </w:r>
      <w:r>
        <w:rPr>
          <w:rFonts w:ascii="宋体" w:hAnsi="宋体"/>
          <w:bCs/>
        </w:rPr>
        <w:t>对角线的元素外，</w:t>
      </w:r>
      <w:r>
        <w:rPr>
          <w:rFonts w:hint="eastAsia" w:ascii="宋体" w:hAnsi="宋体"/>
          <w:bCs/>
        </w:rPr>
        <w:t>其他</w:t>
      </w:r>
      <w:r>
        <w:rPr>
          <w:rFonts w:ascii="宋体" w:hAnsi="宋体"/>
          <w:bCs/>
        </w:rPr>
        <w:t>的值都是0，</w:t>
      </w:r>
      <w:r>
        <w:rPr>
          <w:rFonts w:hint="eastAsia" w:ascii="宋体" w:hAnsi="宋体"/>
          <w:bCs/>
        </w:rPr>
        <w:t>而</w:t>
      </w:r>
      <w:r>
        <w:rPr>
          <w:rFonts w:ascii="宋体" w:hAnsi="宋体"/>
          <w:bCs/>
        </w:rPr>
        <w:t>对角线上的非零元素成为奇异值。</w:t>
      </w:r>
      <w:r>
        <w:rPr>
          <w:rFonts w:hint="eastAsia" w:ascii="宋体" w:hAnsi="宋体"/>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ctrlPr>
              <w:rPr>
                <w:rFonts w:ascii="Cambria Math" w:hAnsi="Cambria Math"/>
                <w:bCs/>
                <w:sz w:val="20"/>
                <w:szCs w:val="20"/>
              </w:rPr>
            </m:ctrlPr>
          </m:e>
          <m:sub>
            <m:r>
              <w:rPr>
                <w:rFonts w:ascii="Cambria Math" w:hAnsi="Cambria Math"/>
                <w:sz w:val="20"/>
                <w:szCs w:val="20"/>
              </w:rPr>
              <m:t>1</m:t>
            </m:r>
            <m:ctrlPr>
              <w:rPr>
                <w:rFonts w:ascii="Cambria Math" w:hAnsi="Cambria Math"/>
                <w:bCs/>
                <w:sz w:val="20"/>
                <w:szCs w:val="20"/>
              </w:rPr>
            </m:ctrlP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ctrlPr>
              <w:rPr>
                <w:rFonts w:ascii="Cambria Math" w:hAnsi="Cambria Math"/>
                <w:bCs/>
                <w:sz w:val="20"/>
                <w:szCs w:val="20"/>
              </w:rPr>
            </m:ctrlPr>
          </m:e>
          <m:sub>
            <m:r>
              <w:rPr>
                <w:rFonts w:ascii="Cambria Math" w:hAnsi="Cambria Math"/>
                <w:sz w:val="20"/>
                <w:szCs w:val="20"/>
              </w:rPr>
              <m:t>2</m:t>
            </m:r>
            <m:ctrlPr>
              <w:rPr>
                <w:rFonts w:ascii="Cambria Math" w:hAnsi="Cambria Math"/>
                <w:bCs/>
                <w:sz w:val="20"/>
                <w:szCs w:val="20"/>
              </w:rPr>
            </m:ctrlP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ctrlPr>
              <w:rPr>
                <w:rFonts w:ascii="Cambria Math" w:hAnsi="Cambria Math"/>
                <w:bCs/>
                <w:sz w:val="20"/>
                <w:szCs w:val="20"/>
              </w:rPr>
            </m:ctrlPr>
          </m:e>
          <m:sub>
            <m:r>
              <w:rPr>
                <w:rFonts w:ascii="Cambria Math" w:hAnsi="Cambria Math"/>
                <w:sz w:val="20"/>
                <w:szCs w:val="20"/>
              </w:rPr>
              <m:t>n</m:t>
            </m:r>
            <m:ctrlPr>
              <w:rPr>
                <w:rFonts w:ascii="Cambria Math" w:hAnsi="Cambria Math"/>
                <w:bCs/>
                <w:sz w:val="20"/>
                <w:szCs w:val="20"/>
              </w:rPr>
            </m:ctrlPr>
          </m:sub>
        </m:sSub>
      </m:oMath>
      <w:r>
        <w:rPr>
          <w:rFonts w:ascii="宋体" w:hAnsi="宋体"/>
          <w:bCs/>
        </w:rPr>
        <w:t>)</w:t>
      </w:r>
      <w:r>
        <w:rPr>
          <w:rFonts w:hint="eastAsia" w:ascii="宋体" w:hAnsi="宋体"/>
          <w:bCs/>
        </w:rPr>
        <w:t>, s中的每一个元素为一个奇异值，且按由大到小排列，则一般s中元素会减小的很快，当我们去前r个奇异值进行降维时，即得到：</w:t>
      </w:r>
    </w:p>
    <w:p>
      <w:pPr>
        <w:spacing w:before="120" w:beforeLines="50"/>
        <w:ind w:firstLine="400"/>
        <w:rPr>
          <w:rFonts w:ascii="宋体" w:hAnsi="宋体"/>
          <w:bCs/>
          <w:sz w:val="20"/>
          <w:szCs w:val="20"/>
        </w:rPr>
      </w:pPr>
      <w:r>
        <w:rPr>
          <w:rFonts w:hint="eastAsia" w:ascii="宋体" w:hAnsi="宋体"/>
          <w:bCs/>
          <w:sz w:val="20"/>
          <w:szCs w:val="20"/>
        </w:rPr>
        <w:t xml:space="preserve">                        </w:t>
      </w:r>
      <m:oMath>
        <m:sSub>
          <m:sSubPr>
            <m:ctrlPr>
              <w:rPr>
                <w:rFonts w:ascii="Cambria Math" w:hAnsi="Cambria Math"/>
                <w:bCs/>
                <w:sz w:val="20"/>
                <w:szCs w:val="20"/>
              </w:rPr>
            </m:ctrlPr>
          </m:sSubPr>
          <m:e>
            <m:r>
              <w:rPr>
                <w:rFonts w:ascii="Cambria Math" w:hAnsi="Cambria Math"/>
                <w:sz w:val="20"/>
                <w:szCs w:val="20"/>
              </w:rPr>
              <m:t>A</m:t>
            </m:r>
            <m:ctrlPr>
              <w:rPr>
                <w:rFonts w:ascii="Cambria Math" w:hAnsi="Cambria Math"/>
                <w:bCs/>
                <w:sz w:val="20"/>
                <w:szCs w:val="20"/>
              </w:rPr>
            </m:ctrlPr>
          </m:e>
          <m:sub>
            <m:r>
              <w:rPr>
                <w:rFonts w:ascii="Cambria Math" w:hAnsi="Cambria Math"/>
                <w:sz w:val="20"/>
                <w:szCs w:val="20"/>
              </w:rPr>
              <m:t>m×n</m:t>
            </m:r>
            <m:ctrlPr>
              <w:rPr>
                <w:rFonts w:ascii="Cambria Math" w:hAnsi="Cambria Math"/>
                <w:bCs/>
                <w:sz w:val="20"/>
                <w:szCs w:val="20"/>
              </w:rPr>
            </m:ctrlP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U</m:t>
            </m:r>
            <m:ctrlPr>
              <w:rPr>
                <w:rFonts w:ascii="Cambria Math" w:hAnsi="Cambria Math"/>
                <w:bCs/>
                <w:i/>
                <w:sz w:val="20"/>
                <w:szCs w:val="20"/>
              </w:rPr>
            </m:ctrlPr>
          </m:e>
          <m:sub>
            <m:r>
              <w:rPr>
                <w:rFonts w:ascii="Cambria Math" w:hAnsi="Cambria Math"/>
                <w:sz w:val="20"/>
                <w:szCs w:val="20"/>
              </w:rPr>
              <m:t>m×r</m:t>
            </m:r>
            <m:ctrlPr>
              <w:rPr>
                <w:rFonts w:ascii="Cambria Math" w:hAnsi="Cambria Math"/>
                <w:bCs/>
                <w:i/>
                <w:sz w:val="20"/>
                <w:szCs w:val="20"/>
              </w:rPr>
            </m:ctrlPr>
          </m:sub>
        </m:sSub>
        <m:sSub>
          <m:sSubPr>
            <m:ctrlPr>
              <w:rPr>
                <w:rFonts w:ascii="Cambria Math" w:hAnsi="Cambria Math"/>
                <w:bCs/>
                <w:i/>
                <w:sz w:val="20"/>
                <w:szCs w:val="20"/>
              </w:rPr>
            </m:ctrlPr>
          </m:sSubPr>
          <m:e>
            <m:r>
              <w:rPr>
                <w:rFonts w:ascii="Cambria Math" w:hAnsi="Cambria Math"/>
                <w:sz w:val="20"/>
                <w:szCs w:val="20"/>
              </w:rPr>
              <m:t>∑</m:t>
            </m:r>
            <m:ctrlPr>
              <w:rPr>
                <w:rFonts w:ascii="Cambria Math" w:hAnsi="Cambria Math"/>
                <w:bCs/>
                <w:i/>
                <w:sz w:val="20"/>
                <w:szCs w:val="20"/>
              </w:rPr>
            </m:ctrlPr>
          </m:e>
          <m:sub>
            <m:r>
              <w:rPr>
                <w:rFonts w:ascii="Cambria Math" w:hAnsi="Cambria Math"/>
                <w:sz w:val="20"/>
                <w:szCs w:val="20"/>
              </w:rPr>
              <m:t>r×r</m:t>
            </m:r>
            <m:ctrlPr>
              <w:rPr>
                <w:rFonts w:ascii="Cambria Math" w:hAnsi="Cambria Math"/>
                <w:bCs/>
                <w:i/>
                <w:sz w:val="20"/>
                <w:szCs w:val="20"/>
              </w:rPr>
            </m:ctrlPr>
          </m:sub>
        </m:sSub>
        <m:sSup>
          <m:sSupPr>
            <m:ctrlPr>
              <w:rPr>
                <w:rFonts w:ascii="Cambria Math" w:hAnsi="Cambria Math"/>
                <w:bCs/>
                <w:i/>
                <w:sz w:val="20"/>
                <w:szCs w:val="20"/>
              </w:rPr>
            </m:ctrlPr>
          </m:sSupPr>
          <m:e>
            <m:r>
              <w:rPr>
                <w:rFonts w:ascii="Cambria Math" w:hAnsi="Cambria Math"/>
                <w:sz w:val="20"/>
                <w:szCs w:val="20"/>
              </w:rPr>
              <m:t>V</m:t>
            </m:r>
            <m:ctrlPr>
              <w:rPr>
                <w:rFonts w:ascii="Cambria Math" w:hAnsi="Cambria Math"/>
                <w:bCs/>
                <w:i/>
                <w:sz w:val="20"/>
                <w:szCs w:val="20"/>
              </w:rPr>
            </m:ctrlPr>
          </m:e>
          <m:sup>
            <m:sSub>
              <m:sSubPr>
                <m:ctrlPr>
                  <w:rPr>
                    <w:rFonts w:ascii="Cambria Math" w:hAnsi="Cambria Math"/>
                    <w:bCs/>
                    <w:i/>
                    <w:sz w:val="20"/>
                    <w:szCs w:val="20"/>
                  </w:rPr>
                </m:ctrlPr>
              </m:sSubPr>
              <m:e>
                <m:r>
                  <w:rPr>
                    <w:rFonts w:ascii="Cambria Math" w:hAnsi="Cambria Math"/>
                    <w:sz w:val="20"/>
                    <w:szCs w:val="20"/>
                  </w:rPr>
                  <m:t>T</m:t>
                </m:r>
                <m:ctrlPr>
                  <w:rPr>
                    <w:rFonts w:ascii="Cambria Math" w:hAnsi="Cambria Math"/>
                    <w:bCs/>
                    <w:i/>
                    <w:sz w:val="20"/>
                    <w:szCs w:val="20"/>
                  </w:rPr>
                </m:ctrlPr>
              </m:e>
              <m:sub>
                <m:r>
                  <w:rPr>
                    <w:rFonts w:ascii="Cambria Math" w:hAnsi="Cambria Math"/>
                    <w:sz w:val="20"/>
                    <w:szCs w:val="20"/>
                  </w:rPr>
                  <m:t>r×n</m:t>
                </m:r>
                <m:ctrlPr>
                  <w:rPr>
                    <w:rFonts w:ascii="Cambria Math" w:hAnsi="Cambria Math"/>
                    <w:bCs/>
                    <w:i/>
                    <w:sz w:val="20"/>
                    <w:szCs w:val="20"/>
                  </w:rPr>
                </m:ctrlPr>
              </m:sub>
            </m:sSub>
            <m:ctrlPr>
              <w:rPr>
                <w:rFonts w:ascii="Cambria Math" w:hAnsi="Cambria Math"/>
                <w:bCs/>
                <w:i/>
                <w:sz w:val="20"/>
                <w:szCs w:val="20"/>
              </w:rPr>
            </m:ctrlPr>
          </m:sup>
        </m:sSup>
      </m:oMath>
      <w:r>
        <w:rPr>
          <w:rFonts w:hint="eastAsia" w:ascii="宋体" w:hAnsi="宋体"/>
          <w:bCs/>
          <w:sz w:val="20"/>
          <w:szCs w:val="20"/>
        </w:rPr>
        <w:t xml:space="preserve">                         (公式2.2)</w:t>
      </w:r>
    </w:p>
    <w:p>
      <w:pPr>
        <w:spacing w:before="120" w:beforeLines="50"/>
        <w:ind w:firstLine="480"/>
        <w:rPr>
          <w:rFonts w:ascii="宋体" w:hAnsi="宋体"/>
          <w:bCs/>
        </w:rPr>
      </w:pPr>
      <w:r>
        <w:rPr>
          <w:rFonts w:hint="eastAsia" w:ascii="宋体" w:hAnsi="宋体"/>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ctrlPr>
              <w:rPr>
                <w:rFonts w:ascii="Cambria Math" w:hAnsi="Cambria Math"/>
                <w:bCs/>
                <w:sz w:val="20"/>
                <w:szCs w:val="20"/>
              </w:rPr>
            </m:ctrlPr>
          </m:e>
          <m:sub>
            <m:r>
              <w:rPr>
                <w:rFonts w:ascii="Cambria Math" w:hAnsi="Cambria Math"/>
                <w:sz w:val="20"/>
                <w:szCs w:val="20"/>
              </w:rPr>
              <m:t>m</m:t>
            </m:r>
            <m:r>
              <m:rPr>
                <m:sty m:val="p"/>
              </m:rPr>
              <w:rPr>
                <w:rFonts w:ascii="Cambria Math" w:hAnsi="Cambria Math"/>
                <w:sz w:val="20"/>
                <w:szCs w:val="20"/>
              </w:rPr>
              <m:t>×r</m:t>
            </m:r>
            <m:ctrlPr>
              <w:rPr>
                <w:rFonts w:ascii="Cambria Math" w:hAnsi="Cambria Math"/>
                <w:bCs/>
                <w:sz w:val="20"/>
                <w:szCs w:val="20"/>
              </w:rPr>
            </m:ctrlPr>
          </m:sub>
        </m:sSub>
      </m:oMath>
      <w:r>
        <w:rPr>
          <w:rFonts w:hint="eastAsia" w:ascii="宋体" w:hAnsi="宋体"/>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ctrlPr>
              <w:rPr>
                <w:rFonts w:ascii="Cambria Math" w:hAnsi="Cambria Math"/>
                <w:bCs/>
                <w:sz w:val="20"/>
                <w:szCs w:val="20"/>
              </w:rPr>
            </m:ctrlPr>
          </m:e>
          <m:sub>
            <m:r>
              <w:rPr>
                <w:rFonts w:ascii="Cambria Math" w:hAnsi="Cambria Math"/>
                <w:sz w:val="20"/>
                <w:szCs w:val="20"/>
              </w:rPr>
              <m:t>r</m:t>
            </m:r>
            <m:r>
              <m:rPr>
                <m:sty m:val="p"/>
              </m:rPr>
              <w:rPr>
                <w:rFonts w:ascii="Cambria Math" w:hAnsi="Cambria Math"/>
                <w:sz w:val="20"/>
                <w:szCs w:val="20"/>
              </w:rPr>
              <m:t>×r</m:t>
            </m:r>
            <m:ctrlPr>
              <w:rPr>
                <w:rFonts w:ascii="Cambria Math" w:hAnsi="Cambria Math"/>
                <w:bCs/>
                <w:sz w:val="20"/>
                <w:szCs w:val="20"/>
              </w:rPr>
            </m:ctrlPr>
          </m:sub>
        </m:sSub>
      </m:oMath>
      <w:r>
        <w:rPr>
          <w:rFonts w:hint="eastAsia" w:ascii="宋体" w:hAnsi="宋体"/>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ctrlPr>
              <w:rPr>
                <w:rFonts w:ascii="Cambria Math" w:hAnsi="Cambria Math"/>
                <w:bCs/>
                <w:i/>
                <w:sz w:val="20"/>
                <w:szCs w:val="20"/>
              </w:rPr>
            </m:ctrlPr>
          </m:e>
          <m:sub>
            <m:r>
              <w:rPr>
                <w:rFonts w:ascii="Cambria Math" w:hAnsi="Cambria Math"/>
                <w:sz w:val="20"/>
                <w:szCs w:val="20"/>
              </w:rPr>
              <m:t>r×n</m:t>
            </m:r>
            <m:ctrlPr>
              <w:rPr>
                <w:rFonts w:ascii="Cambria Math" w:hAnsi="Cambria Math"/>
                <w:bCs/>
                <w:i/>
                <w:sz w:val="20"/>
                <w:szCs w:val="20"/>
              </w:rPr>
            </m:ctrlPr>
          </m:sub>
          <m:sup>
            <m:r>
              <w:rPr>
                <w:rFonts w:ascii="Cambria Math" w:hAnsi="Cambria Math"/>
                <w:sz w:val="20"/>
                <w:szCs w:val="20"/>
              </w:rPr>
              <m:t>T</m:t>
            </m:r>
            <m:ctrlPr>
              <w:rPr>
                <w:rFonts w:ascii="Cambria Math" w:hAnsi="Cambria Math"/>
                <w:bCs/>
                <w:i/>
                <w:sz w:val="20"/>
                <w:szCs w:val="20"/>
              </w:rPr>
            </m:ctrlPr>
          </m:sup>
        </m:sSubSup>
      </m:oMath>
      <w:r>
        <w:rPr>
          <w:rFonts w:hint="eastAsia" w:ascii="宋体" w:hAnsi="宋体"/>
          <w:bCs/>
        </w:rPr>
        <w:t xml:space="preserve"> 三个矩阵的计算会比基于A的运算快很多。</w:t>
      </w:r>
    </w:p>
    <w:p>
      <w:pPr>
        <w:spacing w:before="120" w:beforeLines="50"/>
        <w:ind w:firstLine="480"/>
        <w:rPr>
          <w:rFonts w:ascii="宋体" w:hAnsi="宋体"/>
          <w:bCs/>
        </w:rPr>
      </w:pPr>
      <w:r>
        <w:rPr>
          <w:rFonts w:hint="eastAsia" w:ascii="宋体" w:hAnsi="宋体"/>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ctrlPr>
              <w:rPr>
                <w:rFonts w:ascii="Cambria Math" w:hAnsi="Cambria Math"/>
                <w:bCs/>
                <w:sz w:val="20"/>
                <w:szCs w:val="20"/>
              </w:rPr>
            </m:ctrlPr>
          </m:e>
          <m:sub>
            <m:r>
              <w:rPr>
                <w:rFonts w:ascii="Cambria Math" w:hAnsi="Cambria Math"/>
                <w:sz w:val="20"/>
                <w:szCs w:val="20"/>
              </w:rPr>
              <m:t>m</m:t>
            </m:r>
            <m:r>
              <m:rPr>
                <m:sty m:val="p"/>
              </m:rPr>
              <w:rPr>
                <w:rFonts w:ascii="Cambria Math" w:hAnsi="Cambria Math"/>
                <w:sz w:val="20"/>
                <w:szCs w:val="20"/>
              </w:rPr>
              <m:t>×r</m:t>
            </m:r>
            <m:ctrlPr>
              <w:rPr>
                <w:rFonts w:ascii="Cambria Math" w:hAnsi="Cambria Math"/>
                <w:bCs/>
                <w:sz w:val="20"/>
                <w:szCs w:val="20"/>
              </w:rPr>
            </m:ctrlPr>
          </m:sub>
        </m:sSub>
      </m:oMath>
      <w:r>
        <w:rPr>
          <w:rFonts w:hint="eastAsia" w:ascii="宋体" w:hAnsi="宋体"/>
          <w:bCs/>
        </w:rPr>
        <w:t>，</w:t>
      </w:r>
      <m:oMath>
        <m:sSub>
          <m:sSubPr>
            <m:ctrlPr>
              <w:rPr>
                <w:rFonts w:ascii="Cambria Math" w:hAnsi="Cambria Math"/>
                <w:bCs/>
                <w:sz w:val="20"/>
                <w:szCs w:val="20"/>
              </w:rPr>
            </m:ctrlPr>
          </m:sSubPr>
          <m:e>
            <m:r>
              <w:rPr>
                <w:rFonts w:ascii="Cambria Math" w:hAnsi="Cambria Math"/>
                <w:sz w:val="20"/>
                <w:szCs w:val="20"/>
              </w:rPr>
              <m:t>∑</m:t>
            </m:r>
            <m:ctrlPr>
              <w:rPr>
                <w:rFonts w:ascii="Cambria Math" w:hAnsi="Cambria Math"/>
                <w:bCs/>
                <w:sz w:val="20"/>
                <w:szCs w:val="20"/>
              </w:rPr>
            </m:ctrlPr>
          </m:e>
          <m:sub>
            <m:r>
              <w:rPr>
                <w:rFonts w:ascii="Cambria Math" w:hAnsi="Cambria Math"/>
                <w:sz w:val="20"/>
                <w:szCs w:val="20"/>
              </w:rPr>
              <m:t>r</m:t>
            </m:r>
            <m:r>
              <m:rPr>
                <m:sty m:val="p"/>
              </m:rPr>
              <w:rPr>
                <w:rFonts w:ascii="Cambria Math" w:hAnsi="Cambria Math"/>
                <w:sz w:val="20"/>
                <w:szCs w:val="20"/>
              </w:rPr>
              <m:t>×r</m:t>
            </m:r>
            <m:ctrlPr>
              <w:rPr>
                <w:rFonts w:ascii="Cambria Math" w:hAnsi="Cambria Math"/>
                <w:bCs/>
                <w:sz w:val="20"/>
                <w:szCs w:val="20"/>
              </w:rPr>
            </m:ctrlPr>
          </m:sub>
        </m:sSub>
      </m:oMath>
      <w:r>
        <w:rPr>
          <w:rFonts w:hint="eastAsia" w:ascii="宋体" w:hAnsi="宋体"/>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ctrlPr>
              <w:rPr>
                <w:rFonts w:ascii="Cambria Math" w:hAnsi="Cambria Math"/>
                <w:bCs/>
                <w:i/>
                <w:sz w:val="20"/>
                <w:szCs w:val="20"/>
              </w:rPr>
            </m:ctrlPr>
          </m:e>
          <m:sub>
            <m:r>
              <w:rPr>
                <w:rFonts w:ascii="Cambria Math" w:hAnsi="Cambria Math"/>
                <w:sz w:val="20"/>
                <w:szCs w:val="20"/>
              </w:rPr>
              <m:t>r×n</m:t>
            </m:r>
            <m:ctrlPr>
              <w:rPr>
                <w:rFonts w:ascii="Cambria Math" w:hAnsi="Cambria Math"/>
                <w:bCs/>
                <w:i/>
                <w:sz w:val="20"/>
                <w:szCs w:val="20"/>
              </w:rPr>
            </m:ctrlPr>
          </m:sub>
          <m:sup>
            <m:r>
              <w:rPr>
                <w:rFonts w:ascii="Cambria Math" w:hAnsi="Cambria Math"/>
                <w:sz w:val="20"/>
                <w:szCs w:val="20"/>
              </w:rPr>
              <m:t>T</m:t>
            </m:r>
            <m:ctrlPr>
              <w:rPr>
                <w:rFonts w:ascii="Cambria Math" w:hAnsi="Cambria Math"/>
                <w:bCs/>
                <w:i/>
                <w:sz w:val="20"/>
                <w:szCs w:val="20"/>
              </w:rPr>
            </m:ctrlPr>
          </m:sup>
        </m:sSubSup>
      </m:oMath>
      <w:r>
        <w:rPr>
          <w:rFonts w:hint="eastAsia" w:ascii="宋体" w:hAnsi="宋体"/>
          <w:bCs/>
        </w:rPr>
        <w:t>三个矩阵，然后基于这三个矩阵进行推荐。</w:t>
      </w:r>
    </w:p>
    <w:p>
      <w:pPr>
        <w:spacing w:before="120" w:beforeLines="50"/>
        <w:ind w:firstLine="480"/>
        <w:rPr>
          <w:rFonts w:ascii="宋体" w:hAnsi="宋体"/>
          <w:bCs/>
        </w:rPr>
      </w:pPr>
      <w:r>
        <w:rPr>
          <w:rFonts w:hint="eastAsia" w:ascii="宋体" w:hAnsi="宋体"/>
          <w:bCs/>
        </w:rPr>
        <w:t xml:space="preserve">   基于SVD的推荐本质上还是利用用户行为数据，只是在推荐前后先离线对评分矩阵进行分解，然后进行降维，从而大大减小存储的数据量和在线计算量。但它也有以下两个主要缺点：</w:t>
      </w:r>
    </w:p>
    <w:p>
      <w:pPr>
        <w:spacing w:before="120" w:beforeLines="50"/>
        <w:ind w:firstLine="480"/>
        <w:rPr>
          <w:rFonts w:ascii="宋体" w:hAnsi="宋体"/>
          <w:bCs/>
        </w:rPr>
      </w:pPr>
      <w:r>
        <w:rPr>
          <w:rFonts w:hint="eastAsia" w:ascii="宋体" w:hAnsi="宋体"/>
          <w:bCs/>
        </w:rPr>
        <w:t xml:space="preserve">   1) 降维时r维不好确定。</w:t>
      </w:r>
      <w:r>
        <w:rPr>
          <w:rFonts w:ascii="宋体" w:hAnsi="宋体"/>
          <w:bCs/>
        </w:rPr>
        <w:t>r</w:t>
      </w:r>
      <w:r>
        <w:rPr>
          <w:rFonts w:hint="eastAsia" w:ascii="宋体" w:hAnsi="宋体"/>
          <w:bCs/>
        </w:rPr>
        <w:t>太大，则降维效果不好，r太小又会损失太多信息。在实际使用过程中往往根据奇异值的衰减程度确定r值。</w:t>
      </w:r>
    </w:p>
    <w:p>
      <w:pPr>
        <w:spacing w:before="120" w:beforeLines="50"/>
        <w:ind w:firstLine="480"/>
        <w:rPr>
          <w:rFonts w:ascii="宋体" w:hAnsi="宋体"/>
          <w:bCs/>
        </w:rPr>
      </w:pPr>
      <w:r>
        <w:rPr>
          <w:rFonts w:hint="eastAsia" w:ascii="宋体" w:hAnsi="宋体"/>
          <w:bCs/>
        </w:rPr>
        <w:t xml:space="preserve">   2）SVD本身计算量就非常大，当数据量比较大时，消耗的时间会难以忍受。不过现在Spark已经实现了SVD的并行化计算，当r值选取的较小时，Spark的计算速度还是比较快的。</w:t>
      </w:r>
    </w:p>
    <w:p>
      <w:pPr>
        <w:ind w:firstLine="480"/>
      </w:pPr>
    </w:p>
    <w:p>
      <w:pPr>
        <w:pStyle w:val="4"/>
        <w:rPr>
          <w:lang w:val="en-GB"/>
        </w:rPr>
      </w:pPr>
      <w:bookmarkStart w:id="25" w:name="_Toc488932024"/>
      <w:r>
        <w:rPr>
          <w:rFonts w:hint="eastAsia"/>
          <w:lang w:val="en-GB"/>
        </w:rPr>
        <w:t>2.3.4 基于人口统计学的推荐</w:t>
      </w:r>
      <w:bookmarkEnd w:id="25"/>
    </w:p>
    <w:p>
      <w:pPr>
        <w:spacing w:before="120" w:beforeLines="50"/>
        <w:ind w:firstLine="480"/>
        <w:rPr>
          <w:rFonts w:ascii="宋体" w:hAnsi="宋体"/>
          <w:bCs/>
        </w:rPr>
      </w:pPr>
      <w:r>
        <w:rPr>
          <w:rFonts w:hint="eastAsia" w:ascii="宋体" w:hAnsi="宋体"/>
          <w:bCs/>
        </w:rPr>
        <w:t>基于人口统计学的推荐是利用人的静态描述信息进行推荐的方法。它简单的根据人口统计信息发现用户的相似度，然后给当前用户推荐与他相近的人喜欢的物品。</w:t>
      </w:r>
    </w:p>
    <w:p>
      <w:pPr>
        <w:spacing w:before="120" w:beforeLines="50"/>
        <w:ind w:firstLine="480"/>
        <w:rPr>
          <w:rFonts w:ascii="宋体" w:hAnsi="宋体"/>
          <w:bCs/>
        </w:rPr>
      </w:pPr>
      <w:r>
        <w:rPr>
          <w:rFonts w:hint="eastAsia" w:ascii="宋体" w:hAnsi="宋体"/>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pPr>
        <w:spacing w:before="120" w:beforeLines="50" w:line="276" w:lineRule="auto"/>
        <w:ind w:firstLine="480"/>
        <w:rPr>
          <w:rFonts w:ascii="宋体" w:hAnsi="宋体"/>
          <w:bCs/>
          <w:sz w:val="20"/>
          <w:szCs w:val="20"/>
        </w:rPr>
      </w:pPr>
      <w:r>
        <w:rPr>
          <w:rFonts w:hint="eastAsia" w:ascii="宋体" w:hAnsi="宋体"/>
          <w:bCs/>
        </w:rPr>
        <w:t xml:space="preserve">                        </w:t>
      </w:r>
      <m:oMath>
        <m:r>
          <m:rPr>
            <m:sty m:val="p"/>
          </m:rPr>
          <w:rPr>
            <w:rFonts w:ascii="Cambria Math" w:hAnsi="Cambria Math"/>
          </w:rPr>
          <m:t>d</m:t>
        </m:r>
        <m:d>
          <m:dPr>
            <m:ctrlPr>
              <w:rPr>
                <w:rFonts w:ascii="Cambria Math" w:hAnsi="Cambria Math"/>
                <w:bCs/>
              </w:rPr>
            </m:ctrlPr>
          </m:dPr>
          <m:e>
            <m:r>
              <m:rPr>
                <m:sty m:val="p"/>
              </m:rPr>
              <w:rPr>
                <w:rFonts w:ascii="Cambria Math" w:hAnsi="Cambria Math"/>
              </w:rPr>
              <m:t>i,j</m:t>
            </m:r>
            <m:ctrlPr>
              <w:rPr>
                <w:rFonts w:ascii="Cambria Math" w:hAnsi="Cambria Math"/>
                <w:bCs/>
              </w:rPr>
            </m:ctrlPr>
          </m:e>
        </m:d>
        <m:r>
          <m:rPr>
            <m:sty m:val="p"/>
          </m:rPr>
          <w:rPr>
            <w:rFonts w:ascii="Cambria Math" w:hAnsi="Cambria Math"/>
          </w:rPr>
          <m:t>=</m:t>
        </m:r>
        <m:f>
          <m:fPr>
            <m:ctrlPr>
              <w:rPr>
                <w:rFonts w:ascii="Cambria Math" w:hAnsi="Cambria Math"/>
                <w:bCs/>
              </w:rPr>
            </m:ctrlPr>
          </m:fPr>
          <m:num>
            <m:sSubSup>
              <m:sSubSupPr>
                <m:ctrlPr>
                  <w:rPr>
                    <w:rFonts w:ascii="Cambria Math" w:hAnsi="Cambria Math"/>
                    <w:bCs/>
                    <w:i/>
                  </w:rPr>
                </m:ctrlPr>
              </m:sSubSupPr>
              <m:e>
                <m:r>
                  <w:rPr>
                    <w:rFonts w:ascii="Cambria Math" w:hAnsi="Cambria Math"/>
                  </w:rPr>
                  <m:t>∑</m:t>
                </m:r>
                <m:ctrlPr>
                  <w:rPr>
                    <w:rFonts w:ascii="Cambria Math" w:hAnsi="Cambria Math"/>
                    <w:bCs/>
                    <w:i/>
                  </w:rPr>
                </m:ctrlPr>
              </m:e>
              <m:sub>
                <m:r>
                  <w:rPr>
                    <w:rFonts w:ascii="Cambria Math" w:hAnsi="Cambria Math"/>
                  </w:rPr>
                  <m:t>f=1</m:t>
                </m:r>
                <m:ctrlPr>
                  <w:rPr>
                    <w:rFonts w:ascii="Cambria Math" w:hAnsi="Cambria Math"/>
                    <w:bCs/>
                    <w:i/>
                  </w:rPr>
                </m:ctrlPr>
              </m:sub>
              <m:sup>
                <m:r>
                  <w:rPr>
                    <w:rFonts w:ascii="Cambria Math" w:hAnsi="Cambria Math"/>
                  </w:rPr>
                  <m:t>p</m:t>
                </m:r>
                <m:ctrlPr>
                  <w:rPr>
                    <w:rFonts w:ascii="Cambria Math" w:hAnsi="Cambria Math"/>
                    <w:bCs/>
                    <w:i/>
                  </w:rPr>
                </m:ctrlPr>
              </m:sup>
            </m:sSubSup>
            <m:sSubSup>
              <m:sSubSupPr>
                <m:ctrlPr>
                  <w:rPr>
                    <w:rFonts w:ascii="Cambria Math" w:hAnsi="Cambria Math"/>
                    <w:bCs/>
                    <w:i/>
                  </w:rPr>
                </m:ctrlPr>
              </m:sSubSupPr>
              <m:e>
                <m:r>
                  <w:rPr>
                    <w:rFonts w:ascii="Cambria Math" w:hAnsi="Cambria Math"/>
                  </w:rPr>
                  <m:t>δ</m:t>
                </m:r>
                <m:ctrlPr>
                  <w:rPr>
                    <w:rFonts w:ascii="Cambria Math" w:hAnsi="Cambria Math"/>
                    <w:bCs/>
                    <w:i/>
                  </w:rPr>
                </m:ctrlPr>
              </m:e>
              <m:sub>
                <m:r>
                  <w:rPr>
                    <w:rFonts w:ascii="Cambria Math" w:hAnsi="Cambria Math"/>
                  </w:rPr>
                  <m:t>ij</m:t>
                </m:r>
                <m:ctrlPr>
                  <w:rPr>
                    <w:rFonts w:ascii="Cambria Math" w:hAnsi="Cambria Math"/>
                    <w:bCs/>
                    <w:i/>
                  </w:rPr>
                </m:ctrlPr>
              </m:sub>
              <m:sup>
                <m:r>
                  <w:rPr>
                    <w:rFonts w:ascii="Cambria Math" w:hAnsi="Cambria Math"/>
                  </w:rPr>
                  <m:t>(</m:t>
                </m:r>
                <m:r>
                  <m:rPr>
                    <m:sty m:val="p"/>
                  </m:rPr>
                  <w:rPr>
                    <w:rFonts w:ascii="Cambria Math" w:hAnsi="Cambria Math"/>
                  </w:rPr>
                  <m:t>f)</m:t>
                </m:r>
                <m:ctrlPr>
                  <w:rPr>
                    <w:rFonts w:ascii="Cambria Math" w:hAnsi="Cambria Math"/>
                    <w:bCs/>
                    <w:i/>
                  </w:rPr>
                </m:ctrlPr>
              </m:sup>
            </m:sSubSup>
            <m:sSubSup>
              <m:sSubSupPr>
                <m:ctrlPr>
                  <w:rPr>
                    <w:rFonts w:ascii="Cambria Math" w:hAnsi="Cambria Math"/>
                    <w:bCs/>
                    <w:i/>
                  </w:rPr>
                </m:ctrlPr>
              </m:sSubSupPr>
              <m:e>
                <m:r>
                  <w:rPr>
                    <w:rFonts w:ascii="Cambria Math" w:hAnsi="Cambria Math"/>
                  </w:rPr>
                  <m:t>d</m:t>
                </m:r>
                <m:ctrlPr>
                  <w:rPr>
                    <w:rFonts w:ascii="Cambria Math" w:hAnsi="Cambria Math"/>
                    <w:bCs/>
                    <w:i/>
                  </w:rPr>
                </m:ctrlPr>
              </m:e>
              <m:sub>
                <m:r>
                  <w:rPr>
                    <w:rFonts w:ascii="Cambria Math" w:hAnsi="Cambria Math"/>
                  </w:rPr>
                  <m:t>ij</m:t>
                </m:r>
                <m:ctrlPr>
                  <w:rPr>
                    <w:rFonts w:ascii="Cambria Math" w:hAnsi="Cambria Math"/>
                    <w:bCs/>
                    <w:i/>
                  </w:rPr>
                </m:ctrlPr>
              </m:sub>
              <m:sup>
                <m:r>
                  <w:rPr>
                    <w:rFonts w:ascii="Cambria Math" w:hAnsi="Cambria Math"/>
                  </w:rPr>
                  <m:t>(f</m:t>
                </m:r>
                <m:r>
                  <m:rPr>
                    <m:sty m:val="p"/>
                  </m:rPr>
                  <w:rPr>
                    <w:rFonts w:ascii="Cambria Math" w:hAnsi="Cambria Math"/>
                  </w:rPr>
                  <m:t>)</m:t>
                </m:r>
                <m:ctrlPr>
                  <w:rPr>
                    <w:rFonts w:ascii="Cambria Math" w:hAnsi="Cambria Math"/>
                    <w:bCs/>
                    <w:i/>
                  </w:rPr>
                </m:ctrlPr>
              </m:sup>
            </m:sSubSup>
            <m:ctrlPr>
              <w:rPr>
                <w:rFonts w:ascii="Cambria Math" w:hAnsi="Cambria Math"/>
                <w:bCs/>
              </w:rPr>
            </m:ctrlPr>
          </m:num>
          <m:den>
            <m:sSubSup>
              <m:sSubSupPr>
                <m:ctrlPr>
                  <w:rPr>
                    <w:rFonts w:ascii="Cambria Math" w:hAnsi="Cambria Math"/>
                    <w:bCs/>
                    <w:i/>
                  </w:rPr>
                </m:ctrlPr>
              </m:sSubSupPr>
              <m:e>
                <m:r>
                  <w:rPr>
                    <w:rFonts w:ascii="Cambria Math" w:hAnsi="Cambria Math"/>
                  </w:rPr>
                  <m:t>∑</m:t>
                </m:r>
                <m:ctrlPr>
                  <w:rPr>
                    <w:rFonts w:ascii="Cambria Math" w:hAnsi="Cambria Math"/>
                    <w:bCs/>
                    <w:i/>
                  </w:rPr>
                </m:ctrlPr>
              </m:e>
              <m:sub>
                <m:r>
                  <w:rPr>
                    <w:rFonts w:ascii="Cambria Math" w:hAnsi="Cambria Math"/>
                  </w:rPr>
                  <m:t>f=1</m:t>
                </m:r>
                <m:ctrlPr>
                  <w:rPr>
                    <w:rFonts w:ascii="Cambria Math" w:hAnsi="Cambria Math"/>
                    <w:bCs/>
                    <w:i/>
                  </w:rPr>
                </m:ctrlPr>
              </m:sub>
              <m:sup>
                <m:r>
                  <w:rPr>
                    <w:rFonts w:ascii="Cambria Math" w:hAnsi="Cambria Math"/>
                  </w:rPr>
                  <m:t>p</m:t>
                </m:r>
                <m:ctrlPr>
                  <w:rPr>
                    <w:rFonts w:ascii="Cambria Math" w:hAnsi="Cambria Math"/>
                    <w:bCs/>
                    <w:i/>
                  </w:rPr>
                </m:ctrlPr>
              </m:sup>
            </m:sSubSup>
            <m:sSubSup>
              <m:sSubSupPr>
                <m:ctrlPr>
                  <w:rPr>
                    <w:rFonts w:ascii="Cambria Math" w:hAnsi="Cambria Math"/>
                    <w:bCs/>
                    <w:i/>
                  </w:rPr>
                </m:ctrlPr>
              </m:sSubSupPr>
              <m:e>
                <m:r>
                  <w:rPr>
                    <w:rFonts w:ascii="Cambria Math" w:hAnsi="Cambria Math"/>
                  </w:rPr>
                  <m:t>δ</m:t>
                </m:r>
                <m:ctrlPr>
                  <w:rPr>
                    <w:rFonts w:ascii="Cambria Math" w:hAnsi="Cambria Math"/>
                    <w:bCs/>
                    <w:i/>
                  </w:rPr>
                </m:ctrlPr>
              </m:e>
              <m:sub>
                <m:r>
                  <w:rPr>
                    <w:rFonts w:ascii="Cambria Math" w:hAnsi="Cambria Math"/>
                  </w:rPr>
                  <m:t>ij</m:t>
                </m:r>
                <m:ctrlPr>
                  <w:rPr>
                    <w:rFonts w:ascii="Cambria Math" w:hAnsi="Cambria Math"/>
                    <w:bCs/>
                    <w:i/>
                  </w:rPr>
                </m:ctrlPr>
              </m:sub>
              <m:sup>
                <m:r>
                  <w:rPr>
                    <w:rFonts w:ascii="Cambria Math" w:hAnsi="Cambria Math"/>
                  </w:rPr>
                  <m:t>(f)</m:t>
                </m:r>
                <m:ctrlPr>
                  <w:rPr>
                    <w:rFonts w:ascii="Cambria Math" w:hAnsi="Cambria Math"/>
                    <w:bCs/>
                    <w:i/>
                  </w:rPr>
                </m:ctrlPr>
              </m:sup>
            </m:sSubSup>
            <m:ctrlPr>
              <w:rPr>
                <w:rFonts w:ascii="Cambria Math" w:hAnsi="Cambria Math"/>
                <w:bCs/>
              </w:rPr>
            </m:ctrlPr>
          </m:den>
        </m:f>
      </m:oMath>
      <w:r>
        <w:rPr>
          <w:rFonts w:hint="eastAsia" w:ascii="宋体" w:hAnsi="宋体"/>
          <w:bCs/>
          <w:sz w:val="20"/>
          <w:szCs w:val="20"/>
        </w:rPr>
        <w:t xml:space="preserve">                     (公式2.3)</w:t>
      </w:r>
    </w:p>
    <w:p>
      <w:pPr>
        <w:spacing w:before="120" w:beforeLines="50"/>
        <w:ind w:firstLine="480"/>
        <w:rPr>
          <w:rFonts w:ascii="宋体" w:hAnsi="宋体"/>
          <w:bCs/>
        </w:rPr>
      </w:pPr>
      <w:r>
        <w:rPr>
          <w:rFonts w:hint="eastAsia" w:ascii="宋体" w:hAnsi="宋体"/>
          <w:bCs/>
        </w:rPr>
        <w:t>公式中</w:t>
      </w:r>
      <m:oMath>
        <m:sSubSup>
          <m:sSubSupPr>
            <m:ctrlPr>
              <w:rPr>
                <w:rFonts w:ascii="Cambria Math" w:hAnsi="Cambria Math"/>
                <w:bCs/>
                <w:i/>
                <w:sz w:val="20"/>
                <w:szCs w:val="20"/>
              </w:rPr>
            </m:ctrlPr>
          </m:sSubSupPr>
          <m:e>
            <m:r>
              <w:rPr>
                <w:rFonts w:ascii="Cambria Math" w:hAnsi="Cambria Math"/>
                <w:sz w:val="20"/>
                <w:szCs w:val="20"/>
              </w:rPr>
              <m:t>δ</m:t>
            </m:r>
            <m:ctrlPr>
              <w:rPr>
                <w:rFonts w:ascii="Cambria Math" w:hAnsi="Cambria Math"/>
                <w:bCs/>
                <w:i/>
                <w:sz w:val="20"/>
                <w:szCs w:val="20"/>
              </w:rPr>
            </m:ctrlPr>
          </m:e>
          <m:sub>
            <m:r>
              <w:rPr>
                <w:rFonts w:ascii="Cambria Math" w:hAnsi="Cambria Math"/>
                <w:sz w:val="20"/>
                <w:szCs w:val="20"/>
              </w:rPr>
              <m:t>ij</m:t>
            </m:r>
            <m:ctrlPr>
              <w:rPr>
                <w:rFonts w:ascii="Cambria Math" w:hAnsi="Cambria Math"/>
                <w:bCs/>
                <w:i/>
                <w:sz w:val="20"/>
                <w:szCs w:val="20"/>
              </w:rPr>
            </m:ctrlPr>
          </m:sub>
          <m:sup>
            <m:r>
              <w:rPr>
                <w:rFonts w:ascii="Cambria Math" w:hAnsi="Cambria Math"/>
                <w:sz w:val="20"/>
                <w:szCs w:val="20"/>
              </w:rPr>
              <m:t>(</m:t>
            </m:r>
            <m:r>
              <m:rPr>
                <m:sty m:val="p"/>
              </m:rPr>
              <w:rPr>
                <w:rFonts w:ascii="Cambria Math" w:hAnsi="Cambria Math"/>
                <w:sz w:val="20"/>
                <w:szCs w:val="20"/>
              </w:rPr>
              <m:t>f)</m:t>
            </m:r>
            <m:ctrlPr>
              <w:rPr>
                <w:rFonts w:ascii="Cambria Math" w:hAnsi="Cambria Math"/>
                <w:bCs/>
                <w:i/>
                <w:sz w:val="20"/>
                <w:szCs w:val="20"/>
              </w:rPr>
            </m:ctrlPr>
          </m:sup>
        </m:sSubSup>
      </m:oMath>
      <w:r>
        <w:rPr>
          <w:rFonts w:hint="eastAsia" w:ascii="宋体" w:hAnsi="宋体"/>
          <w:bCs/>
        </w:rPr>
        <w:t>是属性f的指示符，</w:t>
      </w:r>
      <m:oMath>
        <m:sSubSup>
          <m:sSubSupPr>
            <m:ctrlPr>
              <w:rPr>
                <w:rFonts w:ascii="Cambria Math" w:hAnsi="Cambria Math"/>
                <w:bCs/>
                <w:i/>
                <w:sz w:val="20"/>
                <w:szCs w:val="20"/>
              </w:rPr>
            </m:ctrlPr>
          </m:sSubSupPr>
          <m:e>
            <m:r>
              <w:rPr>
                <w:rFonts w:ascii="Cambria Math" w:hAnsi="Cambria Math"/>
                <w:sz w:val="20"/>
                <w:szCs w:val="20"/>
              </w:rPr>
              <m:t>d</m:t>
            </m:r>
            <m:ctrlPr>
              <w:rPr>
                <w:rFonts w:ascii="Cambria Math" w:hAnsi="Cambria Math"/>
                <w:bCs/>
                <w:i/>
                <w:sz w:val="20"/>
                <w:szCs w:val="20"/>
              </w:rPr>
            </m:ctrlPr>
          </m:e>
          <m:sub>
            <m:r>
              <w:rPr>
                <w:rFonts w:ascii="Cambria Math" w:hAnsi="Cambria Math"/>
                <w:sz w:val="20"/>
                <w:szCs w:val="20"/>
              </w:rPr>
              <m:t>ij</m:t>
            </m:r>
            <m:ctrlPr>
              <w:rPr>
                <w:rFonts w:ascii="Cambria Math" w:hAnsi="Cambria Math"/>
                <w:bCs/>
                <w:i/>
                <w:sz w:val="20"/>
                <w:szCs w:val="20"/>
              </w:rPr>
            </m:ctrlPr>
          </m:sub>
          <m:sup>
            <m:r>
              <w:rPr>
                <w:rFonts w:ascii="Cambria Math" w:hAnsi="Cambria Math"/>
                <w:sz w:val="20"/>
                <w:szCs w:val="20"/>
              </w:rPr>
              <m:t>(f</m:t>
            </m:r>
            <m:r>
              <m:rPr>
                <m:sty m:val="p"/>
              </m:rPr>
              <w:rPr>
                <w:rFonts w:ascii="Cambria Math" w:hAnsi="Cambria Math"/>
                <w:sz w:val="20"/>
                <w:szCs w:val="20"/>
              </w:rPr>
              <m:t>)</m:t>
            </m:r>
            <m:ctrlPr>
              <w:rPr>
                <w:rFonts w:ascii="Cambria Math" w:hAnsi="Cambria Math"/>
                <w:bCs/>
                <w:i/>
                <w:sz w:val="20"/>
                <w:szCs w:val="20"/>
              </w:rPr>
            </m:ctrlPr>
          </m:sup>
        </m:sSubSup>
      </m:oMath>
      <w:r>
        <w:rPr>
          <w:rFonts w:hint="eastAsia" w:ascii="宋体" w:hAnsi="宋体"/>
          <w:bCs/>
        </w:rPr>
        <w:t>是含有属性f的记录i和j的相异度。</w:t>
      </w:r>
    </w:p>
    <w:p>
      <w:pPr>
        <w:spacing w:before="120" w:beforeLines="50"/>
        <w:ind w:firstLine="480"/>
        <w:rPr>
          <w:rFonts w:ascii="宋体" w:hAnsi="宋体"/>
          <w:bCs/>
        </w:rPr>
      </w:pPr>
      <w:r>
        <w:rPr>
          <w:rFonts w:hint="eastAsia" w:ascii="宋体" w:hAnsi="宋体"/>
          <w:bCs/>
        </w:rPr>
        <w:t>如图2-2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pPr>
        <w:spacing w:before="120" w:beforeLines="50" w:line="360" w:lineRule="auto"/>
        <w:ind w:firstLine="400"/>
        <w:jc w:val="center"/>
        <w:rPr>
          <w:rFonts w:ascii="宋体" w:hAnsi="宋体"/>
          <w:bCs/>
        </w:rPr>
      </w:pPr>
      <w:r>
        <w:rPr>
          <w:rFonts w:ascii="宋体" w:hAnsi="宋体"/>
          <w:sz w:val="20"/>
          <w:szCs w:val="20"/>
        </w:rPr>
        <w:drawing>
          <wp:inline distT="0" distB="0" distL="0" distR="0">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pPr>
        <w:spacing w:before="120" w:beforeLines="50" w:line="360" w:lineRule="auto"/>
        <w:ind w:firstLine="400"/>
        <w:jc w:val="center"/>
        <w:rPr>
          <w:rFonts w:ascii="宋体" w:hAnsi="宋体"/>
          <w:bCs/>
          <w:sz w:val="20"/>
          <w:szCs w:val="20"/>
        </w:rPr>
      </w:pPr>
      <w:r>
        <w:rPr>
          <w:rFonts w:hint="eastAsia" w:ascii="宋体" w:hAnsi="宋体"/>
          <w:bCs/>
          <w:sz w:val="20"/>
          <w:szCs w:val="20"/>
        </w:rPr>
        <w:t>图2-2基于人口统计学的推荐</w:t>
      </w:r>
    </w:p>
    <w:p>
      <w:pPr>
        <w:spacing w:before="120" w:beforeLines="50"/>
        <w:ind w:firstLine="480"/>
        <w:rPr>
          <w:rFonts w:ascii="宋体" w:hAnsi="宋体"/>
          <w:bCs/>
        </w:rPr>
      </w:pPr>
    </w:p>
    <w:p>
      <w:pPr>
        <w:pStyle w:val="4"/>
      </w:pPr>
      <w:bookmarkStart w:id="26" w:name="_Toc488932025"/>
      <w:r>
        <w:rPr>
          <w:rFonts w:hint="eastAsia"/>
        </w:rPr>
        <w:t>2.3.5 基于内容的推荐</w:t>
      </w:r>
      <w:bookmarkEnd w:id="26"/>
    </w:p>
    <w:p>
      <w:pPr>
        <w:spacing w:before="120" w:beforeLines="50"/>
        <w:ind w:firstLine="480"/>
        <w:rPr>
          <w:rFonts w:ascii="宋体" w:hAnsi="宋体"/>
          <w:bCs/>
        </w:rPr>
      </w:pPr>
      <w:r>
        <w:rPr>
          <w:rFonts w:hint="eastAsia" w:ascii="宋体" w:hAnsi="宋体"/>
          <w:bCs/>
        </w:rPr>
        <w:t>基于内容的推荐是利用物品的内容信息，先算出物品的相似度，然后根据用户过去喜欢的物品，来向用户推荐与这些记录相似的物品。物品间相似度计算方法很多，这里采用Jaccard公式：</w:t>
      </w:r>
    </w:p>
    <w:p>
      <w:pPr>
        <w:spacing w:before="120" w:beforeLines="50" w:line="360" w:lineRule="auto"/>
        <w:ind w:firstLine="480"/>
        <w:rPr>
          <w:rFonts w:ascii="宋体" w:hAnsi="宋体"/>
          <w:bCs/>
        </w:rPr>
      </w:pPr>
      <w:r>
        <w:rPr>
          <w:rFonts w:hint="eastAsia" w:ascii="宋体" w:hAnsi="宋体"/>
          <w:bCs/>
        </w:rPr>
        <w:t xml:space="preserve">                   </w:t>
      </w:r>
      <m:oMath>
        <m:sSub>
          <m:sSubPr>
            <m:ctrlPr>
              <w:rPr>
                <w:rFonts w:ascii="Cambria Math" w:hAnsi="Cambria Math"/>
                <w:bCs/>
              </w:rPr>
            </m:ctrlPr>
          </m:sSubPr>
          <m:e>
            <m:r>
              <m:rPr>
                <m:sty m:val="p"/>
              </m:rPr>
              <w:rPr>
                <w:rFonts w:ascii="Cambria Math" w:hAnsi="Cambria Math"/>
              </w:rPr>
              <m:t>W</m:t>
            </m:r>
            <m:ctrlPr>
              <w:rPr>
                <w:rFonts w:ascii="Cambria Math" w:hAnsi="Cambria Math"/>
                <w:bCs/>
              </w:rPr>
            </m:ctrlPr>
          </m:e>
          <m:sub>
            <m:r>
              <w:rPr>
                <w:rFonts w:ascii="Cambria Math" w:hAnsi="Cambria Math"/>
              </w:rPr>
              <m:t>uv</m:t>
            </m:r>
            <m:ctrlPr>
              <w:rPr>
                <w:rFonts w:ascii="Cambria Math" w:hAnsi="Cambria Math"/>
                <w:bCs/>
              </w:rPr>
            </m:ctrlP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ctrlPr>
                  <w:rPr>
                    <w:rFonts w:ascii="Cambria Math" w:hAnsi="Cambria Math"/>
                    <w:bCs/>
                    <w:i/>
                  </w:rPr>
                </m:ctrlPr>
              </m:e>
            </m:d>
            <m:ctrlPr>
              <w:rPr>
                <w:rFonts w:ascii="Cambria Math" w:hAnsi="Cambria Math"/>
                <w:bCs/>
                <w:i/>
              </w:rPr>
            </m:ctrlPr>
          </m:num>
          <m:den>
            <m:d>
              <m:dPr>
                <m:begChr m:val="|"/>
                <m:endChr m:val="|"/>
                <m:ctrlPr>
                  <w:rPr>
                    <w:rFonts w:ascii="Cambria Math" w:hAnsi="Cambria Math"/>
                    <w:bCs/>
                    <w:i/>
                  </w:rPr>
                </m:ctrlPr>
              </m:dPr>
              <m:e>
                <m:r>
                  <w:rPr>
                    <w:rFonts w:ascii="Cambria Math" w:hAnsi="Cambria Math"/>
                  </w:rPr>
                  <m:t>N(u)∪N(v)</m:t>
                </m:r>
                <m:ctrlPr>
                  <w:rPr>
                    <w:rFonts w:ascii="Cambria Math" w:hAnsi="Cambria Math"/>
                    <w:bCs/>
                    <w:i/>
                  </w:rPr>
                </m:ctrlPr>
              </m:e>
            </m:d>
            <m:ctrlPr>
              <w:rPr>
                <w:rFonts w:ascii="Cambria Math" w:hAnsi="Cambria Math"/>
                <w:bCs/>
                <w:i/>
              </w:rPr>
            </m:ctrlPr>
          </m:den>
        </m:f>
      </m:oMath>
      <w:r>
        <w:rPr>
          <w:rFonts w:hint="eastAsia" w:ascii="宋体" w:hAnsi="宋体"/>
          <w:bCs/>
        </w:rPr>
        <w:t xml:space="preserve">                      (公式2.4)</w:t>
      </w:r>
    </w:p>
    <w:p>
      <w:pPr>
        <w:spacing w:before="120" w:beforeLines="50"/>
        <w:ind w:firstLine="480"/>
        <w:rPr>
          <w:rFonts w:ascii="宋体" w:hAnsi="宋体"/>
          <w:bCs/>
        </w:rPr>
      </w:pPr>
      <w:r>
        <w:rPr>
          <w:rFonts w:hint="eastAsia" w:ascii="宋体" w:hAnsi="宋体"/>
          <w:bCs/>
        </w:rPr>
        <w:t>或者采用简化的余弦相似度公式：</w:t>
      </w:r>
    </w:p>
    <w:p>
      <w:pPr>
        <w:spacing w:before="120" w:beforeLines="50" w:line="360" w:lineRule="auto"/>
        <w:ind w:firstLine="480"/>
        <w:rPr>
          <w:rFonts w:ascii="宋体" w:hAnsi="宋体"/>
          <w:bCs/>
        </w:rPr>
      </w:pPr>
      <w:r>
        <w:rPr>
          <w:rFonts w:hint="eastAsia" w:ascii="宋体" w:hAnsi="宋体"/>
          <w:bCs/>
        </w:rPr>
        <w:t xml:space="preserve">                   </w:t>
      </w:r>
      <m:oMath>
        <m:sSub>
          <m:sSubPr>
            <m:ctrlPr>
              <w:rPr>
                <w:rFonts w:ascii="Cambria Math" w:hAnsi="Cambria Math"/>
                <w:bCs/>
              </w:rPr>
            </m:ctrlPr>
          </m:sSubPr>
          <m:e>
            <m:r>
              <m:rPr>
                <m:sty m:val="p"/>
              </m:rPr>
              <w:rPr>
                <w:rFonts w:ascii="Cambria Math" w:hAnsi="Cambria Math"/>
              </w:rPr>
              <m:t>W</m:t>
            </m:r>
            <m:ctrlPr>
              <w:rPr>
                <w:rFonts w:ascii="Cambria Math" w:hAnsi="Cambria Math"/>
                <w:bCs/>
              </w:rPr>
            </m:ctrlPr>
          </m:e>
          <m:sub>
            <m:r>
              <w:rPr>
                <w:rFonts w:ascii="Cambria Math" w:hAnsi="Cambria Math"/>
              </w:rPr>
              <m:t>uv</m:t>
            </m:r>
            <m:ctrlPr>
              <w:rPr>
                <w:rFonts w:ascii="Cambria Math" w:hAnsi="Cambria Math"/>
                <w:bCs/>
              </w:rPr>
            </m:ctrlP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ctrlPr>
                  <w:rPr>
                    <w:rFonts w:ascii="Cambria Math" w:hAnsi="Cambria Math"/>
                    <w:bCs/>
                    <w:i/>
                  </w:rPr>
                </m:ctrlPr>
              </m:e>
            </m:d>
            <m:ctrlPr>
              <w:rPr>
                <w:rFonts w:ascii="Cambria Math" w:hAnsi="Cambria Math"/>
                <w:bCs/>
                <w:i/>
              </w:rPr>
            </m:ctrlPr>
          </m:num>
          <m:den>
            <m:rad>
              <m:radPr>
                <m:degHide m:val="1"/>
                <m:ctrlPr>
                  <w:rPr>
                    <w:rFonts w:ascii="Cambria Math" w:hAnsi="Cambria Math"/>
                    <w:bCs/>
                    <w:i/>
                  </w:rPr>
                </m:ctrlPr>
              </m:radPr>
              <m:deg>
                <m:ctrlPr>
                  <w:rPr>
                    <w:rFonts w:ascii="Cambria Math" w:hAnsi="Cambria Math"/>
                    <w:bCs/>
                    <w:i/>
                  </w:rPr>
                </m:ctrlPr>
              </m:deg>
              <m:e>
                <m:d>
                  <m:dPr>
                    <m:begChr m:val="|"/>
                    <m:endChr m:val="|"/>
                    <m:ctrlPr>
                      <w:rPr>
                        <w:rFonts w:ascii="Cambria Math" w:hAnsi="Cambria Math"/>
                        <w:bCs/>
                        <w:i/>
                      </w:rPr>
                    </m:ctrlPr>
                  </m:dPr>
                  <m:e>
                    <m:r>
                      <w:rPr>
                        <w:rFonts w:ascii="Cambria Math" w:hAnsi="Cambria Math"/>
                      </w:rPr>
                      <m:t>N(u)∥N(v)</m:t>
                    </m:r>
                    <m:ctrlPr>
                      <w:rPr>
                        <w:rFonts w:ascii="Cambria Math" w:hAnsi="Cambria Math"/>
                        <w:bCs/>
                        <w:i/>
                      </w:rPr>
                    </m:ctrlPr>
                  </m:e>
                </m:d>
                <m:ctrlPr>
                  <w:rPr>
                    <w:rFonts w:ascii="Cambria Math" w:hAnsi="Cambria Math"/>
                    <w:bCs/>
                    <w:i/>
                  </w:rPr>
                </m:ctrlPr>
              </m:e>
            </m:rad>
            <m:ctrlPr>
              <w:rPr>
                <w:rFonts w:ascii="Cambria Math" w:hAnsi="Cambria Math"/>
                <w:bCs/>
                <w:i/>
              </w:rPr>
            </m:ctrlPr>
          </m:den>
        </m:f>
      </m:oMath>
      <w:r>
        <w:rPr>
          <w:rFonts w:hint="eastAsia" w:ascii="宋体" w:hAnsi="宋体"/>
          <w:bCs/>
        </w:rPr>
        <w:t xml:space="preserve">                     (公式2.5)</w:t>
      </w:r>
    </w:p>
    <w:p>
      <w:pPr>
        <w:spacing w:before="120" w:beforeLines="50"/>
        <w:ind w:firstLine="480"/>
        <w:rPr>
          <w:rFonts w:ascii="宋体" w:hAnsi="宋体"/>
          <w:bCs/>
        </w:rPr>
      </w:pPr>
      <w:r>
        <w:rPr>
          <w:rFonts w:hint="eastAsia" w:ascii="宋体" w:hAnsi="宋体"/>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ctrlPr>
              <w:rPr>
                <w:rFonts w:ascii="Cambria Math" w:hAnsi="Cambria Math"/>
                <w:bCs/>
                <w:sz w:val="20"/>
                <w:szCs w:val="20"/>
              </w:rPr>
            </m:ctrlPr>
          </m:e>
          <m:sub>
            <m:r>
              <w:rPr>
                <w:rFonts w:ascii="Cambria Math" w:hAnsi="Cambria Math"/>
                <w:sz w:val="20"/>
                <w:szCs w:val="20"/>
              </w:rPr>
              <m:t>uv</m:t>
            </m:r>
            <m:ctrlPr>
              <w:rPr>
                <w:rFonts w:ascii="Cambria Math" w:hAnsi="Cambria Math"/>
                <w:bCs/>
                <w:sz w:val="20"/>
                <w:szCs w:val="20"/>
              </w:rPr>
            </m:ctrlPr>
          </m:sub>
        </m:sSub>
      </m:oMath>
      <w:r>
        <w:rPr>
          <w:rFonts w:hint="eastAsia" w:ascii="宋体" w:hAnsi="宋体"/>
          <w:bCs/>
        </w:rPr>
        <w:t>表示电影u与电影v的相似度，</w:t>
      </w:r>
      <m:oMath>
        <m:r>
          <w:rPr>
            <w:rFonts w:ascii="Cambria Math" w:hAnsi="Cambria Math"/>
            <w:sz w:val="20"/>
            <w:szCs w:val="20"/>
          </w:rPr>
          <m:t>N(u)</m:t>
        </m:r>
      </m:oMath>
      <w:r>
        <w:rPr>
          <w:rFonts w:hint="eastAsia" w:ascii="宋体" w:hAnsi="宋体"/>
          <w:bCs/>
        </w:rPr>
        <w:t>表示电影u的内容，</w:t>
      </w:r>
      <m:oMath>
        <m:r>
          <w:rPr>
            <w:rFonts w:ascii="Cambria Math" w:hAnsi="Cambria Math"/>
            <w:sz w:val="20"/>
            <w:szCs w:val="20"/>
          </w:rPr>
          <m:t>N(v</m:t>
        </m:r>
        <m:r>
          <m:rPr>
            <m:sty m:val="p"/>
          </m:rPr>
          <w:rPr>
            <w:rFonts w:ascii="Cambria Math" w:hAnsi="Cambria Math"/>
            <w:sz w:val="20"/>
            <w:szCs w:val="20"/>
          </w:rPr>
          <m:t>)</m:t>
        </m:r>
      </m:oMath>
      <w:r>
        <w:rPr>
          <w:rFonts w:hint="eastAsia" w:ascii="宋体" w:hAnsi="宋体"/>
          <w:bCs/>
        </w:rPr>
        <w:t>表示电影v的内容。</w:t>
      </w:r>
    </w:p>
    <w:p>
      <w:pPr>
        <w:spacing w:before="120" w:beforeLines="50"/>
        <w:ind w:firstLine="480"/>
        <w:rPr>
          <w:rFonts w:ascii="宋体" w:hAnsi="宋体"/>
          <w:bCs/>
        </w:rPr>
      </w:pPr>
      <w:r>
        <w:rPr>
          <w:rFonts w:hint="eastAsia" w:ascii="宋体" w:hAnsi="宋体"/>
          <w:bCs/>
        </w:rPr>
        <w:t>如图2-3所示，电影A类型为</w:t>
      </w:r>
      <w:r>
        <w:rPr>
          <w:rFonts w:ascii="宋体" w:hAnsi="宋体"/>
          <w:bCs/>
        </w:rPr>
        <w:t>“</w:t>
      </w:r>
      <w:r>
        <w:rPr>
          <w:rFonts w:hint="eastAsia" w:ascii="宋体" w:hAnsi="宋体"/>
          <w:bCs/>
        </w:rPr>
        <w:t>爱情，浪漫</w:t>
      </w:r>
      <w:r>
        <w:rPr>
          <w:rFonts w:ascii="宋体" w:hAnsi="宋体"/>
          <w:bCs/>
        </w:rPr>
        <w:t>”</w:t>
      </w:r>
      <w:r>
        <w:rPr>
          <w:rFonts w:hint="eastAsia" w:ascii="宋体" w:hAnsi="宋体"/>
          <w:bCs/>
        </w:rPr>
        <w:t>，电影B类性为“恐怖，惊悚”，电影C类性为“爱情，浪漫”使用公式2.5计算的到电影A与B的相似度为0，电影A与C的相似度为1，用户甲喜欢电影，故系统会将C推荐给甲。</w:t>
      </w:r>
    </w:p>
    <w:p>
      <w:pPr>
        <w:spacing w:before="120" w:beforeLines="50" w:line="360" w:lineRule="auto"/>
        <w:ind w:firstLine="400"/>
        <w:jc w:val="center"/>
        <w:rPr>
          <w:rFonts w:ascii="宋体" w:hAnsi="宋体"/>
          <w:bCs/>
          <w:sz w:val="20"/>
          <w:szCs w:val="20"/>
        </w:rPr>
      </w:pPr>
      <w:r>
        <w:rPr>
          <w:rFonts w:ascii="宋体" w:hAnsi="宋体"/>
          <w:sz w:val="20"/>
          <w:szCs w:val="20"/>
        </w:rPr>
        <w:drawing>
          <wp:inline distT="0" distB="0" distL="0" distR="0">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pPr>
        <w:spacing w:before="120" w:beforeLines="50"/>
        <w:ind w:firstLine="400"/>
        <w:jc w:val="center"/>
        <w:rPr>
          <w:rFonts w:ascii="宋体" w:hAnsi="宋体"/>
          <w:bCs/>
          <w:sz w:val="20"/>
          <w:szCs w:val="20"/>
        </w:rPr>
      </w:pPr>
      <w:r>
        <w:rPr>
          <w:rFonts w:hint="eastAsia" w:ascii="宋体" w:hAnsi="宋体"/>
          <w:bCs/>
          <w:sz w:val="20"/>
          <w:szCs w:val="20"/>
        </w:rPr>
        <w:t>图 2-3基于内容的推荐</w:t>
      </w:r>
    </w:p>
    <w:p>
      <w:pPr>
        <w:pStyle w:val="2"/>
      </w:pPr>
      <w:bookmarkStart w:id="27" w:name="_Toc488932026"/>
      <w:r>
        <w:t>第三章 基于Spark 的推荐系统设计</w:t>
      </w:r>
      <w:bookmarkEnd w:id="27"/>
      <w:r>
        <w:t xml:space="preserve"> </w:t>
      </w:r>
    </w:p>
    <w:p>
      <w:pPr>
        <w:pStyle w:val="3"/>
        <w:rPr>
          <w:lang w:val="en-GB"/>
        </w:rPr>
      </w:pPr>
      <w:bookmarkStart w:id="28" w:name="_Toc488932027"/>
      <w:r>
        <w:rPr>
          <w:lang w:val="en-GB"/>
        </w:rPr>
        <w:t>3.1</w:t>
      </w:r>
      <w:r>
        <w:rPr>
          <w:rFonts w:hint="eastAsia"/>
          <w:lang w:val="en-GB"/>
        </w:rPr>
        <w:t xml:space="preserve"> </w:t>
      </w:r>
      <w:r>
        <w:rPr>
          <w:rFonts w:ascii="Times" w:hAnsi="Times" w:cs="Times"/>
          <w:color w:val="000000"/>
          <w:kern w:val="0"/>
          <w:lang w:val="en-GB"/>
        </w:rPr>
        <w:t>推荐系统实时流计算</w:t>
      </w:r>
      <w:bookmarkEnd w:id="28"/>
    </w:p>
    <w:p>
      <w:pPr>
        <w:pStyle w:val="4"/>
      </w:pPr>
      <w:bookmarkStart w:id="29" w:name="_Toc488932028"/>
      <w:r>
        <w:t>3.1.1</w:t>
      </w:r>
      <w:r>
        <w:rPr>
          <w:rFonts w:hint="eastAsia"/>
        </w:rPr>
        <w:t xml:space="preserve"> </w:t>
      </w:r>
      <w:r>
        <w:rPr>
          <w:rFonts w:ascii="Times" w:hAnsi="Times" w:cs="Times"/>
          <w:color w:val="000000"/>
          <w:kern w:val="0"/>
          <w:lang w:val="en-GB"/>
        </w:rPr>
        <w:t>业务需求分析</w:t>
      </w:r>
      <w:bookmarkEnd w:id="29"/>
    </w:p>
    <w:p>
      <w:pPr>
        <w:autoSpaceDE w:val="0"/>
        <w:autoSpaceDN w:val="0"/>
        <w:adjustRightInd w:val="0"/>
        <w:spacing w:line="280" w:lineRule="atLeast"/>
        <w:ind w:firstLine="0" w:firstLineChars="0"/>
        <w:jc w:val="left"/>
        <w:rPr>
          <w:rFonts w:ascii="Times" w:hAnsi="Times" w:cs="Times"/>
          <w:color w:val="000000"/>
          <w:kern w:val="0"/>
          <w:lang w:val="en-GB"/>
        </w:rPr>
      </w:pPr>
      <w:r>
        <w:rPr>
          <w:rFonts w:ascii="Times" w:hAnsi="Times" w:cs="Times"/>
          <w:color w:val="000000"/>
          <w:kern w:val="0"/>
          <w:lang w:val="en-GB"/>
        </w:rPr>
        <w:t> 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pPr>
        <w:autoSpaceDE w:val="0"/>
        <w:autoSpaceDN w:val="0"/>
        <w:adjustRightInd w:val="0"/>
        <w:spacing w:line="280" w:lineRule="atLeast"/>
        <w:ind w:firstLine="0" w:firstLineChars="0"/>
        <w:jc w:val="left"/>
        <w:rPr>
          <w:rFonts w:ascii="Times" w:hAnsi="Times" w:cs="Times"/>
          <w:color w:val="000000"/>
          <w:kern w:val="0"/>
          <w:lang w:val="en-GB"/>
        </w:rPr>
      </w:pPr>
      <w:r>
        <w:rPr>
          <w:rFonts w:ascii="Times" w:hAnsi="Times" w:cs="Times"/>
          <w:color w:val="000000"/>
          <w:kern w:val="0"/>
          <w:lang w:val="en-GB"/>
        </w:rPr>
        <w:t xml:space="preserve">        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 </w:t>
      </w:r>
    </w:p>
    <w:p>
      <w:pPr>
        <w:pStyle w:val="4"/>
        <w:rPr>
          <w:lang w:val="en-GB"/>
        </w:rPr>
      </w:pPr>
      <w:bookmarkStart w:id="30" w:name="_Toc488932029"/>
      <w:r>
        <w:rPr>
          <w:lang w:val="en-GB"/>
        </w:rPr>
        <w:t>3.1.2 功能需求和系统整体结构</w:t>
      </w:r>
      <w:bookmarkEnd w:id="30"/>
    </w:p>
    <w:p>
      <w:pPr>
        <w:autoSpaceDE w:val="0"/>
        <w:autoSpaceDN w:val="0"/>
        <w:adjustRightInd w:val="0"/>
        <w:spacing w:line="280" w:lineRule="atLeast"/>
        <w:ind w:firstLine="0" w:firstLineChars="0"/>
        <w:jc w:val="left"/>
        <w:rPr>
          <w:rFonts w:ascii="Times" w:hAnsi="Times" w:cs="Times"/>
          <w:color w:val="000000"/>
          <w:kern w:val="0"/>
          <w:lang w:val="en-GB"/>
        </w:rPr>
      </w:pPr>
      <w:r>
        <w:rPr>
          <w:rFonts w:ascii="Times" w:hAnsi="Times" w:cs="Times"/>
          <w:color w:val="000000"/>
          <w:kern w:val="0"/>
          <w:lang w:val="en-GB"/>
        </w:rPr>
        <w:t> </w:t>
      </w:r>
      <w:r>
        <w:rPr>
          <w:rFonts w:hint="eastAsia" w:ascii="Times" w:hAnsi="Times" w:cs="Times"/>
          <w:color w:val="000000"/>
          <w:kern w:val="0"/>
          <w:lang w:val="en-GB"/>
        </w:rPr>
        <w:t>一、</w:t>
      </w:r>
      <w:r>
        <w:rPr>
          <w:rFonts w:ascii="Times" w:hAnsi="Times" w:cs="Times"/>
          <w:color w:val="000000"/>
          <w:kern w:val="0"/>
          <w:lang w:val="en-GB"/>
        </w:rPr>
        <w:t xml:space="preserve">功能需求 </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ascii="Times" w:hAnsi="Times" w:cs="Times"/>
          <w:color w:val="000000"/>
          <w:kern w:val="0"/>
          <w:lang w:val="en-GB"/>
        </w:rPr>
        <w:t xml:space="preserve">（1）数据收集 </w:t>
      </w:r>
    </w:p>
    <w:p>
      <w:pPr>
        <w:autoSpaceDE w:val="0"/>
        <w:autoSpaceDN w:val="0"/>
        <w:adjustRightInd w:val="0"/>
        <w:spacing w:line="280" w:lineRule="atLeast"/>
        <w:ind w:firstLine="0" w:firstLineChars="0"/>
        <w:jc w:val="left"/>
        <w:rPr>
          <w:rFonts w:ascii="Times" w:hAnsi="Times" w:cs="Times"/>
          <w:color w:val="000000"/>
          <w:kern w:val="0"/>
          <w:lang w:val="en-GB"/>
        </w:rPr>
      </w:pPr>
      <w:r>
        <w:rPr>
          <w:rFonts w:ascii="Times" w:hAnsi="Times" w:cs="Times"/>
          <w:color w:val="000000"/>
          <w:kern w:val="0"/>
          <w:lang w:val="en-GB"/>
        </w:rPr>
        <w:t xml:space="preserve">      要完成用户实时推荐的计算任务，第一步，要对数据进行采集和清洗操作。对于实时推荐系统的计算需要两部分数据集，一部分是用户之前的离线的数据，第二部分是用户最新的实时数据。其中实时数据主要包括用户ID,用户最新的行为日志(如：用户对商品和评价操作，即用户-商品信息，包括用户ID，商品ID，商品分类，评分等级等)，时间戳字段等。而离线数据如要是用户历史行为和信息构成的用户画像的相关内容。 </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ascii="Times" w:hAnsi="Times" w:cs="Times"/>
          <w:color w:val="000000"/>
          <w:kern w:val="0"/>
          <w:lang w:val="en-GB"/>
        </w:rPr>
        <w:t xml:space="preserve">（2）数据计算 </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ascii="Times" w:hAnsi="Times" w:cs="Times"/>
          <w:color w:val="000000"/>
          <w:kern w:val="0"/>
          <w:lang w:val="en-GB"/>
        </w:rPr>
        <w:t xml:space="preserve">实时流计算是指对源源不断的数据流进行系统的连续计算，并实时的返回结果。为了确保计算的精确性和有效性，就要求系统提供实时的用户行为信息，然后通过相关计算，将结果写入hbase中，为后续推荐操作提供查询。 </w:t>
      </w:r>
    </w:p>
    <w:p>
      <w:pPr>
        <w:autoSpaceDE w:val="0"/>
        <w:autoSpaceDN w:val="0"/>
        <w:adjustRightInd w:val="0"/>
        <w:spacing w:line="280" w:lineRule="atLeast"/>
        <w:ind w:firstLine="0" w:firstLineChars="0"/>
        <w:jc w:val="left"/>
        <w:rPr>
          <w:rFonts w:ascii="Times" w:hAnsi="Times" w:cs="Times"/>
          <w:color w:val="000000"/>
          <w:kern w:val="0"/>
          <w:lang w:val="en-GB"/>
        </w:rPr>
      </w:pP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二、</w:t>
      </w:r>
      <w:r>
        <w:rPr>
          <w:rFonts w:ascii="Times" w:hAnsi="Times" w:cs="Times"/>
          <w:color w:val="000000"/>
          <w:kern w:val="0"/>
          <w:lang w:val="en-GB"/>
        </w:rPr>
        <w:t>性能需求</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ascii="Times" w:hAnsi="Times" w:cs="Times"/>
          <w:color w:val="000000"/>
          <w:kern w:val="0"/>
          <w:lang w:val="en-GB"/>
        </w:rPr>
        <w:t>(1) 低要求，高效率，可扩展</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ascii="Times" w:hAnsi="Times" w:cs="Times"/>
          <w:color w:val="000000"/>
          <w:kern w:val="0"/>
          <w:lang w:val="en-GB"/>
        </w:rPr>
        <w:t>(2) 高容错性，高可靠性</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ascii="Times" w:hAnsi="Times" w:cs="Times"/>
          <w:color w:val="000000"/>
          <w:kern w:val="0"/>
          <w:lang w:val="en-GB"/>
        </w:rPr>
        <w:t>对于分布式数据集的容错方式一般来说有两种，数据检查点和记录数据的更新。Spark采用记录更新的方式。但是如果更新粒度太细太多，则记录更新成本也会相应的增加。因此spark提供的弹性分布式数据集RDD具有数据流模型的特点：自动容错，位置感知调度和</w:t>
      </w:r>
      <w:r>
        <w:rPr>
          <w:rFonts w:hint="eastAsia" w:ascii="Times" w:hAnsi="Times" w:cs="Times"/>
          <w:color w:val="000000"/>
          <w:kern w:val="0"/>
          <w:lang w:val="en-GB"/>
        </w:rPr>
        <w:t>良好</w:t>
      </w:r>
      <w:r>
        <w:rPr>
          <w:rFonts w:ascii="Times" w:hAnsi="Times" w:cs="Times"/>
          <w:color w:val="000000"/>
          <w:kern w:val="0"/>
          <w:lang w:val="en-GB"/>
        </w:rPr>
        <w:t>的可伸缩性。与分布式共享内存系统需要付出高昂代价的</w:t>
      </w:r>
      <w:r>
        <w:rPr>
          <w:rFonts w:hint="eastAsia" w:ascii="Times" w:hAnsi="Times" w:cs="Times"/>
          <w:color w:val="000000"/>
          <w:kern w:val="0"/>
          <w:lang w:val="en-GB"/>
        </w:rPr>
        <w:t>检查点以及</w:t>
      </w:r>
      <w:r>
        <w:rPr>
          <w:rFonts w:ascii="Times" w:hAnsi="Times" w:cs="Times"/>
          <w:color w:val="000000"/>
          <w:kern w:val="0"/>
          <w:lang w:val="en-GB"/>
        </w:rPr>
        <w:t>回滚机制不同，RDD通过Lineage来创建丢失的分区：RDD记录了单个块上执行的单个操作，每个RDD都记录了他变换的所有操作，以便恢复丢失的分区，这种容错机制有着较低的资源开销和一定的性能提升。</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三、</w:t>
      </w:r>
      <w:r>
        <w:rPr>
          <w:rFonts w:ascii="Times" w:hAnsi="Times" w:cs="Times"/>
          <w:color w:val="000000"/>
          <w:kern w:val="0"/>
          <w:lang w:val="en-GB"/>
        </w:rPr>
        <w:t xml:space="preserve">系统设计 </w:t>
      </w:r>
    </w:p>
    <w:p>
      <w:pPr>
        <w:autoSpaceDE w:val="0"/>
        <w:autoSpaceDN w:val="0"/>
        <w:adjustRightInd w:val="0"/>
        <w:spacing w:line="280" w:lineRule="atLeast"/>
        <w:ind w:firstLine="0" w:firstLineChars="0"/>
        <w:jc w:val="left"/>
        <w:rPr>
          <w:rFonts w:ascii="Times" w:hAnsi="Times" w:cs="Times"/>
          <w:color w:val="000000"/>
          <w:kern w:val="0"/>
          <w:lang w:val="en-GB"/>
        </w:rPr>
      </w:pPr>
      <w:r>
        <w:rPr>
          <w:rFonts w:ascii="Times" w:hAnsi="Times" w:cs="Times"/>
          <w:color w:val="000000"/>
          <w:kern w:val="0"/>
          <w:lang w:val="en-GB"/>
        </w:rPr>
        <w:t>        </w:t>
      </w:r>
      <w:r>
        <w:rPr>
          <w:rFonts w:hint="eastAsia" w:ascii="Times" w:hAnsi="Times" w:cs="Times"/>
          <w:color w:val="000000"/>
          <w:kern w:val="0"/>
          <w:lang w:val="en-GB"/>
        </w:rPr>
        <w:t>实时流计算作为</w:t>
      </w:r>
      <w:r>
        <w:rPr>
          <w:rFonts w:ascii="Times" w:hAnsi="Times" w:cs="Times"/>
          <w:color w:val="000000"/>
          <w:kern w:val="0"/>
          <w:lang w:val="en-GB"/>
        </w:rPr>
        <w:t>加速层</w:t>
      </w:r>
      <w:r>
        <w:rPr>
          <w:rFonts w:hint="eastAsia" w:ascii="Times" w:hAnsi="Times" w:cs="Times"/>
          <w:color w:val="000000"/>
          <w:kern w:val="0"/>
          <w:lang w:val="en-GB"/>
        </w:rPr>
        <w:t>主要</w:t>
      </w:r>
      <w:r>
        <w:rPr>
          <w:rFonts w:ascii="Times" w:hAnsi="Times" w:cs="Times"/>
          <w:color w:val="000000"/>
          <w:kern w:val="0"/>
          <w:lang w:val="en-GB"/>
        </w:rPr>
        <w:t xml:space="preserve">用于实时处理，缺点是不能进行复杂计算。 </w:t>
      </w:r>
    </w:p>
    <w:p>
      <w:pPr>
        <w:autoSpaceDE w:val="0"/>
        <w:autoSpaceDN w:val="0"/>
        <w:adjustRightInd w:val="0"/>
        <w:spacing w:line="280" w:lineRule="atLeast"/>
        <w:ind w:firstLine="0" w:firstLineChars="0"/>
        <w:jc w:val="left"/>
        <w:rPr>
          <w:rFonts w:ascii="Times" w:hAnsi="Times" w:cs="Times"/>
          <w:color w:val="000000"/>
          <w:kern w:val="0"/>
          <w:lang w:val="en-GB"/>
        </w:rPr>
      </w:pPr>
      <w:r>
        <w:rPr>
          <w:rFonts w:ascii="Times" w:hAnsi="Times" w:cs="Times"/>
          <w:color w:val="000000"/>
          <w:kern w:val="0"/>
          <w:lang w:val="en-GB"/>
        </w:rPr>
        <w:t xml:space="preserve">        实时计算层的特点主要是对数据进行流式处理，持续性计算，存储和分析某个窗口内的数据，该方式通常是基于实时性和准确性的一种折中，因此准确性有时并不高(临时解)，后期最终的结果，会通过批处理获取，批处理会覆盖掉流式处理的结果。具体架构图如下： </w:t>
      </w:r>
    </w:p>
    <w:p>
      <w:pPr>
        <w:spacing w:line="240" w:lineRule="auto"/>
        <w:ind w:firstLine="480"/>
        <w:jc w:val="center"/>
        <w:rPr>
          <w:lang w:val="en-GB"/>
        </w:rPr>
      </w:pPr>
      <w:r>
        <w:rPr>
          <w:rFonts w:ascii="Times" w:hAnsi="Times" w:cs="Times"/>
          <w:color w:val="000000"/>
          <w:kern w:val="0"/>
        </w:rPr>
        <w:drawing>
          <wp:inline distT="0" distB="0" distL="0" distR="0">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pPr>
        <w:spacing w:line="240" w:lineRule="auto"/>
        <w:ind w:firstLine="480"/>
        <w:jc w:val="center"/>
        <w:rPr>
          <w:lang w:val="en-GB"/>
        </w:rPr>
      </w:pPr>
      <w:r>
        <w:rPr>
          <w:rFonts w:hint="eastAsia"/>
          <w:lang w:val="en-GB"/>
        </w:rPr>
        <w:t>图3-？ 实时计算系统架构图</w:t>
      </w:r>
    </w:p>
    <w:p>
      <w:pPr>
        <w:ind w:firstLine="480"/>
        <w:rPr>
          <w:lang w:val="en-GB"/>
        </w:rPr>
      </w:pPr>
    </w:p>
    <w:p>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耗时的复杂计算。，因此其中一小部分数据会选择性的提交给kafka消息总线，用于实时计算。对于数据收集部分会通过节点上部署的flume上进行，而且flume与kafka也有很好的兼容性，而flume的数据收集部分在离线计算章节会有较为详细的介绍。</w:t>
      </w:r>
    </w:p>
    <w:p>
      <w:pPr>
        <w:pStyle w:val="3"/>
      </w:pPr>
      <w:bookmarkStart w:id="31" w:name="_Toc488932030"/>
      <w:r>
        <w:rPr>
          <w:lang w:val="en-GB"/>
        </w:rPr>
        <w:t>3.2 推荐系统离线计算</w:t>
      </w:r>
      <w:bookmarkEnd w:id="31"/>
    </w:p>
    <w:p>
      <w:pPr>
        <w:pStyle w:val="4"/>
        <w:rPr>
          <w:lang w:val="en-GB"/>
        </w:rPr>
      </w:pPr>
      <w:bookmarkStart w:id="32" w:name="_Toc488932031"/>
      <w:r>
        <w:rPr>
          <w:lang w:val="en-GB"/>
        </w:rPr>
        <w:t>3.1.1 业务需求分析</w:t>
      </w:r>
      <w:bookmarkEnd w:id="32"/>
      <w:r>
        <w:rPr>
          <w:lang w:val="en-GB"/>
        </w:rPr>
        <w:t xml:space="preserve"> </w:t>
      </w:r>
    </w:p>
    <w:p>
      <w:pPr>
        <w:autoSpaceDE w:val="0"/>
        <w:autoSpaceDN w:val="0"/>
        <w:adjustRightInd w:val="0"/>
        <w:spacing w:line="280" w:lineRule="atLeast"/>
        <w:ind w:firstLine="0" w:firstLineChars="0"/>
        <w:jc w:val="left"/>
        <w:rPr>
          <w:rFonts w:ascii="Times" w:hAnsi="Times" w:cs="Times"/>
          <w:color w:val="000000"/>
          <w:kern w:val="0"/>
          <w:lang w:val="en-GB"/>
        </w:rPr>
      </w:pPr>
      <w:r>
        <w:rPr>
          <w:rFonts w:ascii="Times" w:hAnsi="Times" w:cs="Times"/>
          <w:color w:val="000000"/>
          <w:kern w:val="0"/>
          <w:lang w:val="en-GB"/>
        </w:rPr>
        <w:t xml:space="preserve">    推荐系统在数据基础构建阶段有大量的耗时操作比如模型训练，中间数据计算如：线性分类器参数，协同过滤中item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 </w:t>
      </w:r>
    </w:p>
    <w:p>
      <w:pPr>
        <w:autoSpaceDE w:val="0"/>
        <w:autoSpaceDN w:val="0"/>
        <w:adjustRightInd w:val="0"/>
        <w:spacing w:line="280" w:lineRule="atLeast"/>
        <w:ind w:firstLine="0" w:firstLineChars="0"/>
        <w:jc w:val="left"/>
        <w:rPr>
          <w:rFonts w:ascii="Times" w:hAnsi="Times" w:cs="Times"/>
          <w:color w:val="000000"/>
          <w:kern w:val="0"/>
          <w:lang w:val="en-GB"/>
        </w:rPr>
      </w:pPr>
    </w:p>
    <w:p>
      <w:pPr>
        <w:pStyle w:val="4"/>
        <w:rPr>
          <w:lang w:val="en-GB"/>
        </w:rPr>
      </w:pPr>
      <w:bookmarkStart w:id="33" w:name="_Toc488932032"/>
      <w:r>
        <w:rPr>
          <w:lang w:val="en-GB"/>
        </w:rPr>
        <w:t xml:space="preserve">3.1.2 </w:t>
      </w:r>
      <w:r>
        <w:rPr>
          <w:rFonts w:hint="eastAsia"/>
          <w:lang w:val="en-GB"/>
        </w:rPr>
        <w:t>功能需求和</w:t>
      </w:r>
      <w:r>
        <w:rPr>
          <w:lang w:val="en-GB"/>
        </w:rPr>
        <w:t>系统整体结构</w:t>
      </w:r>
      <w:bookmarkEnd w:id="33"/>
      <w:r>
        <w:rPr>
          <w:lang w:val="en-GB"/>
        </w:rPr>
        <w:t xml:space="preserve"> </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ascii="Times" w:hAnsi="Times" w:cs="Times"/>
          <w:color w:val="000000"/>
          <w:kern w:val="0"/>
          <w:lang w:val="en-GB"/>
        </w:rPr>
        <w:t xml:space="preserve">新数据产生时，我们通过flume/sqoop（用于关系型数据库）将其收集到hdfs中，每半小时存放到hdfs的一个目录中，然后进行批处理(可以使用mapReduce或者spark)处理完后倒入impala, impala是一个sql引擎，可以通过sql语句进行查询。 </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ascii="Times" w:hAnsi="Times" w:cs="Times"/>
          <w:color w:val="000000"/>
          <w:kern w:val="0"/>
          <w:lang w:val="en-GB"/>
        </w:rPr>
        <w:t xml:space="preserve">批处理层特点，因为写到了hdfs系统中，因此数据不可修改，只可以追加，可通过spark或map-reduce进行任意计算，支持水平扩展（通过扩展机器），缺点是高延迟，根据计算量或者数据量的不同，运行时间可能是几分钟到几个小时。 </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ascii="Times" w:hAnsi="Times" w:cs="Times"/>
          <w:color w:val="000000"/>
          <w:kern w:val="0"/>
          <w:lang w:val="en-GB"/>
        </w:rPr>
        <w:t xml:space="preserve"> </w:t>
      </w:r>
    </w:p>
    <w:p>
      <w:pPr>
        <w:autoSpaceDE w:val="0"/>
        <w:autoSpaceDN w:val="0"/>
        <w:adjustRightInd w:val="0"/>
        <w:spacing w:line="280" w:lineRule="atLeast"/>
        <w:ind w:firstLine="0" w:firstLineChars="0"/>
        <w:jc w:val="center"/>
        <w:rPr>
          <w:rFonts w:ascii="Times" w:hAnsi="Times" w:cs="Times"/>
          <w:color w:val="000000"/>
          <w:kern w:val="0"/>
          <w:lang w:val="en-GB"/>
        </w:rPr>
      </w:pPr>
      <w:r>
        <w:rPr>
          <w:rFonts w:ascii="Times" w:hAnsi="Times" w:cs="Times"/>
          <w:color w:val="000000"/>
          <w:kern w:val="0"/>
        </w:rPr>
        <w:drawing>
          <wp:inline distT="0" distB="0" distL="0" distR="0">
            <wp:extent cx="3554730" cy="1975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68587" cy="1983475"/>
                    </a:xfrm>
                    <a:prstGeom prst="rect">
                      <a:avLst/>
                    </a:prstGeom>
                    <a:noFill/>
                    <a:ln>
                      <a:noFill/>
                    </a:ln>
                  </pic:spPr>
                </pic:pic>
              </a:graphicData>
            </a:graphic>
          </wp:inline>
        </w:drawing>
      </w:r>
    </w:p>
    <w:p>
      <w:pPr>
        <w:autoSpaceDE w:val="0"/>
        <w:autoSpaceDN w:val="0"/>
        <w:adjustRightInd w:val="0"/>
        <w:spacing w:line="280" w:lineRule="atLeast"/>
        <w:ind w:firstLine="0" w:firstLineChars="0"/>
        <w:jc w:val="center"/>
        <w:rPr>
          <w:rFonts w:ascii="Times" w:hAnsi="Times" w:cs="Times"/>
          <w:color w:val="000000"/>
          <w:kern w:val="0"/>
          <w:lang w:val="en-GB"/>
        </w:rPr>
      </w:pPr>
      <w:r>
        <w:rPr>
          <w:rFonts w:hint="eastAsia" w:ascii="Times" w:hAnsi="Times" w:cs="Times"/>
          <w:color w:val="000000"/>
          <w:kern w:val="0"/>
          <w:lang w:val="en-GB"/>
        </w:rPr>
        <w:t>图3-？ 离线计算系统架构</w:t>
      </w:r>
    </w:p>
    <w:p>
      <w:pPr>
        <w:autoSpaceDE w:val="0"/>
        <w:autoSpaceDN w:val="0"/>
        <w:adjustRightInd w:val="0"/>
        <w:spacing w:line="280" w:lineRule="atLeast"/>
        <w:ind w:firstLine="0" w:firstLineChars="0"/>
        <w:jc w:val="left"/>
        <w:rPr>
          <w:rFonts w:ascii="Times" w:hAnsi="Times" w:cs="Times"/>
          <w:color w:val="000000"/>
          <w:kern w:val="0"/>
          <w:lang w:val="en-GB"/>
        </w:rPr>
      </w:pPr>
      <w:r>
        <w:rPr>
          <w:rFonts w:ascii="Times" w:hAnsi="Times" w:cs="Times"/>
          <w:color w:val="000000"/>
          <w:kern w:val="0"/>
          <w:lang w:val="en-GB"/>
        </w:rPr>
        <w:t> </w:t>
      </w:r>
      <w:r>
        <w:rPr>
          <w:rFonts w:hint="eastAsia" w:ascii="Times" w:hAnsi="Times" w:cs="Times"/>
          <w:color w:val="000000"/>
          <w:kern w:val="0"/>
          <w:lang w:val="en-GB"/>
        </w:rPr>
        <w:t>一、</w:t>
      </w:r>
      <w:r>
        <w:rPr>
          <w:rFonts w:ascii="Times" w:hAnsi="Times" w:cs="Times"/>
          <w:color w:val="000000"/>
          <w:kern w:val="0"/>
          <w:lang w:val="en-GB"/>
        </w:rPr>
        <w:t xml:space="preserve">功能需求 </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(1)</w:t>
      </w:r>
      <w:r>
        <w:rPr>
          <w:rFonts w:ascii="Times" w:hAnsi="Times" w:cs="Times"/>
          <w:color w:val="000000"/>
          <w:kern w:val="0"/>
          <w:lang w:val="en-GB"/>
        </w:rPr>
        <w:t xml:space="preserve"> 数据收集</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hint="eastAsia" w:ascii="Times" w:hAnsi="Times" w:cs="Times"/>
          <w:color w:val="000000"/>
          <w:kern w:val="0"/>
          <w:lang w:val="en-GB"/>
        </w:rPr>
        <w:tab/>
      </w:r>
      <w:r>
        <w:rPr>
          <w:rFonts w:hint="eastAsia" w:ascii="Times" w:hAnsi="Times" w:cs="Times"/>
          <w:color w:val="000000"/>
          <w:kern w:val="0"/>
          <w:lang w:val="en-GB"/>
        </w:rPr>
        <w:t>数据采集我们使用的是flume框架，该框架主要用于采集</w:t>
      </w:r>
      <w:r>
        <w:rPr>
          <w:rFonts w:ascii="Times" w:hAnsi="Times" w:cs="Times"/>
          <w:color w:val="000000"/>
          <w:kern w:val="0"/>
          <w:lang w:val="en-GB"/>
        </w:rPr>
        <w:t>非关系型数据-如log，flume为收集、移动大量的日志数据提供了一种可靠的可用的分布式框架，它具有基于流式数据简单灵活的架构，并具有故障转移和恢复机制，为系统提供一定的可靠性和容错能力。flume需要在产生日志的agent</w:t>
      </w:r>
      <w:r>
        <w:rPr>
          <w:rFonts w:hint="eastAsia" w:ascii="Times" w:hAnsi="Times" w:cs="Times"/>
          <w:color w:val="000000"/>
          <w:kern w:val="0"/>
          <w:lang w:val="en-GB"/>
        </w:rPr>
        <w:t>结点</w:t>
      </w:r>
      <w:r>
        <w:rPr>
          <w:rFonts w:ascii="Times" w:hAnsi="Times" w:cs="Times"/>
          <w:color w:val="000000"/>
          <w:kern w:val="0"/>
          <w:lang w:val="en-GB"/>
        </w:rPr>
        <w:t>上部署,</w:t>
      </w:r>
      <w:r>
        <w:rPr>
          <w:rFonts w:hint="eastAsia" w:ascii="Times" w:hAnsi="Times" w:cs="Times"/>
          <w:color w:val="000000"/>
          <w:kern w:val="0"/>
          <w:lang w:val="en-GB"/>
        </w:rPr>
        <w:t>用于</w:t>
      </w:r>
      <w:r>
        <w:rPr>
          <w:rFonts w:ascii="Times" w:hAnsi="Times" w:cs="Times"/>
          <w:color w:val="000000"/>
          <w:kern w:val="0"/>
          <w:lang w:val="en-GB"/>
        </w:rPr>
        <w:t>监听节点产生的数据，agent</w:t>
      </w:r>
      <w:r>
        <w:rPr>
          <w:rFonts w:hint="eastAsia" w:ascii="Times" w:hAnsi="Times" w:cs="Times"/>
          <w:color w:val="000000"/>
          <w:kern w:val="0"/>
          <w:lang w:val="en-GB"/>
        </w:rPr>
        <w:t>节点</w:t>
      </w:r>
      <w:r>
        <w:rPr>
          <w:rFonts w:ascii="Times" w:hAnsi="Times" w:cs="Times"/>
          <w:color w:val="000000"/>
          <w:kern w:val="0"/>
          <w:lang w:val="en-GB"/>
        </w:rPr>
        <w:t>可以将收集的数据传输给collector,</w:t>
      </w:r>
      <w:r>
        <w:rPr>
          <w:rFonts w:hint="eastAsia" w:ascii="Times" w:hAnsi="Times" w:cs="Times"/>
          <w:color w:val="000000"/>
          <w:kern w:val="0"/>
          <w:lang w:val="en-GB"/>
        </w:rPr>
        <w:t xml:space="preserve"> </w:t>
      </w:r>
      <w:r>
        <w:rPr>
          <w:rFonts w:ascii="Times" w:hAnsi="Times" w:cs="Times"/>
          <w:color w:val="000000"/>
          <w:kern w:val="0"/>
          <w:lang w:val="en-GB"/>
        </w:rPr>
        <w:t>然后collector对数据流进行汇总(</w:t>
      </w:r>
      <w:r>
        <w:rPr>
          <w:rFonts w:hint="eastAsia" w:ascii="Times" w:hAnsi="Times" w:cs="Times"/>
          <w:color w:val="000000"/>
          <w:kern w:val="0"/>
          <w:lang w:val="en-GB"/>
        </w:rPr>
        <w:t>主要是为了</w:t>
      </w:r>
      <w:r>
        <w:rPr>
          <w:rFonts w:ascii="Times" w:hAnsi="Times" w:cs="Times"/>
          <w:color w:val="000000"/>
          <w:kern w:val="0"/>
          <w:lang w:val="en-GB"/>
        </w:rPr>
        <w:t>减少hdfs中小文件的个数，减轻hdfs的并发压力)，</w:t>
      </w:r>
      <w:r>
        <w:rPr>
          <w:rFonts w:hint="eastAsia" w:ascii="Times" w:hAnsi="Times" w:cs="Times"/>
          <w:color w:val="000000"/>
          <w:kern w:val="0"/>
          <w:lang w:val="en-GB"/>
        </w:rPr>
        <w:t>并</w:t>
      </w:r>
      <w:r>
        <w:rPr>
          <w:rFonts w:ascii="Times" w:hAnsi="Times" w:cs="Times"/>
          <w:color w:val="000000"/>
          <w:kern w:val="0"/>
          <w:lang w:val="en-GB"/>
        </w:rPr>
        <w:t xml:space="preserve">将其写入hdfs中。 </w:t>
      </w:r>
    </w:p>
    <w:p>
      <w:pPr>
        <w:autoSpaceDE w:val="0"/>
        <w:autoSpaceDN w:val="0"/>
        <w:adjustRightInd w:val="0"/>
        <w:spacing w:line="280" w:lineRule="atLeast"/>
        <w:ind w:firstLine="0" w:firstLineChars="0"/>
        <w:jc w:val="left"/>
        <w:rPr>
          <w:rFonts w:ascii="Times" w:hAnsi="Times" w:cs="Times"/>
          <w:color w:val="000000"/>
          <w:kern w:val="0"/>
          <w:lang w:val="en-GB"/>
        </w:rPr>
      </w:pPr>
    </w:p>
    <w:p>
      <w:pPr>
        <w:autoSpaceDE w:val="0"/>
        <w:autoSpaceDN w:val="0"/>
        <w:adjustRightInd w:val="0"/>
        <w:spacing w:line="280" w:lineRule="atLeast"/>
        <w:ind w:firstLine="0" w:firstLineChars="0"/>
        <w:jc w:val="center"/>
        <w:rPr>
          <w:rFonts w:ascii="Times" w:hAnsi="Times" w:cs="Times"/>
          <w:color w:val="000000"/>
          <w:kern w:val="0"/>
          <w:lang w:val="en-GB"/>
        </w:rPr>
      </w:pPr>
      <w:r>
        <w:rPr>
          <w:rFonts w:ascii="Times" w:hAnsi="Times" w:cs="Times"/>
          <w:color w:val="000000"/>
          <w:kern w:val="0"/>
        </w:rPr>
        <w:drawing>
          <wp:inline distT="0" distB="0" distL="0" distR="0">
            <wp:extent cx="3706495" cy="218186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3718426" cy="2189362"/>
                    </a:xfrm>
                    <a:prstGeom prst="rect">
                      <a:avLst/>
                    </a:prstGeom>
                  </pic:spPr>
                </pic:pic>
              </a:graphicData>
            </a:graphic>
          </wp:inline>
        </w:drawing>
      </w:r>
    </w:p>
    <w:p>
      <w:pPr>
        <w:autoSpaceDE w:val="0"/>
        <w:autoSpaceDN w:val="0"/>
        <w:adjustRightInd w:val="0"/>
        <w:spacing w:line="280" w:lineRule="atLeast"/>
        <w:ind w:firstLine="0" w:firstLineChars="0"/>
        <w:jc w:val="center"/>
        <w:rPr>
          <w:rFonts w:ascii="Times" w:hAnsi="Times" w:cs="Times"/>
          <w:color w:val="000000"/>
          <w:kern w:val="0"/>
          <w:lang w:val="en-GB"/>
        </w:rPr>
      </w:pPr>
      <w:r>
        <w:rPr>
          <w:rFonts w:hint="eastAsia" w:ascii="Times" w:hAnsi="Times" w:cs="Times"/>
          <w:color w:val="000000"/>
          <w:kern w:val="0"/>
          <w:lang w:val="en-GB"/>
        </w:rPr>
        <w:t>图3-？ flume数据采集流程图</w:t>
      </w:r>
    </w:p>
    <w:p>
      <w:pPr>
        <w:autoSpaceDE w:val="0"/>
        <w:autoSpaceDN w:val="0"/>
        <w:adjustRightInd w:val="0"/>
        <w:spacing w:line="280" w:lineRule="atLeast"/>
        <w:ind w:firstLine="0" w:firstLineChars="0"/>
        <w:jc w:val="left"/>
        <w:rPr>
          <w:rFonts w:ascii="Times" w:hAnsi="Times" w:cs="Times"/>
          <w:color w:val="000000"/>
          <w:kern w:val="0"/>
          <w:lang w:val="en-GB"/>
        </w:rPr>
      </w:pPr>
      <w:r>
        <w:rPr>
          <w:rFonts w:ascii="Times" w:hAnsi="Times" w:cs="Times"/>
          <w:color w:val="000000"/>
          <w:kern w:val="0"/>
          <w:lang w:val="en-GB"/>
        </w:rPr>
        <w:t xml:space="preserve">         </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（2）</w:t>
      </w:r>
      <w:r>
        <w:rPr>
          <w:rFonts w:ascii="Times" w:hAnsi="Times" w:cs="Times"/>
          <w:color w:val="000000"/>
          <w:kern w:val="0"/>
          <w:lang w:val="en-GB"/>
        </w:rPr>
        <w:t xml:space="preserve"> 数据计算 </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p>
    <w:p>
      <w:pPr>
        <w:pStyle w:val="3"/>
        <w:rPr>
          <w:lang w:val="en-GB"/>
        </w:rPr>
      </w:pPr>
      <w:bookmarkStart w:id="34" w:name="_Toc488932033"/>
      <w:r>
        <w:rPr>
          <w:lang w:val="en-GB"/>
        </w:rPr>
        <w:t>3.3 相关详细介绍</w:t>
      </w:r>
      <w:bookmarkEnd w:id="34"/>
      <w:r>
        <w:rPr>
          <w:lang w:val="en-GB"/>
        </w:rPr>
        <w:t xml:space="preserve"> </w:t>
      </w:r>
    </w:p>
    <w:p>
      <w:pPr>
        <w:pStyle w:val="4"/>
        <w:rPr>
          <w:lang w:val="en-GB"/>
        </w:rPr>
      </w:pPr>
      <w:bookmarkStart w:id="35" w:name="_Toc488932034"/>
      <w:r>
        <w:rPr>
          <w:lang w:val="en-GB"/>
        </w:rPr>
        <w:t>3.3.1</w:t>
      </w:r>
      <w:r>
        <w:rPr>
          <w:rFonts w:hint="eastAsia"/>
          <w:lang w:val="en-GB"/>
        </w:rPr>
        <w:t xml:space="preserve"> 分布式日志框架</w:t>
      </w:r>
      <w:bookmarkEnd w:id="35"/>
    </w:p>
    <w:p>
      <w:pPr>
        <w:ind w:firstLine="480"/>
        <w:rPr>
          <w:lang w:val="en-GB"/>
        </w:rPr>
      </w:pPr>
      <w:r>
        <w:rPr>
          <w:rFonts w:hint="eastAsia"/>
          <w:lang w:val="en-GB"/>
        </w:rPr>
        <w:t>基于Spark平台的分布式日志框架如图3-2所示，该框架用于采集访问各个业务系统的日志信息，通过可靠的消息传送中间件作为模型训练与数据源采集之间的纽带，系统构建了基于Kafka集群的消息分发中间件，实现了日志数据的统一下发。由于日志数据中包含着各个业务系统的日志以及用户点击流的日志，在进入离线或实时推荐节点前，需要进行统一的数据清洗。本系统采用Spark Streaming技术按时间分片，对固定时间间隔内收到的数据进行统一的批处理，能达到实时处理的效果，并具有很高的吞吐量。</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宋体" w:hAnsi="宋体"/>
          <w:sz w:val="20"/>
          <w:szCs w:val="20"/>
        </w:rPr>
        <w:drawing>
          <wp:inline distT="0" distB="0" distL="0" distR="0">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pPr>
        <w:spacing w:before="120" w:beforeLines="50"/>
        <w:ind w:firstLine="400"/>
        <w:jc w:val="center"/>
        <w:rPr>
          <w:rFonts w:ascii="宋体" w:hAnsi="宋体"/>
          <w:sz w:val="20"/>
          <w:szCs w:val="20"/>
        </w:rPr>
      </w:pPr>
      <w:r>
        <w:rPr>
          <w:rFonts w:hint="eastAsia" w:ascii="宋体" w:hAnsi="宋体"/>
          <w:sz w:val="20"/>
          <w:szCs w:val="20"/>
        </w:rPr>
        <w:t>图3-2 基于Spark分布式日志框架</w:t>
      </w:r>
    </w:p>
    <w:p>
      <w:pPr>
        <w:spacing w:before="120" w:beforeLines="50"/>
        <w:ind w:firstLine="480"/>
        <w:rPr>
          <w:rFonts w:ascii="宋体" w:hAnsi="宋体"/>
        </w:rPr>
      </w:pPr>
      <w:r>
        <w:rPr>
          <w:rFonts w:hint="eastAsia" w:ascii="宋体" w:hAnsi="宋体"/>
        </w:rPr>
        <w:t>数据收集主要会经历如下阶段：日志数据采集，日志数据聚合和日志数据过滤。</w:t>
      </w:r>
    </w:p>
    <w:p>
      <w:pPr>
        <w:autoSpaceDE w:val="0"/>
        <w:autoSpaceDN w:val="0"/>
        <w:adjustRightInd w:val="0"/>
        <w:spacing w:line="280" w:lineRule="atLeast"/>
        <w:ind w:firstLine="0" w:firstLineChars="0"/>
        <w:jc w:val="left"/>
        <w:rPr>
          <w:rFonts w:ascii="Times" w:hAnsi="Times" w:cs="Times"/>
          <w:color w:val="000000"/>
          <w:kern w:val="0"/>
          <w:lang w:val="en-GB"/>
        </w:rPr>
      </w:pPr>
    </w:p>
    <w:p>
      <w:pPr>
        <w:spacing w:before="120" w:beforeLines="50"/>
        <w:ind w:firstLine="480"/>
        <w:rPr>
          <w:rFonts w:ascii="宋体" w:hAnsi="宋体"/>
        </w:rPr>
      </w:pPr>
      <w:r>
        <w:rPr>
          <w:rFonts w:hint="eastAsia" w:ascii="宋体" w:hAnsi="宋体"/>
        </w:rPr>
        <w:t>1)分布式日志实时采集</w:t>
      </w:r>
    </w:p>
    <w:p>
      <w:pPr>
        <w:pStyle w:val="54"/>
        <w:spacing w:line="240" w:lineRule="auto"/>
        <w:ind w:firstLine="400" w:firstLineChars="0"/>
        <w:rPr>
          <w:rFonts w:ascii="宋体" w:hAnsi="宋体"/>
          <w:szCs w:val="24"/>
        </w:rPr>
      </w:pPr>
      <w:r>
        <w:rPr>
          <w:rFonts w:hint="eastAsia" w:ascii="宋体" w:hAnsi="宋体"/>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3-3所示</w:t>
      </w:r>
    </w:p>
    <w:p>
      <w:pPr>
        <w:pStyle w:val="54"/>
        <w:spacing w:line="240" w:lineRule="auto"/>
        <w:ind w:firstLine="400" w:firstLineChars="0"/>
        <w:rPr>
          <w:rFonts w:ascii="宋体" w:hAnsi="宋体"/>
          <w:sz w:val="20"/>
        </w:rPr>
      </w:pPr>
      <w:r>
        <w:rPr>
          <w:rFonts w:ascii="宋体" w:hAnsi="宋体"/>
          <w:sz w:val="20"/>
        </w:rPr>
        <w:drawing>
          <wp:inline distT="0" distB="0" distL="0" distR="0">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2"/>
                    <a:stretch>
                      <a:fillRect/>
                    </a:stretch>
                  </pic:blipFill>
                  <pic:spPr>
                    <a:xfrm>
                      <a:off x="0" y="0"/>
                      <a:ext cx="4337436" cy="1745148"/>
                    </a:xfrm>
                    <a:prstGeom prst="rect">
                      <a:avLst/>
                    </a:prstGeom>
                  </pic:spPr>
                </pic:pic>
              </a:graphicData>
            </a:graphic>
          </wp:inline>
        </w:drawing>
      </w:r>
    </w:p>
    <w:p>
      <w:pPr>
        <w:pStyle w:val="54"/>
        <w:spacing w:line="240" w:lineRule="auto"/>
        <w:ind w:firstLine="400" w:firstLineChars="0"/>
        <w:rPr>
          <w:rFonts w:ascii="宋体" w:hAnsi="宋体"/>
          <w:sz w:val="20"/>
        </w:rPr>
      </w:pPr>
      <w:r>
        <w:rPr>
          <w:rFonts w:hint="eastAsia" w:ascii="宋体" w:hAnsi="宋体"/>
          <w:sz w:val="20"/>
        </w:rPr>
        <w:t>图3-3 分布式日志采集模块</w:t>
      </w:r>
    </w:p>
    <w:p>
      <w:pPr>
        <w:spacing w:before="120" w:beforeLines="50"/>
        <w:ind w:firstLine="480"/>
        <w:rPr>
          <w:rFonts w:ascii="宋体" w:hAnsi="宋体"/>
        </w:rPr>
      </w:pPr>
      <w:r>
        <w:rPr>
          <w:rFonts w:hint="eastAsia" w:ascii="宋体" w:hAnsi="宋体"/>
        </w:rPr>
        <w:t>2)基于Kafka集群的数据传输</w:t>
      </w:r>
    </w:p>
    <w:p>
      <w:pPr>
        <w:spacing w:before="120" w:beforeLines="50"/>
        <w:ind w:firstLine="480"/>
        <w:rPr>
          <w:rFonts w:ascii="宋体" w:hAnsi="宋体"/>
        </w:rPr>
      </w:pPr>
      <w:r>
        <w:rPr>
          <w:rFonts w:hint="eastAsia" w:ascii="宋体" w:hAnsi="宋体"/>
        </w:rPr>
        <w:t>通过构建分布式日志实时采集模块，完成用户行为日志的采集。但是在进入日志过滤阶段之前，由于日志流并发产生且数据量大，为了保证数据的实时性以及尽量减少数据丢失，使用分布式消息订阅和发布系统-Kafka,图3-4 为基于Kafka集群的数据分发架构。</w:t>
      </w:r>
    </w:p>
    <w:p>
      <w:pPr>
        <w:spacing w:before="120" w:beforeLines="50" w:line="360" w:lineRule="auto"/>
        <w:ind w:firstLine="400"/>
        <w:jc w:val="center"/>
        <w:rPr>
          <w:rFonts w:ascii="宋体" w:hAnsi="宋体"/>
        </w:rPr>
      </w:pPr>
      <w:r>
        <w:rPr>
          <w:rFonts w:ascii="宋体" w:hAnsi="宋体"/>
          <w:sz w:val="20"/>
          <w:szCs w:val="20"/>
        </w:rPr>
        <w:drawing>
          <wp:inline distT="0" distB="0" distL="0" distR="0">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3"/>
                    <a:stretch>
                      <a:fillRect/>
                    </a:stretch>
                  </pic:blipFill>
                  <pic:spPr>
                    <a:xfrm>
                      <a:off x="0" y="0"/>
                      <a:ext cx="2114858" cy="2481433"/>
                    </a:xfrm>
                    <a:prstGeom prst="rect">
                      <a:avLst/>
                    </a:prstGeom>
                  </pic:spPr>
                </pic:pic>
              </a:graphicData>
            </a:graphic>
          </wp:inline>
        </w:drawing>
      </w:r>
    </w:p>
    <w:p>
      <w:pPr>
        <w:spacing w:before="120" w:beforeLines="50"/>
        <w:ind w:firstLine="400"/>
        <w:jc w:val="center"/>
        <w:rPr>
          <w:rFonts w:ascii="宋体" w:hAnsi="宋体"/>
          <w:sz w:val="20"/>
          <w:szCs w:val="20"/>
        </w:rPr>
      </w:pPr>
      <w:r>
        <w:rPr>
          <w:rFonts w:hint="eastAsia" w:ascii="宋体" w:hAnsi="宋体"/>
          <w:sz w:val="20"/>
          <w:szCs w:val="20"/>
        </w:rPr>
        <w:t>图3-4基于Kafka集群的数据传输</w:t>
      </w:r>
    </w:p>
    <w:p>
      <w:pPr>
        <w:autoSpaceDE w:val="0"/>
        <w:autoSpaceDN w:val="0"/>
        <w:adjustRightInd w:val="0"/>
        <w:spacing w:line="280" w:lineRule="atLeast"/>
        <w:ind w:firstLine="0" w:firstLineChars="0"/>
        <w:jc w:val="left"/>
        <w:rPr>
          <w:rFonts w:ascii="Times" w:hAnsi="Times" w:cs="Times"/>
          <w:color w:val="000000"/>
          <w:kern w:val="0"/>
          <w:lang w:val="en-GB"/>
        </w:rPr>
      </w:pPr>
    </w:p>
    <w:p>
      <w:pPr>
        <w:pStyle w:val="4"/>
      </w:pPr>
      <w:bookmarkStart w:id="36" w:name="_Toc488932035"/>
      <w:r>
        <w:rPr>
          <w:rFonts w:hint="eastAsia"/>
        </w:rPr>
        <w:t>3.3.2 推荐引擎组</w:t>
      </w:r>
      <w:bookmarkEnd w:id="36"/>
    </w:p>
    <w:p>
      <w:pPr>
        <w:ind w:firstLine="480"/>
      </w:pPr>
      <w:r>
        <w:rPr>
          <w:rFonts w:hint="eastAsia"/>
        </w:rPr>
        <w:t>本系统在线计算部分与具体的推荐目标相关，需要在离线计算的基础上，以最快的速度给出推荐结果。在线计算部分计算量不是很大，数据量也不多，引入spark后，先将输入载入内存，来提高推荐速度。在线计算的结果就是推荐引擎的输出。在经过一系列处理后，就可以返回给前台页面展示。</w:t>
      </w:r>
    </w:p>
    <w:p>
      <w:pPr>
        <w:spacing w:line="360" w:lineRule="auto"/>
        <w:ind w:firstLine="482"/>
        <w:jc w:val="center"/>
      </w:pPr>
      <w:r>
        <w:rPr>
          <w:rFonts w:ascii="宋体" w:hAnsi="宋体"/>
          <w:b/>
          <w:szCs w:val="21"/>
        </w:rPr>
        <w:drawing>
          <wp:inline distT="0" distB="0" distL="0" distR="0">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pPr>
        <w:spacing w:line="360" w:lineRule="auto"/>
        <w:ind w:firstLine="480"/>
        <w:jc w:val="center"/>
      </w:pPr>
      <w:r>
        <w:rPr>
          <w:rFonts w:hint="eastAsia"/>
        </w:rPr>
        <w:t>图3-6推荐系统整体架构</w:t>
      </w:r>
    </w:p>
    <w:p>
      <w:pPr>
        <w:ind w:firstLine="480"/>
      </w:pPr>
    </w:p>
    <w:p>
      <w:pPr>
        <w:pStyle w:val="4"/>
      </w:pPr>
      <w:bookmarkStart w:id="37" w:name="_Toc488932036"/>
      <w:r>
        <w:rPr>
          <w:rFonts w:hint="eastAsia"/>
        </w:rPr>
        <w:t>3.3.3 推荐系统整体架构</w:t>
      </w:r>
      <w:bookmarkEnd w:id="37"/>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hint="eastAsia" w:ascii="Times" w:hAnsi="Times" w:cs="Times"/>
          <w:color w:val="000000"/>
          <w:kern w:val="0"/>
          <w:lang w:val="en-GB"/>
        </w:rPr>
        <w:t>推荐系统整理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Pr>
          <w:rFonts w:ascii="Times" w:hAnsi="Times" w:cs="Times"/>
          <w:color w:val="000000"/>
          <w:kern w:val="0"/>
          <w:lang w:val="en-GB"/>
        </w:rPr>
        <w:t>用于读取批处理层和实时处理层</w:t>
      </w:r>
      <w:r>
        <w:rPr>
          <w:rFonts w:hint="eastAsia" w:ascii="Times" w:hAnsi="Times" w:cs="Times"/>
          <w:color w:val="000000"/>
          <w:kern w:val="0"/>
          <w:lang w:val="en-GB"/>
        </w:rPr>
        <w:t>通过一定的</w:t>
      </w:r>
      <w:r>
        <w:rPr>
          <w:rFonts w:ascii="Times" w:hAnsi="Times" w:cs="Times"/>
          <w:color w:val="000000"/>
          <w:kern w:val="0"/>
          <w:lang w:val="en-GB"/>
        </w:rPr>
        <w:t xml:space="preserve">合并策略(择优选择，累加等) </w:t>
      </w:r>
      <w:r>
        <w:rPr>
          <w:rFonts w:hint="eastAsia" w:ascii="Times" w:hAnsi="Times" w:cs="Times"/>
          <w:color w:val="000000"/>
          <w:kern w:val="0"/>
          <w:lang w:val="en-GB"/>
        </w:rPr>
        <w:t>将</w:t>
      </w:r>
      <w:r>
        <w:rPr>
          <w:rFonts w:ascii="Times" w:hAnsi="Times" w:cs="Times"/>
          <w:color w:val="000000"/>
          <w:kern w:val="0"/>
          <w:lang w:val="en-GB"/>
        </w:rPr>
        <w:t>数据合并，支持随机读，</w:t>
      </w:r>
      <w:r>
        <w:rPr>
          <w:rFonts w:hint="eastAsia" w:ascii="Times" w:hAnsi="Times" w:cs="Times"/>
          <w:color w:val="000000"/>
          <w:kern w:val="0"/>
          <w:lang w:val="en-GB"/>
        </w:rPr>
        <w:t>可以</w:t>
      </w:r>
      <w:r>
        <w:rPr>
          <w:rFonts w:ascii="Times" w:hAnsi="Times" w:cs="Times"/>
          <w:color w:val="000000"/>
          <w:kern w:val="0"/>
          <w:lang w:val="en-GB"/>
        </w:rPr>
        <w:t>在较短的时间内返回查询结果。</w:t>
      </w:r>
      <w:r>
        <w:rPr>
          <w:rFonts w:hint="eastAsia" w:ascii="Times" w:hAnsi="Times" w:cs="Times"/>
          <w:color w:val="000000"/>
          <w:kern w:val="0"/>
          <w:lang w:val="en-GB"/>
        </w:rPr>
        <w:t>应用层则是用于推荐结果的展示等一系列的业务处理。</w:t>
      </w:r>
    </w:p>
    <w:p>
      <w:pPr>
        <w:ind w:firstLine="480"/>
        <w:rPr>
          <w:lang w:val="en-GB"/>
        </w:rPr>
      </w:pPr>
    </w:p>
    <w:p>
      <w:pPr>
        <w:spacing w:line="240" w:lineRule="auto"/>
        <w:ind w:firstLine="480"/>
      </w:pPr>
      <w:r>
        <w:rPr>
          <w:rFonts w:hint="eastAsia"/>
        </w:rPr>
        <w:drawing>
          <wp:inline distT="0" distB="0" distL="0" distR="0">
            <wp:extent cx="5275580" cy="316547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5580" cy="3165475"/>
                    </a:xfrm>
                    <a:prstGeom prst="rect">
                      <a:avLst/>
                    </a:prstGeom>
                    <a:noFill/>
                    <a:ln>
                      <a:noFill/>
                    </a:ln>
                  </pic:spPr>
                </pic:pic>
              </a:graphicData>
            </a:graphic>
          </wp:inline>
        </w:drawing>
      </w:r>
    </w:p>
    <w:p>
      <w:pPr>
        <w:ind w:firstLine="480"/>
      </w:pPr>
    </w:p>
    <w:p>
      <w:pPr>
        <w:pStyle w:val="2"/>
      </w:pPr>
      <w:bookmarkStart w:id="38" w:name="_Toc488932037"/>
      <w:r>
        <w:t xml:space="preserve">第四章 </w:t>
      </w:r>
      <w:r>
        <w:rPr>
          <w:rFonts w:hint="eastAsia"/>
        </w:rPr>
        <w:t>关于推荐算法的相关问题研究</w:t>
      </w:r>
      <w:bookmarkEnd w:id="38"/>
      <w:r>
        <w:t xml:space="preserve"> </w:t>
      </w:r>
    </w:p>
    <w:p>
      <w:pPr>
        <w:ind w:firstLine="480"/>
        <w:rPr>
          <w:lang w:val="zh-CN"/>
        </w:rPr>
      </w:pPr>
      <w:r>
        <w:rPr>
          <w:rFonts w:hint="eastAsia"/>
        </w:rPr>
        <w:t>电子商务在过去十年中的巨大增长已经导致了推荐系统的日益普及，帮助客户找出最符合个人品味的产品。近年来提出了许多推荐系统方法，其中基于协同过滤的算法被发现是非常有效的。</w:t>
      </w:r>
    </w:p>
    <w:p>
      <w:pPr>
        <w:pStyle w:val="3"/>
        <w:rPr>
          <w:lang w:val="en-GB"/>
        </w:rPr>
      </w:pPr>
      <w:bookmarkStart w:id="39" w:name="_Toc488932038"/>
      <w:r>
        <w:rPr>
          <w:lang w:val="en-GB"/>
        </w:rPr>
        <w:t>4.1</w:t>
      </w:r>
      <w:r>
        <w:rPr>
          <w:rFonts w:hint="eastAsia"/>
          <w:lang w:val="en-GB"/>
        </w:rPr>
        <w:t xml:space="preserve"> </w:t>
      </w:r>
      <w:r>
        <w:rPr>
          <w:lang w:val="en-GB"/>
        </w:rPr>
        <w:t xml:space="preserve"> </w:t>
      </w:r>
      <w:r>
        <w:rPr>
          <w:rFonts w:hint="eastAsia"/>
          <w:lang w:val="en-GB"/>
        </w:rPr>
        <w:t>基于item</w:t>
      </w:r>
      <w:r>
        <w:rPr>
          <w:lang w:val="en-GB"/>
        </w:rPr>
        <w:t>相似度计算</w:t>
      </w:r>
      <w:bookmarkEnd w:id="39"/>
      <w:r>
        <w:rPr>
          <w:lang w:val="en-GB"/>
        </w:rPr>
        <w:t xml:space="preserve"> </w:t>
      </w:r>
    </w:p>
    <w:p>
      <w:pPr>
        <w:spacing w:line="276" w:lineRule="auto"/>
        <w:ind w:right="20" w:firstLine="480"/>
      </w:pPr>
      <w:r>
        <w:rPr>
          <w:rFonts w:hint="eastAsia"/>
        </w:rPr>
        <w:t>我们基于Item的相似度计算做了一定的改进，并用于向用户生成预测。基于item的方法会根据目标用户已评估的项目集合，计算它们与目标项目i的相似程度，然后选择k个最相似的项目{i1，i2，</w:t>
      </w:r>
      <w:r>
        <w:t>…</w:t>
      </w:r>
      <w:r>
        <w:rPr>
          <w:rFonts w:hint="eastAsia"/>
        </w:rPr>
        <w:t>..，ik}，并且他们之间的相似性{s</w:t>
      </w:r>
      <w:r>
        <w:rPr>
          <w:rFonts w:hint="eastAsia"/>
          <w:vertAlign w:val="subscript"/>
        </w:rPr>
        <w:t>i1</w:t>
      </w:r>
      <w:r>
        <w:rPr>
          <w:rFonts w:hint="eastAsia"/>
        </w:rPr>
        <w:t>，s</w:t>
      </w:r>
      <w:r>
        <w:rPr>
          <w:rFonts w:hint="eastAsia"/>
          <w:vertAlign w:val="subscript"/>
        </w:rPr>
        <w:t>i2</w:t>
      </w:r>
      <w:r>
        <w:rPr>
          <w:rFonts w:hint="eastAsia"/>
        </w:rPr>
        <w:t>，</w:t>
      </w:r>
      <w:r>
        <w:t>…</w:t>
      </w:r>
      <w:r>
        <w:rPr>
          <w:rFonts w:hint="eastAsia"/>
        </w:rPr>
        <w:t>. s</w:t>
      </w:r>
      <w:r>
        <w:rPr>
          <w:rFonts w:hint="eastAsia"/>
          <w:vertAlign w:val="subscript"/>
        </w:rPr>
        <w:t>ik</w:t>
      </w:r>
      <w:r>
        <w:rPr>
          <w:rFonts w:hint="eastAsia"/>
        </w:rPr>
        <w:t>}也被计算。 一旦发现最相似的项目，则通过对这些类似项目采用目标用户的评级的加权平均来计算预测。 我们在这里详细描述这两个方面，即相似度计算和预测生成。基于项目的协同过滤算法的一个关键步骤是计算项目之间的相似性，然后选择最相似的项目。 两个项目i和j之间的相似度计算的基本思想是首先隔离对这两个项目进行评级的用户，然后应用相似度计算技术来确定相似度si，sj。 图2说明了这个过程; 这里矩阵行表示用户，列表示项目。</w:t>
      </w:r>
    </w:p>
    <w:p>
      <w:pPr>
        <w:ind w:firstLine="480"/>
      </w:pPr>
      <w:r>
        <w:rPr>
          <w:rFonts w:hint="eastAsia"/>
        </w:rPr>
        <w:t>计算项目之间的相似性有许多不同的方法。 在这里我们提出三种这样的方法。 这些是基于余弦的相似性，基于相关的相似性和调整余弦相似度。</w:t>
      </w:r>
    </w:p>
    <w:p>
      <w:pPr>
        <w:pStyle w:val="4"/>
        <w:rPr>
          <w:lang w:val="en-GB"/>
        </w:rPr>
      </w:pPr>
      <w:bookmarkStart w:id="40" w:name="_Toc488932039"/>
      <w:r>
        <w:rPr>
          <w:lang w:val="en-GB"/>
        </w:rPr>
        <w:t>4.1.1 余弦相似度计算</w:t>
      </w:r>
      <w:bookmarkEnd w:id="40"/>
      <w:r>
        <w:rPr>
          <w:lang w:val="en-GB"/>
        </w:rPr>
        <w:t xml:space="preserve"> </w:t>
      </w:r>
    </w:p>
    <w:p>
      <w:pPr>
        <w:spacing w:line="276" w:lineRule="auto"/>
        <w:ind w:right="20" w:firstLine="480"/>
      </w:pPr>
      <w:r>
        <w:rPr>
          <w:rFonts w:hint="eastAsia"/>
        </w:rPr>
        <w:t>在这种情况下，两个项目被认为是m维用户空间中的两个向量。 它们之间的相似性通过计算这两个向量之间的角度的余弦来测量。 形式上，在图2中的m x n个等级矩阵中，项目i和j之间的相似度表示为sim(i,j)，sim(</w:t>
      </w:r>
      <w:r>
        <w:t>I</w:t>
      </w:r>
      <w:r>
        <w:rPr>
          <w:rFonts w:hint="eastAsia"/>
        </w:rPr>
        <w:t>,j)由以下公式给出</w:t>
      </w:r>
    </w:p>
    <w:p>
      <w:pPr>
        <w:spacing w:line="276" w:lineRule="auto"/>
        <w:ind w:right="20"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rPr>
                  </m:ctrlPr>
                </m:dPr>
                <m:e>
                  <m:acc>
                    <m:accPr>
                      <m:chr m:val="⃗"/>
                      <m:ctrlPr>
                        <w:rPr>
                          <w:rFonts w:ascii="Cambria Math" w:hAnsi="Cambria Math"/>
                        </w:rPr>
                      </m:ctrlPr>
                    </m:accPr>
                    <m:e>
                      <m:r>
                        <w:rPr>
                          <w:rFonts w:ascii="Cambria Math" w:hAnsi="Cambria Math"/>
                        </w:rPr>
                        <m:t>i</m:t>
                      </m:r>
                      <m:ctrlPr>
                        <w:rPr>
                          <w:rFonts w:ascii="Cambria Math" w:hAnsi="Cambria Math"/>
                        </w:rPr>
                      </m:ctrlPr>
                    </m:e>
                  </m:acc>
                  <m:r>
                    <m:rPr>
                      <m:sty m:val="p"/>
                    </m:rPr>
                    <w:rPr>
                      <w:rFonts w:ascii="Cambria Math" w:hAnsi="Cambria Math"/>
                    </w:rPr>
                    <m:t>,</m:t>
                  </m:r>
                  <m:acc>
                    <m:accPr>
                      <m:chr m:val="⃗"/>
                      <m:ctrlPr>
                        <w:rPr>
                          <w:rFonts w:ascii="Cambria Math" w:hAnsi="Cambria Math"/>
                        </w:rPr>
                      </m:ctrlPr>
                    </m:accPr>
                    <m:e>
                      <m:r>
                        <w:rPr>
                          <w:rFonts w:ascii="Cambria Math" w:hAnsi="Cambria Math"/>
                        </w:rPr>
                        <m:t>j</m:t>
                      </m:r>
                      <m:ctrlPr>
                        <w:rPr>
                          <w:rFonts w:ascii="Cambria Math" w:hAnsi="Cambria Math"/>
                        </w:rPr>
                      </m:ctrlPr>
                    </m:e>
                  </m:acc>
                  <m:ctrlPr>
                    <w:rPr>
                      <w:rFonts w:ascii="Cambria Math" w:hAnsi="Cambria Math"/>
                    </w:rPr>
                  </m:ctrlPr>
                </m:e>
              </m:d>
              <m:ctrlPr>
                <w:rPr>
                  <w:rFonts w:ascii="Cambria Math" w:hAnsi="Cambria Math"/>
                </w:rPr>
              </m:ctrlPr>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ctrlPr>
                    <w:rPr>
                      <w:rFonts w:ascii="Cambria Math" w:hAnsi="Cambria Math"/>
                      <w:i/>
                    </w:rPr>
                  </m:ctrlPr>
                </m:e>
              </m:acc>
              <m:r>
                <w:rPr>
                  <w:rFonts w:ascii="Cambria Math" w:hAnsi="Cambria Math"/>
                </w:rPr>
                <m:t>∙</m:t>
              </m:r>
              <m:acc>
                <m:accPr>
                  <m:chr m:val="⃗"/>
                  <m:ctrlPr>
                    <w:rPr>
                      <w:rFonts w:ascii="Cambria Math" w:hAnsi="Cambria Math"/>
                      <w:i/>
                    </w:rPr>
                  </m:ctrlPr>
                </m:accPr>
                <m:e>
                  <m:r>
                    <w:rPr>
                      <w:rFonts w:ascii="Cambria Math" w:hAnsi="Cambria Math"/>
                    </w:rPr>
                    <m:t>j</m:t>
                  </m:r>
                  <m:ctrlPr>
                    <w:rPr>
                      <w:rFonts w:ascii="Cambria Math" w:hAnsi="Cambria Math"/>
                      <w:i/>
                    </w:rPr>
                  </m:ctrlPr>
                </m:e>
              </m:acc>
              <m:ctrlPr>
                <w:rPr>
                  <w:rFonts w:ascii="Cambria Math" w:hAnsi="Cambria Math"/>
                </w:rPr>
              </m:ctrlPr>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ctrlPr>
                        <w:rPr>
                          <w:rFonts w:ascii="Cambria Math" w:hAnsi="Cambria Math"/>
                          <w:i/>
                        </w:rPr>
                      </m:ctrlPr>
                    </m:e>
                  </m:acc>
                  <m:r>
                    <w:rPr>
                      <w:rFonts w:ascii="Cambria Math" w:hAnsi="Cambria Math"/>
                    </w:rPr>
                    <m:t>||</m:t>
                  </m:r>
                  <m:ctrlPr>
                    <w:rPr>
                      <w:rFonts w:ascii="Cambria Math" w:hAnsi="Cambria Math"/>
                      <w:i/>
                    </w:rPr>
                  </m:ctrlPr>
                </m:e>
                <m:sub>
                  <m:r>
                    <w:rPr>
                      <w:rFonts w:ascii="Cambria Math" w:hAnsi="Cambria Math"/>
                    </w:rPr>
                    <m:t>2</m:t>
                  </m:r>
                  <m:ctrlPr>
                    <w:rPr>
                      <w:rFonts w:ascii="Cambria Math" w:hAnsi="Cambria Math"/>
                      <w:i/>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ctrlPr>
                        <w:rPr>
                          <w:rFonts w:ascii="Cambria Math" w:hAnsi="Cambria Math"/>
                        </w:rPr>
                      </m:ctrlPr>
                    </m:e>
                  </m:acc>
                  <m:r>
                    <m:rPr>
                      <m:sty m:val="p"/>
                    </m:rPr>
                    <w:rPr>
                      <w:rFonts w:ascii="Cambria Math" w:hAnsi="Cambria Math"/>
                    </w:rPr>
                    <m:t>||</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rPr>
              </m:ctrlPr>
            </m:den>
          </m:f>
        </m:oMath>
      </m:oMathPara>
    </w:p>
    <w:p>
      <w:pPr>
        <w:spacing w:line="240" w:lineRule="auto"/>
        <w:ind w:firstLine="480"/>
        <w:rPr>
          <w:lang w:val="en-GB"/>
        </w:rPr>
      </w:pPr>
    </w:p>
    <w:p>
      <w:pPr>
        <w:pStyle w:val="4"/>
        <w:rPr>
          <w:lang w:val="en-GB"/>
        </w:rPr>
      </w:pPr>
      <w:bookmarkStart w:id="41" w:name="_Toc488932040"/>
      <w:r>
        <w:rPr>
          <w:lang w:val="en-GB"/>
        </w:rPr>
        <w:t>4.1.2 基于相关的相似性计算</w:t>
      </w:r>
      <w:bookmarkEnd w:id="41"/>
      <w:r>
        <w:rPr>
          <w:lang w:val="en-GB"/>
        </w:rPr>
        <w:t xml:space="preserve"> </w:t>
      </w:r>
    </w:p>
    <w:p>
      <w:pPr>
        <w:spacing w:line="276" w:lineRule="auto"/>
        <w:ind w:right="20" w:firstLine="480"/>
      </w:pPr>
      <w:r>
        <w:rPr>
          <w:rFonts w:hint="eastAsia"/>
        </w:rPr>
        <w:t>在这种情况下，通过计算Pearson-r相关关系j来测量两个项目i和j之间的相似度。 为了使相关性计算准确，我们必须首先隔离共同的情况（即用户对i和j进行评级的情况），如图2所示。将评价i和j的用户集合用U表示 相关相似性由下式给出</w:t>
      </w:r>
    </w:p>
    <w:p>
      <w:pPr>
        <w:spacing w:line="276" w:lineRule="auto"/>
        <w:ind w:right="20" w:firstLine="480"/>
        <w:jc w:val="center"/>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ctrlPr>
                <w:rPr>
                  <w:rFonts w:ascii="Cambria Math" w:hAnsi="Cambria Math"/>
                </w:rPr>
              </m:ctrlP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ctrlPr>
                    <w:rPr>
                      <w:rFonts w:ascii="Cambria Math" w:hAnsi="Cambria Math"/>
                      <w:i/>
                    </w:rPr>
                  </m:ctrlPr>
                </m:sub>
                <m:sup>
                  <m:ctrlPr>
                    <w:rPr>
                      <w:rFonts w:ascii="Cambria Math" w:hAnsi="Cambria Math"/>
                      <w:i/>
                    </w:rPr>
                  </m:ctrlPr>
                </m:sup>
                <m:e>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u,i</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m:rPr>
                              <m:sty m:val="p"/>
                            </m:rPr>
                            <w:rPr>
                              <w:rFonts w:ascii="Cambria Math" w:hAnsi="Cambria Math" w:cs="Cambria Math"/>
                            </w:rPr>
                            <m:t>i</m:t>
                          </m:r>
                          <m:ctrlPr>
                            <w:rPr>
                              <w:rFonts w:ascii="Cambria Math" w:hAnsi="Cambria Math"/>
                              <w:i/>
                            </w:rPr>
                          </m:ctrlPr>
                        </m:sub>
                      </m:sSub>
                      <m:ctrlPr>
                        <w:rPr>
                          <w:rFonts w:ascii="Cambria Math" w:hAnsi="Cambria Math"/>
                          <w:i/>
                        </w:rPr>
                      </m:ctrlPr>
                    </m:e>
                  </m:acc>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u,j</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acc>
                  <m:r>
                    <w:rPr>
                      <w:rFonts w:ascii="Cambria Math" w:hAnsi="Cambria Math"/>
                    </w:rPr>
                    <m:t>)</m:t>
                  </m:r>
                  <m:ctrlPr>
                    <w:rPr>
                      <w:rFonts w:ascii="Cambria Math" w:hAnsi="Cambria Math"/>
                      <w:i/>
                    </w:rPr>
                  </m:ctrlPr>
                </m:e>
              </m:nary>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nary>
                    <m:naryPr>
                      <m:chr m:val="∑"/>
                      <m:limLoc m:val="subSup"/>
                      <m:supHide m:val="1"/>
                      <m:ctrlPr>
                        <w:rPr>
                          <w:rFonts w:ascii="Cambria Math" w:hAnsi="Cambria Math"/>
                          <w:i/>
                        </w:rPr>
                      </m:ctrlPr>
                    </m:naryPr>
                    <m:sub>
                      <m:r>
                        <w:rPr>
                          <w:rFonts w:ascii="Cambria Math" w:hAnsi="Cambria Math"/>
                        </w:rPr>
                        <m:t>u∈U</m:t>
                      </m:r>
                      <m:ctrlPr>
                        <w:rPr>
                          <w:rFonts w:ascii="Cambria Math" w:hAnsi="Cambria Math"/>
                          <w:i/>
                        </w:rPr>
                      </m:ctrlPr>
                    </m:sub>
                    <m:sup>
                      <m:ctrlPr>
                        <w:rPr>
                          <w:rFonts w:ascii="Cambria Math" w:hAnsi="Cambria Math"/>
                          <w:i/>
                        </w:rPr>
                      </m:ctrlP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u,i</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cs="Cambria Math"/>
                                    </w:rPr>
                                    <m:t>i</m:t>
                                  </m:r>
                                  <m:ctrlPr>
                                    <w:rPr>
                                      <w:rFonts w:ascii="Cambria Math" w:hAnsi="Cambria Math"/>
                                      <w:i/>
                                    </w:rPr>
                                  </m:ctrlPr>
                                </m:sub>
                              </m:sSub>
                              <m:ctrlPr>
                                <w:rPr>
                                  <w:rFonts w:ascii="Cambria Math" w:hAnsi="Cambria Math"/>
                                  <w:i/>
                                </w:rPr>
                              </m:ctrlPr>
                            </m:e>
                          </m:acc>
                          <m:r>
                            <w:rPr>
                              <w:rFonts w:ascii="Cambria Math" w:hAnsi="Cambria Math"/>
                            </w:rPr>
                            <m:t>)</m:t>
                          </m:r>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nary>
                  <m:ctrlPr>
                    <w:rPr>
                      <w:rFonts w:ascii="Cambria Math" w:hAnsi="Cambria Math"/>
                      <w:i/>
                    </w:rPr>
                  </m:ctrlPr>
                </m:e>
              </m:rad>
              <m:rad>
                <m:radPr>
                  <m:degHide m:val="1"/>
                  <m:ctrlPr>
                    <w:rPr>
                      <w:rFonts w:ascii="Cambria Math" w:hAnsi="Cambria Math"/>
                      <w:i/>
                    </w:rPr>
                  </m:ctrlPr>
                </m:radPr>
                <m:deg>
                  <m:ctrlPr>
                    <w:rPr>
                      <w:rFonts w:ascii="Cambria Math" w:hAnsi="Cambria Math"/>
                      <w:i/>
                    </w:rPr>
                  </m:ctrlPr>
                </m:deg>
                <m:e>
                  <m:nary>
                    <m:naryPr>
                      <m:chr m:val="∑"/>
                      <m:limLoc m:val="subSup"/>
                      <m:supHide m:val="1"/>
                      <m:ctrlPr>
                        <w:rPr>
                          <w:rFonts w:ascii="Cambria Math" w:hAnsi="Cambria Math"/>
                          <w:i/>
                        </w:rPr>
                      </m:ctrlPr>
                    </m:naryPr>
                    <m:sub>
                      <m:r>
                        <w:rPr>
                          <w:rFonts w:ascii="Cambria Math" w:hAnsi="Cambria Math"/>
                        </w:rPr>
                        <m:t>u∈U</m:t>
                      </m:r>
                      <m:ctrlPr>
                        <w:rPr>
                          <w:rFonts w:ascii="Cambria Math" w:hAnsi="Cambria Math"/>
                          <w:i/>
                        </w:rPr>
                      </m:ctrlPr>
                    </m:sub>
                    <m:sup>
                      <m:ctrlPr>
                        <w:rPr>
                          <w:rFonts w:ascii="Cambria Math" w:hAnsi="Cambria Math"/>
                          <w:i/>
                        </w:rPr>
                      </m:ctrlP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u,j</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cs="Cambria Math"/>
                                    </w:rPr>
                                    <m:t>j</m:t>
                                  </m:r>
                                  <m:ctrlPr>
                                    <w:rPr>
                                      <w:rFonts w:ascii="Cambria Math" w:hAnsi="Cambria Math"/>
                                      <w:i/>
                                    </w:rPr>
                                  </m:ctrlPr>
                                </m:sub>
                              </m:sSub>
                              <m:ctrlPr>
                                <w:rPr>
                                  <w:rFonts w:ascii="Cambria Math" w:hAnsi="Cambria Math"/>
                                  <w:i/>
                                </w:rPr>
                              </m:ctrlPr>
                            </m:e>
                          </m:acc>
                          <m:r>
                            <w:rPr>
                              <w:rFonts w:ascii="Cambria Math" w:hAnsi="Cambria Math"/>
                            </w:rPr>
                            <m:t>)</m:t>
                          </m:r>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nary>
                  <m:ctrlPr>
                    <w:rPr>
                      <w:rFonts w:ascii="Cambria Math" w:hAnsi="Cambria Math"/>
                      <w:i/>
                    </w:rPr>
                  </m:ctrlPr>
                </m:e>
              </m:rad>
              <m:ctrlPr>
                <w:rPr>
                  <w:rFonts w:ascii="Cambria Math" w:hAnsi="Cambria Math"/>
                </w:rPr>
              </m:ctrlPr>
            </m:den>
          </m:f>
        </m:oMath>
      </m:oMathPara>
    </w:p>
    <w:p>
      <w:pPr>
        <w:spacing w:line="276" w:lineRule="auto"/>
        <w:ind w:left="4" w:right="20" w:firstLine="480"/>
      </w:pPr>
    </w:p>
    <w:p>
      <w:pPr>
        <w:spacing w:line="276" w:lineRule="auto"/>
        <w:ind w:left="5" w:leftChars="2" w:right="20" w:firstLine="480"/>
      </w:pPr>
      <w:r>
        <w:rPr>
          <w:rFonts w:hint="eastAsia"/>
        </w:rPr>
        <w:t>这里R</w:t>
      </w:r>
      <w:r>
        <w:rPr>
          <w:rFonts w:hint="eastAsia"/>
          <w:vertAlign w:val="subscript"/>
        </w:rPr>
        <w:t>u,i</w:t>
      </w:r>
      <w:r>
        <w:rPr>
          <w:rFonts w:hint="eastAsia"/>
        </w:rPr>
        <w:t>表示用户u对项目i的评级，R</w:t>
      </w:r>
      <w:r>
        <w:t>̅</w:t>
      </w:r>
      <w:r>
        <w:rPr>
          <w:rFonts w:hint="eastAsia"/>
          <w:vertAlign w:val="subscript"/>
        </w:rPr>
        <w:t>i</w:t>
      </w:r>
      <w:r>
        <w:rPr>
          <w:rFonts w:hint="eastAsia"/>
        </w:rPr>
        <w:t>是第i项的平均评级。</w:t>
      </w:r>
    </w:p>
    <w:p>
      <w:pPr>
        <w:ind w:firstLine="480"/>
        <w:rPr>
          <w:lang w:val="en-GB"/>
        </w:rPr>
      </w:pPr>
    </w:p>
    <w:p>
      <w:pPr>
        <w:pStyle w:val="4"/>
        <w:rPr>
          <w:lang w:val="en-GB"/>
        </w:rPr>
      </w:pPr>
      <w:bookmarkStart w:id="42" w:name="_Toc488932041"/>
      <w:r>
        <w:rPr>
          <w:lang w:val="en-GB"/>
        </w:rPr>
        <w:t>4.1.3 调整余弦相似度</w:t>
      </w:r>
      <w:bookmarkEnd w:id="42"/>
      <w:r>
        <w:rPr>
          <w:lang w:val="en-GB"/>
        </w:rPr>
        <w:t xml:space="preserve"> </w:t>
      </w:r>
    </w:p>
    <w:p>
      <w:pPr>
        <w:spacing w:line="276" w:lineRule="auto"/>
        <w:ind w:left="5" w:leftChars="2" w:right="20" w:firstLine="480"/>
      </w:pPr>
      <w:r>
        <w:rPr>
          <w:rFonts w:hint="eastAsia"/>
        </w:rPr>
        <w:t>基于用户的CF和基于项目的CF之间的相似度计算之间的一个根本区别在于，在基于用户的CF的情况下，沿着矩阵的行计算相似度，而基于项目的CF的情况下，是沿着矩阵列计算相似度，即共同设定中的每对对应于不同的用户（图4-1）。 在基于项目的案例中使用基本余弦测量的计算相似度有一个重要缺点，不考虑不同用户之间的评级量表的差异。 调整的余弦相似性通过从每个共同对中减去相应的用户平均值来尽可能 抵消这个不足。 一般来说，使用该item i和j之间的相似性由下式给出:</w:t>
      </w:r>
    </w:p>
    <w:p>
      <w:pPr>
        <w:spacing w:line="276" w:lineRule="auto"/>
        <w:ind w:left="5" w:leftChars="2" w:right="20" w:firstLine="480"/>
      </w:pPr>
    </w:p>
    <w:p>
      <w:pPr>
        <w:spacing w:line="276" w:lineRule="auto"/>
        <w:ind w:left="5" w:leftChars="2" w:right="20"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ctrlPr>
                <w:rPr>
                  <w:rFonts w:ascii="Cambria Math" w:hAnsi="Cambria Math"/>
                </w:rPr>
              </m:ctrlP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ctrlPr>
                    <w:rPr>
                      <w:rFonts w:ascii="Cambria Math" w:hAnsi="Cambria Math"/>
                      <w:i/>
                    </w:rPr>
                  </m:ctrlPr>
                </m:sub>
                <m:sup>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u,i</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cs="Cambria Math"/>
                                </w:rPr>
                                <m:t>u</m:t>
                              </m:r>
                              <m:ctrlPr>
                                <w:rPr>
                                  <w:rFonts w:ascii="Cambria Math" w:hAnsi="Cambria Math"/>
                                  <w:i/>
                                </w:rPr>
                              </m:ctrlPr>
                            </m:sub>
                          </m:sSub>
                          <m:ctrlPr>
                            <w:rPr>
                              <w:rFonts w:ascii="Cambria Math" w:hAnsi="Cambria Math"/>
                              <w:i/>
                            </w:rPr>
                          </m:ctrlPr>
                        </m:e>
                      </m:acc>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u,j</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u</m:t>
                              </m:r>
                              <m:ctrlPr>
                                <w:rPr>
                                  <w:rFonts w:ascii="Cambria Math" w:hAnsi="Cambria Math"/>
                                  <w:i/>
                                </w:rPr>
                              </m:ctrlPr>
                            </m:sub>
                          </m:sSub>
                          <m:ctrlPr>
                            <w:rPr>
                              <w:rFonts w:ascii="Cambria Math" w:hAnsi="Cambria Math"/>
                              <w:i/>
                            </w:rPr>
                          </m:ctrlPr>
                        </m:e>
                      </m:acc>
                      <m:ctrlPr>
                        <w:rPr>
                          <w:rFonts w:ascii="Cambria Math" w:hAnsi="Cambria Math"/>
                          <w:i/>
                        </w:rPr>
                      </m:ctrlPr>
                    </m:e>
                  </m:d>
                  <m:ctrlPr>
                    <w:rPr>
                      <w:rFonts w:ascii="Cambria Math" w:hAnsi="Cambria Math"/>
                      <w:i/>
                    </w:rPr>
                  </m:ctrlPr>
                </m:e>
              </m:nary>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nary>
                    <m:naryPr>
                      <m:chr m:val="∑"/>
                      <m:limLoc m:val="subSup"/>
                      <m:supHide m:val="1"/>
                      <m:ctrlPr>
                        <w:rPr>
                          <w:rFonts w:ascii="Cambria Math" w:hAnsi="Cambria Math"/>
                          <w:i/>
                        </w:rPr>
                      </m:ctrlPr>
                    </m:naryPr>
                    <m:sub>
                      <m:r>
                        <w:rPr>
                          <w:rFonts w:ascii="Cambria Math" w:hAnsi="Cambria Math"/>
                        </w:rPr>
                        <m:t>u∈U</m:t>
                      </m:r>
                      <m:ctrlPr>
                        <w:rPr>
                          <w:rFonts w:ascii="Cambria Math" w:hAnsi="Cambria Math"/>
                          <w:i/>
                        </w:rPr>
                      </m:ctrlPr>
                    </m:sub>
                    <m:sup>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u,i</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cs="Cambria Math"/>
                                        </w:rPr>
                                        <m:t>u</m:t>
                                      </m:r>
                                      <m:ctrlPr>
                                        <w:rPr>
                                          <w:rFonts w:ascii="Cambria Math" w:hAnsi="Cambria Math"/>
                                          <w:i/>
                                        </w:rPr>
                                      </m:ctrlPr>
                                    </m:sub>
                                  </m:sSub>
                                  <m:ctrlPr>
                                    <w:rPr>
                                      <w:rFonts w:ascii="Cambria Math" w:hAnsi="Cambria Math"/>
                                      <w:i/>
                                    </w:rPr>
                                  </m:ctrlPr>
                                </m:e>
                              </m:acc>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nary>
                  <m:ctrlPr>
                    <w:rPr>
                      <w:rFonts w:ascii="Cambria Math" w:hAnsi="Cambria Math"/>
                      <w:i/>
                    </w:rPr>
                  </m:ctrlPr>
                </m:e>
              </m:rad>
              <m:rad>
                <m:radPr>
                  <m:degHide m:val="1"/>
                  <m:ctrlPr>
                    <w:rPr>
                      <w:rFonts w:ascii="Cambria Math" w:hAnsi="Cambria Math"/>
                      <w:i/>
                    </w:rPr>
                  </m:ctrlPr>
                </m:radPr>
                <m:deg>
                  <m:ctrlPr>
                    <w:rPr>
                      <w:rFonts w:ascii="Cambria Math" w:hAnsi="Cambria Math"/>
                      <w:i/>
                    </w:rPr>
                  </m:ctrlPr>
                </m:deg>
                <m:e>
                  <m:nary>
                    <m:naryPr>
                      <m:chr m:val="∑"/>
                      <m:limLoc m:val="subSup"/>
                      <m:supHide m:val="1"/>
                      <m:ctrlPr>
                        <w:rPr>
                          <w:rFonts w:ascii="Cambria Math" w:hAnsi="Cambria Math"/>
                          <w:i/>
                        </w:rPr>
                      </m:ctrlPr>
                    </m:naryPr>
                    <m:sub>
                      <m:r>
                        <w:rPr>
                          <w:rFonts w:ascii="Cambria Math" w:hAnsi="Cambria Math"/>
                        </w:rPr>
                        <m:t>u∈U</m:t>
                      </m:r>
                      <m:ctrlPr>
                        <w:rPr>
                          <w:rFonts w:ascii="Cambria Math" w:hAnsi="Cambria Math"/>
                          <w:i/>
                        </w:rPr>
                      </m:ctrlPr>
                    </m:sub>
                    <m:sup>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u,j</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cs="Cambria Math"/>
                                        </w:rPr>
                                        <m:t>u</m:t>
                                      </m:r>
                                      <m:ctrlPr>
                                        <w:rPr>
                                          <w:rFonts w:ascii="Cambria Math" w:hAnsi="Cambria Math"/>
                                          <w:i/>
                                        </w:rPr>
                                      </m:ctrlPr>
                                    </m:sub>
                                  </m:sSub>
                                  <m:ctrlPr>
                                    <w:rPr>
                                      <w:rFonts w:ascii="Cambria Math" w:hAnsi="Cambria Math"/>
                                      <w:i/>
                                    </w:rPr>
                                  </m:ctrlPr>
                                </m:e>
                              </m:acc>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nary>
                  <m:ctrlPr>
                    <w:rPr>
                      <w:rFonts w:ascii="Cambria Math" w:hAnsi="Cambria Math"/>
                      <w:i/>
                    </w:rPr>
                  </m:ctrlPr>
                </m:e>
              </m:rad>
              <m:ctrlPr>
                <w:rPr>
                  <w:rFonts w:ascii="Cambria Math" w:hAnsi="Cambria Math"/>
                </w:rPr>
              </m:ctrlPr>
            </m:den>
          </m:f>
        </m:oMath>
      </m:oMathPara>
    </w:p>
    <w:p>
      <w:pPr>
        <w:spacing w:line="276" w:lineRule="auto"/>
        <w:ind w:left="4" w:right="20" w:firstLine="480"/>
      </w:pPr>
    </w:p>
    <w:p>
      <w:pPr>
        <w:spacing w:line="276" w:lineRule="auto"/>
        <w:ind w:left="4" w:right="20" w:firstLine="480"/>
      </w:pPr>
      <w:r>
        <w:rPr>
          <w:rFonts w:hint="eastAsia"/>
        </w:rPr>
        <w:t>这里R</w:t>
      </w:r>
      <w:r>
        <w:t>̅</w:t>
      </w:r>
      <w:r>
        <w:rPr>
          <w:rFonts w:hint="eastAsia"/>
          <w:vertAlign w:val="subscript"/>
        </w:rPr>
        <w:t>u</w:t>
      </w:r>
      <w:r>
        <w:rPr>
          <w:rFonts w:hint="eastAsia"/>
        </w:rPr>
        <w:t>是第u项用户评级的平均值。</w:t>
      </w:r>
    </w:p>
    <w:p>
      <w:pPr>
        <w:spacing w:line="240" w:lineRule="auto"/>
        <w:ind w:firstLine="480"/>
      </w:pPr>
      <w:r>
        <w:drawing>
          <wp:inline distT="0" distB="0" distL="114300" distR="114300">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6"/>
                    <a:stretch>
                      <a:fillRect/>
                    </a:stretch>
                  </pic:blipFill>
                  <pic:spPr>
                    <a:xfrm>
                      <a:off x="0" y="0"/>
                      <a:ext cx="5274945" cy="2344420"/>
                    </a:xfrm>
                    <a:prstGeom prst="rect">
                      <a:avLst/>
                    </a:prstGeom>
                    <a:noFill/>
                    <a:ln w="9525">
                      <a:noFill/>
                    </a:ln>
                  </pic:spPr>
                </pic:pic>
              </a:graphicData>
            </a:graphic>
          </wp:inline>
        </w:drawing>
      </w:r>
    </w:p>
    <w:p>
      <w:pPr>
        <w:spacing w:line="240" w:lineRule="auto"/>
        <w:ind w:firstLine="2140" w:firstLineChars="1070"/>
        <w:rPr>
          <w:sz w:val="20"/>
          <w:szCs w:val="21"/>
          <w:lang w:val="en-GB"/>
        </w:rPr>
      </w:pPr>
      <w:r>
        <w:rPr>
          <w:rFonts w:hint="eastAsia"/>
          <w:sz w:val="20"/>
          <w:szCs w:val="21"/>
        </w:rPr>
        <w:t>图 4-1 共评项目的隔离与相似度计算</w:t>
      </w:r>
    </w:p>
    <w:p>
      <w:pPr>
        <w:pStyle w:val="3"/>
        <w:rPr>
          <w:lang w:val="en-GB"/>
        </w:rPr>
      </w:pPr>
      <w:bookmarkStart w:id="43" w:name="_Toc488932042"/>
      <w:r>
        <w:rPr>
          <w:lang w:val="en-GB"/>
        </w:rPr>
        <w:t>4.2 预测计算</w:t>
      </w:r>
      <w:bookmarkEnd w:id="43"/>
      <w:r>
        <w:rPr>
          <w:lang w:val="en-GB"/>
        </w:rPr>
        <w:t xml:space="preserve"> </w:t>
      </w:r>
    </w:p>
    <w:p>
      <w:pPr>
        <w:spacing w:line="276" w:lineRule="auto"/>
        <w:ind w:left="5" w:leftChars="2" w:right="20" w:firstLine="600" w:firstLineChars="250"/>
        <w:rPr>
          <w:lang w:val="en-GB"/>
        </w:rPr>
      </w:pPr>
      <w:r>
        <w:rPr>
          <w:rFonts w:hint="eastAsia"/>
        </w:rPr>
        <w:t>协同过滤系统中最重要的一步是根据预测生成输出接口。 一旦我们基于相似性度量来隔离最相似项目的集合，下一步是研究用户评级，并使用一种技术来获得预测。 这里我们考虑两种这样的技术。</w:t>
      </w:r>
    </w:p>
    <w:p>
      <w:pPr>
        <w:pStyle w:val="4"/>
        <w:rPr>
          <w:lang w:val="en-GB"/>
        </w:rPr>
      </w:pPr>
      <w:bookmarkStart w:id="44" w:name="_Toc488932043"/>
      <w:r>
        <w:rPr>
          <w:lang w:val="en-GB"/>
        </w:rPr>
        <w:t>4.2.1 加权求和</w:t>
      </w:r>
      <w:bookmarkEnd w:id="44"/>
      <w:r>
        <w:rPr>
          <w:lang w:val="en-GB"/>
        </w:rPr>
        <w:t xml:space="preserve"> </w:t>
      </w:r>
    </w:p>
    <w:p>
      <w:pPr>
        <w:spacing w:line="276" w:lineRule="auto"/>
        <w:ind w:right="20" w:firstLine="480"/>
      </w:pPr>
      <w:r>
        <w:rPr>
          <w:rFonts w:hint="eastAsia"/>
        </w:rPr>
        <w:t>顾名思义，该方法通过计算用户对类似于i的项目给出的评分的总和来计算用户u的项目i的预测。 每个评级由项目i和j之间的对应相似度s</w:t>
      </w:r>
      <w:r>
        <w:rPr>
          <w:rFonts w:hint="eastAsia"/>
          <w:vertAlign w:val="subscript"/>
        </w:rPr>
        <w:t>i,j</w:t>
      </w:r>
      <w:r>
        <w:rPr>
          <w:rFonts w:hint="eastAsia"/>
        </w:rPr>
        <w:t>加权求和。 使用图4-2所示的概念，我们可以表示预测P</w:t>
      </w:r>
      <w:r>
        <w:rPr>
          <w:rFonts w:hint="eastAsia"/>
          <w:vertAlign w:val="subscript"/>
        </w:rPr>
        <w:t>u, i</w:t>
      </w:r>
      <w:r>
        <w:rPr>
          <w:rFonts w:hint="eastAsia"/>
        </w:rPr>
        <w:t>为</w:t>
      </w:r>
    </w:p>
    <w:p>
      <w:pPr>
        <w:spacing w:line="276" w:lineRule="auto"/>
        <w:ind w:right="20" w:firstLine="480"/>
      </w:pPr>
      <m:oMathPara>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u</m:t>
              </m:r>
              <m:r>
                <m:rPr>
                  <m:sty m:val="p"/>
                </m:rPr>
                <w:rPr>
                  <w:rFonts w:ascii="Cambria Math" w:hAnsi="Cambria Math"/>
                </w:rPr>
                <m:t>,i</m:t>
              </m:r>
              <m:ctrlPr>
                <w:rPr>
                  <w:rFonts w:ascii="Cambria Math" w:hAnsi="Cambria Math"/>
                </w:rPr>
              </m:ctrlP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ctrlPr>
                    <w:rPr>
                      <w:rFonts w:ascii="Cambria Math" w:hAnsi="Cambria Math"/>
                      <w:i/>
                    </w:rPr>
                  </m:ctrlPr>
                </m:sub>
                <m:sup>
                  <m:ctrlPr>
                    <w:rPr>
                      <w:rFonts w:ascii="Cambria Math" w:hAnsi="Cambria Math"/>
                      <w:i/>
                    </w:rPr>
                  </m:ctrlPr>
                </m:sup>
                <m:e>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i,N</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u,N</m:t>
                      </m:r>
                      <m:ctrlPr>
                        <w:rPr>
                          <w:rFonts w:ascii="Cambria Math" w:hAnsi="Cambria Math"/>
                          <w:i/>
                        </w:rPr>
                      </m:ctrlPr>
                    </m:sub>
                  </m:sSub>
                  <m:r>
                    <w:rPr>
                      <w:rFonts w:ascii="Cambria Math" w:hAnsi="Cambria Math"/>
                    </w:rPr>
                    <m:t>)</m:t>
                  </m:r>
                  <m:ctrlPr>
                    <w:rPr>
                      <w:rFonts w:ascii="Cambria Math" w:hAnsi="Cambria Math"/>
                      <w:i/>
                    </w:rPr>
                  </m:ctrlPr>
                </m:e>
              </m:nary>
              <m:ctrlPr>
                <w:rPr>
                  <w:rFonts w:ascii="Cambria Math" w:hAnsi="Cambria Math"/>
                  <w:i/>
                </w:rPr>
              </m:ctrlPr>
            </m:num>
            <m:den>
              <m:nary>
                <m:naryPr>
                  <m:chr m:val="∑"/>
                  <m:limLoc m:val="subSup"/>
                  <m:supHide m:val="1"/>
                  <m:ctrlPr>
                    <w:rPr>
                      <w:rFonts w:ascii="Cambria Math" w:hAnsi="Cambria Math"/>
                      <w:i/>
                    </w:rPr>
                  </m:ctrlPr>
                </m:naryPr>
                <m:sub>
                  <m:r>
                    <w:rPr>
                      <w:rFonts w:ascii="Cambria Math" w:hAnsi="Cambria Math"/>
                    </w:rPr>
                    <m:t>all similar items,N</m:t>
                  </m:r>
                  <m:ctrlPr>
                    <w:rPr>
                      <w:rFonts w:ascii="Cambria Math" w:hAnsi="Cambria Math"/>
                      <w:i/>
                    </w:rPr>
                  </m:ctrlPr>
                </m:sub>
                <m:sup>
                  <m:ctrlPr>
                    <w:rPr>
                      <w:rFonts w:ascii="Cambria Math" w:hAnsi="Cambria Math"/>
                      <w:i/>
                    </w:rPr>
                  </m:ctrlPr>
                </m:sup>
                <m:e>
                  <m: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i/>
                        </w:rPr>
                      </m:ctrlPr>
                    </m:e>
                    <m:sub>
                      <m:r>
                        <w:rPr>
                          <w:rFonts w:ascii="Cambria Math" w:hAnsi="Cambria Math"/>
                        </w:rPr>
                        <m:t>i,N</m:t>
                      </m:r>
                      <m:ctrlPr>
                        <w:rPr>
                          <w:rFonts w:ascii="Cambria Math" w:hAnsi="Cambria Math"/>
                          <w:i/>
                        </w:rPr>
                      </m:ctrlPr>
                    </m:sub>
                  </m:sSub>
                  <m:r>
                    <w:rPr>
                      <w:rFonts w:ascii="Cambria Math" w:hAnsi="Cambria Math"/>
                    </w:rPr>
                    <m:t>|)</m:t>
                  </m:r>
                  <m:ctrlPr>
                    <w:rPr>
                      <w:rFonts w:ascii="Cambria Math" w:hAnsi="Cambria Math"/>
                      <w:i/>
                    </w:rPr>
                  </m:ctrlPr>
                </m:e>
              </m:nary>
              <m:ctrlPr>
                <w:rPr>
                  <w:rFonts w:ascii="Cambria Math" w:hAnsi="Cambria Math"/>
                  <w:i/>
                </w:rPr>
              </m:ctrlPr>
            </m:den>
          </m:f>
        </m:oMath>
      </m:oMathPara>
    </w:p>
    <w:p>
      <w:pPr>
        <w:spacing w:line="276" w:lineRule="auto"/>
        <w:ind w:left="4" w:right="20" w:firstLine="480"/>
      </w:pPr>
    </w:p>
    <w:p>
      <w:pPr>
        <w:spacing w:line="276" w:lineRule="auto"/>
        <w:ind w:left="5" w:leftChars="2" w:right="20" w:firstLine="480"/>
      </w:pPr>
      <w:r>
        <w:rPr>
          <w:rFonts w:hint="eastAsia"/>
        </w:rPr>
        <w:t>基本上，这种方法尝试了解活动用户如何评估类似项目。通过相似项的加权和来缩放，以确保预测在预计范围内。</w:t>
      </w:r>
    </w:p>
    <w:p>
      <w:pPr>
        <w:spacing w:line="240" w:lineRule="auto"/>
        <w:ind w:firstLine="480"/>
        <w:jc w:val="center"/>
      </w:pPr>
      <w:r>
        <w:drawing>
          <wp:inline distT="0" distB="0" distL="114300" distR="114300">
            <wp:extent cx="5196205"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7"/>
                    <a:srcRect l="1429"/>
                    <a:stretch>
                      <a:fillRect/>
                    </a:stretch>
                  </pic:blipFill>
                  <pic:spPr>
                    <a:xfrm>
                      <a:off x="0" y="0"/>
                      <a:ext cx="5196467" cy="2416175"/>
                    </a:xfrm>
                    <a:prstGeom prst="rect">
                      <a:avLst/>
                    </a:prstGeom>
                    <a:noFill/>
                    <a:ln>
                      <a:noFill/>
                    </a:ln>
                  </pic:spPr>
                </pic:pic>
              </a:graphicData>
            </a:graphic>
          </wp:inline>
        </w:drawing>
      </w:r>
    </w:p>
    <w:p>
      <w:pPr>
        <w:spacing w:line="240" w:lineRule="auto"/>
        <w:ind w:firstLine="0" w:firstLineChars="0"/>
        <w:jc w:val="center"/>
        <w:rPr>
          <w:sz w:val="20"/>
          <w:szCs w:val="20"/>
          <w:lang w:val="en-GB"/>
        </w:rPr>
      </w:pPr>
      <w:r>
        <w:rPr>
          <w:rFonts w:hint="eastAsia"/>
          <w:sz w:val="20"/>
          <w:szCs w:val="20"/>
          <w:lang w:val="en-GB"/>
        </w:rPr>
        <w:t>图</w:t>
      </w:r>
      <w:r>
        <w:rPr>
          <w:rFonts w:hint="eastAsia"/>
          <w:sz w:val="20"/>
          <w:szCs w:val="20"/>
        </w:rPr>
        <w:t>4-2 Item-based 协同过滤算法预测产生过程</w:t>
      </w:r>
    </w:p>
    <w:p>
      <w:pPr>
        <w:pStyle w:val="4"/>
        <w:rPr>
          <w:lang w:val="en-GB"/>
        </w:rPr>
      </w:pPr>
      <w:bookmarkStart w:id="45" w:name="_Toc488932044"/>
      <w:r>
        <w:rPr>
          <w:lang w:val="en-GB"/>
        </w:rPr>
        <w:t>4.2.2 回归</w:t>
      </w:r>
      <w:bookmarkEnd w:id="45"/>
      <w:r>
        <w:rPr>
          <w:lang w:val="en-GB"/>
        </w:rPr>
        <w:t xml:space="preserve"> </w:t>
      </w:r>
    </w:p>
    <w:p>
      <w:pPr>
        <w:spacing w:line="276" w:lineRule="auto"/>
        <w:ind w:left="5" w:leftChars="2" w:right="20" w:firstLine="600" w:firstLineChars="250"/>
      </w:pPr>
      <w:r>
        <w:rPr>
          <w:rFonts w:hint="eastAsia"/>
        </w:rPr>
        <w:t>这种方法类似于加权求和的方式，使用基于回归模型的评级得到近似值，而不是直接使用类似项目的评级的方式。 实际上，使用余弦或相关性度量计算出的相似度可能会产生误差，因为两个评估矢量可能是相差甚远的（欧几里得），但可能具有非常高的相似度。 在这种情况下，使用所谓的“相似项目”的原始评级可能导致较差的预测，基本思想是使用与加权求和技术相同的公式，而不是使用类似项目N的“原始”评级 R</w:t>
      </w:r>
      <w:r>
        <w:rPr>
          <w:rFonts w:hint="eastAsia"/>
          <w:vertAlign w:val="subscript"/>
        </w:rPr>
        <w:t>u, N</w:t>
      </w:r>
      <w:r>
        <w:rPr>
          <w:rFonts w:hint="eastAsia"/>
        </w:rPr>
        <w:t>的值，该模型基于线性回归模型使用其近似值R</w:t>
      </w:r>
      <w:r>
        <w:rPr>
          <w:rFonts w:hint="eastAsia"/>
          <w:vertAlign w:val="subscript"/>
        </w:rPr>
        <w:t>u</w:t>
      </w:r>
      <w:r>
        <w:rPr>
          <w:rFonts w:hint="eastAsia"/>
        </w:rPr>
        <w:t>, N。 如果我们用R</w:t>
      </w:r>
      <w:r>
        <w:rPr>
          <w:rFonts w:hint="eastAsia"/>
          <w:vertAlign w:val="subscript"/>
        </w:rPr>
        <w:t>i</w:t>
      </w:r>
      <w:r>
        <w:rPr>
          <w:rFonts w:hint="eastAsia"/>
        </w:rPr>
        <w:t>和R</w:t>
      </w:r>
      <w:r>
        <w:rPr>
          <w:rFonts w:hint="eastAsia"/>
          <w:vertAlign w:val="subscript"/>
        </w:rPr>
        <w:t>N</w:t>
      </w:r>
      <w:r>
        <w:rPr>
          <w:rFonts w:hint="eastAsia"/>
        </w:rPr>
        <w:t>表示目标项目i和类似项目N的各个向量，则线性回归模型可以表示为</w:t>
      </w:r>
    </w:p>
    <w:p>
      <w:pPr>
        <w:spacing w:line="276" w:lineRule="auto"/>
        <w:ind w:left="5" w:leftChars="2" w:right="20" w:firstLine="600" w:firstLineChars="250"/>
      </w:pPr>
      <w:r>
        <w:rPr>
          <w:rFonts w:hint="eastAsia"/>
        </w:rPr>
        <w:tab/>
      </w:r>
      <w:r>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N</m:t>
                </m:r>
                <m:ctrlPr>
                  <w:rPr>
                    <w:rFonts w:ascii="Cambria Math" w:hAnsi="Cambria Math"/>
                  </w:rPr>
                </m:ctrlPr>
              </m:sub>
            </m:sSub>
            <m:ctrlPr>
              <w:rPr>
                <w:rFonts w:ascii="Cambria Math" w:hAnsi="Cambria Math"/>
              </w:rPr>
            </m:ctrlPr>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acc>
        <m:r>
          <w:rPr>
            <w:rFonts w:ascii="Cambria Math" w:hAnsi="Cambria Math"/>
          </w:rPr>
          <m:t>+β+ϵ</m:t>
        </m:r>
      </m:oMath>
    </w:p>
    <w:p>
      <w:pPr>
        <w:ind w:firstLine="480"/>
      </w:pPr>
      <w:r>
        <w:rPr>
          <w:rFonts w:hint="eastAsia"/>
        </w:rPr>
        <w:t>回归模型的参数</w:t>
      </w:r>
      <w:r>
        <w:rPr>
          <w:rFonts w:hint="eastAsia"/>
        </w:rPr>
        <w:sym w:font="Symbol" w:char="F061"/>
      </w:r>
      <w:r>
        <w:rPr>
          <w:rFonts w:hint="eastAsia"/>
        </w:rPr>
        <w:t>和</w:t>
      </w:r>
      <w:r>
        <w:rPr>
          <w:rFonts w:hint="eastAsia"/>
        </w:rPr>
        <w:sym w:font="Symbol" w:char="F062"/>
      </w:r>
      <w:r>
        <w:rPr>
          <w:rFonts w:hint="eastAsia"/>
        </w:rPr>
        <w:t xml:space="preserve">的值是通过两个评估向量来确定。 </w:t>
      </w:r>
      <m:oMath>
        <m:r>
          <w:rPr>
            <w:rFonts w:ascii="Cambria Math" w:hAnsi="Cambria Math"/>
          </w:rPr>
          <m:t>ϵ</m:t>
        </m:r>
      </m:oMath>
      <w:r>
        <w:rPr>
          <w:rFonts w:hint="eastAsia"/>
        </w:rPr>
        <w:t>是回归模型的误差。</w:t>
      </w:r>
    </w:p>
    <w:p>
      <w:pPr>
        <w:pStyle w:val="4"/>
        <w:rPr>
          <w:lang w:val="en-GB"/>
        </w:rPr>
      </w:pPr>
      <w:bookmarkStart w:id="46" w:name="_Toc488932045"/>
      <w:r>
        <w:rPr>
          <w:lang w:val="en-GB"/>
        </w:rPr>
        <w:t>4.2.3 性能影响及</w:t>
      </w:r>
      <w:r>
        <w:rPr>
          <w:rFonts w:hint="eastAsia"/>
          <w:lang w:val="en-GB"/>
        </w:rPr>
        <w:t>意义</w:t>
      </w:r>
      <w:bookmarkEnd w:id="46"/>
      <w:r>
        <w:rPr>
          <w:lang w:val="en-GB"/>
        </w:rPr>
        <w:t xml:space="preserve"> </w:t>
      </w:r>
    </w:p>
    <w:p>
      <w:pPr>
        <w:spacing w:line="276" w:lineRule="auto"/>
        <w:ind w:firstLine="480"/>
        <w:rPr>
          <w:lang w:val="en-GB"/>
        </w:rPr>
      </w:pPr>
      <w:r>
        <w:rPr>
          <w:rFonts w:hint="eastAsia"/>
          <w:lang w:val="en-GB"/>
        </w:rPr>
        <w:t>最大的电子商务网站以强调直接实施协同过滤的规模运作。 在基于邻域的CF系统中，邻域形成过程尤其是用户相似度计算步骤成为性能瓶颈，这可能会使得整个推荐系统无法完成实时推荐。 确保高可扩展性的一种方法是使用基于模型的方法。 基于模型的系统有可能有助于推荐系统高效运行。 这里的主要思想是隔离邻居的生成和预测生成。</w:t>
      </w:r>
    </w:p>
    <w:p>
      <w:pPr>
        <w:spacing w:line="276" w:lineRule="auto"/>
        <w:ind w:firstLine="480"/>
        <w:rPr>
          <w:lang w:val="en-GB"/>
        </w:rPr>
      </w:pPr>
      <w:r>
        <w:rPr>
          <w:rFonts w:hint="eastAsia"/>
          <w:lang w:val="en-GB"/>
        </w:rPr>
        <w:t>本文中，我们提出了一种基于模型的预测计算项目相似度分数的方法。 相似度计算的约束仍然是基于相关的，但是在项目空间上执行计算。 在典型的电子商务方案中，我们通常会有有一组item，它与用户数量相比而言是变化不频繁的。 项目的静态性质使我们产生预先计算项目相似性的想法。 预先计算项目相似度的一种可能的方式是计算所有相似性，然后执行快速表查找以检索所需的相似度值。 这种方法虽然节省时间，却需要一个O(n2)空间用于n个项目。</w:t>
      </w:r>
    </w:p>
    <w:p>
      <w:pPr>
        <w:spacing w:line="276" w:lineRule="auto"/>
        <w:ind w:firstLine="480"/>
        <w:rPr>
          <w:lang w:val="en-GB"/>
        </w:rPr>
      </w:pPr>
      <w:r>
        <w:rPr>
          <w:rFonts w:hint="eastAsia"/>
          <w:lang w:val="en-GB"/>
        </w:rPr>
        <w:t>事实上，我们只需要一小部分相似的项目来计算预测，这就导致了一个替代的基于模型的方案。 在这个方案中，我们只保留少量的类似物品。 对于每个项目j，我们计算k个最相似的项目，其中k</w:t>
      </w:r>
      <w:r>
        <w:rPr>
          <w:lang w:val="en-GB"/>
        </w:rPr>
        <w:t>&lt;&lt;</w:t>
      </w:r>
      <w:r>
        <w:rPr>
          <w:rFonts w:hint="eastAsia"/>
          <w:lang w:val="en-GB"/>
        </w:rPr>
        <w:t>n并记录这些项目编号及其与j的相似度。 我们将k作为模型大小。 基于此建模步骤，我们的预测生成算法工作如下。 为了为项目i上的用户u生成预测，我们的算法首先检索与目标项目i相对应的预先计算的k个最相似的项目。 然后统计k个项目中多少是由用户u购买的，然后使用item-based的协同过滤算法来计算预测。</w:t>
      </w:r>
    </w:p>
    <w:p>
      <w:pPr>
        <w:spacing w:line="276" w:lineRule="auto"/>
        <w:ind w:firstLine="480"/>
        <w:rPr>
          <w:lang w:val="en-GB"/>
        </w:rPr>
      </w:pPr>
      <w:r>
        <w:rPr>
          <w:rFonts w:hint="eastAsia"/>
          <w:lang w:val="en-GB"/>
        </w:rPr>
        <w:t>我们在这里观察质量表现的折衷点：为了确保质量，我们必须具有较大的模型尺寸，从而导致上述性能问题。 在一个极端，我们可以有一个模型大小为n，这将确保与原始方案完全相同的质量，但会具有高的空间复杂度。 然而，我们的模型构建步骤确保我们保留最相似的项目。 在产生预处理之前，这些项目对预测分数贡献最大。 因此，我们假设这种基于模型的方法将提供相当好的预测质量，甚至具有小的模型尺寸，因此提供了良好的性能。 我们在本文后面实验验证了我们的假设。 特别地，我们通过改变要存储的类似项目的数量来实验模型大小。 然后，我们进行实验来计算预测和响应时间，以确定模型大小对整个系统的质量和性能的影响。</w:t>
      </w:r>
    </w:p>
    <w:p>
      <w:pPr>
        <w:spacing w:line="276" w:lineRule="auto"/>
        <w:ind w:firstLine="480"/>
        <w:rPr>
          <w:lang w:val="en-GB"/>
        </w:rPr>
      </w:pPr>
    </w:p>
    <w:p>
      <w:pPr>
        <w:pStyle w:val="3"/>
        <w:rPr>
          <w:lang w:val="en-GB"/>
        </w:rPr>
      </w:pPr>
      <w:bookmarkStart w:id="47" w:name="_Toc488932046"/>
      <w:r>
        <w:rPr>
          <w:lang w:val="en-GB"/>
        </w:rPr>
        <w:t xml:space="preserve">4.3 </w:t>
      </w:r>
      <w:r>
        <w:rPr>
          <w:rFonts w:hint="eastAsia"/>
          <w:lang w:val="en-GB"/>
        </w:rPr>
        <w:t>基于矩阵分解的协同过滤的异步分布随机梯度算法</w:t>
      </w:r>
      <w:bookmarkEnd w:id="47"/>
    </w:p>
    <w:p>
      <w:pPr>
        <w:pStyle w:val="4"/>
      </w:pPr>
      <w:bookmarkStart w:id="48" w:name="_Toc488932047"/>
      <w:r>
        <w:rPr>
          <w:rFonts w:hint="eastAsia"/>
          <w:lang w:val="en-GB"/>
        </w:rPr>
        <w:t>4.3.1</w:t>
      </w:r>
      <w:r>
        <w:rPr>
          <w:lang w:val="en-GB"/>
        </w:rPr>
        <w:t xml:space="preserve"> </w:t>
      </w:r>
      <w:r>
        <w:rPr>
          <w:rFonts w:hint="eastAsia"/>
          <w:lang w:val="en-GB"/>
        </w:rPr>
        <w:t>算法概述</w:t>
      </w:r>
      <w:r>
        <w:rPr>
          <w:lang w:val="en-GB"/>
        </w:rPr>
        <w:t>及引入原因</w:t>
      </w:r>
      <w:bookmarkEnd w:id="48"/>
      <w:r>
        <w:rPr>
          <w:rFonts w:hint="eastAsia"/>
          <w:lang w:val="en-GB"/>
        </w:rPr>
        <w:t xml:space="preserve"> </w:t>
      </w:r>
    </w:p>
    <w:p>
      <w:pPr>
        <w:ind w:firstLine="480"/>
      </w:pPr>
      <w:r>
        <w:rPr>
          <w:rFonts w:hint="eastAsia"/>
        </w:rPr>
        <w:t>该</w:t>
      </w:r>
      <w:r>
        <w:t>方法的主要思想是将用户评级矩阵分布在不同的机器上，每个机器只能访问一部分信息，并且通过网络异步</w:t>
      </w:r>
      <w:r>
        <w:rPr>
          <w:rFonts w:hint="eastAsia"/>
        </w:rPr>
        <w:t>的</w:t>
      </w:r>
      <w:r>
        <w:t>传播随机梯度优化的更新。每次机器接收到一个参数向量时，它会将其当前参数向量与所接收到的向量进行平均，并从该新点继续进行迭代。此外，我们还引入了基于相似性的正则化，约束用户和项目因子接近其相似用户的平均因素，以及在分布式用户评价矩阵的子部分中找到的项。我们分析正则化术语对Movie-Lens（100K，1M，10M）和NetFlix数据集的影响，并且显示它导致在均方根误差（RMSE）和平均绝对误差（MAE）方面更有效的矩阵分解， 并且与等效同步分布式方法相比，异步分布式方法在收敛时间显着提高。</w:t>
      </w:r>
    </w:p>
    <w:p>
      <w:pPr>
        <w:ind w:firstLine="480"/>
      </w:pPr>
      <w:r>
        <w:rPr>
          <w:rFonts w:hint="eastAsia"/>
        </w:rPr>
        <w:t>这些算法的基本假设是，如果两个用户对一组项目具有相同的意见，则它们可能在新项目上具有相同的意见。基于这个想法开发的两种流行的协同过滤技术是: 1）邻近方法，使用类似用户或项目的过去评级生成未知物品的预测; 和 2）矩阵分解技术，其近似于等级的矩阵与对应于用户的两个矩阵的乘积和一些潜在空间中的项目。</w:t>
      </w:r>
    </w:p>
    <w:p>
      <w:pPr>
        <w:ind w:firstLine="480"/>
      </w:pPr>
      <w:r>
        <w:rPr>
          <w:rFonts w:hint="eastAsia"/>
        </w:rPr>
        <w:t>我们通过在网络的不同机器上分割评级矩阵来解决这个问题，并提出了一种新颖的矩阵分解异构框架，使用随机梯度优化（SGO）方法进行推荐系统。在现实</w:t>
      </w:r>
      <w:r>
        <w:t>场景中</w:t>
      </w:r>
      <w:r>
        <w:rPr>
          <w:rFonts w:hint="eastAsia"/>
        </w:rPr>
        <w:t>，由于网络中连接的机器通常加载不同，同步更新可能变得非常慢，因为每台机器必须等待最慢的机器在更新之前完成。此外，为了增强上述基本假设H，我们将经典RMSE目标的两个相似性的正则化项加入到约束用户和项目因素使其在接近于他们最相似的用户和子部分中找到存储在机器中的评级矩阵。在我们的异步框架中，每个机器在评级矩阵的不同部分并行执行SGO，并将其更新的权重发送到网络中的其他机器。一旦机器收到一个更新的权重，它会使用自己的更新对参数权重进行平均，并继续从新的平均应用SGO。 这样可以保证每台机器能够全面了解整个数据。</w:t>
      </w:r>
    </w:p>
    <w:p>
      <w:pPr>
        <w:ind w:firstLine="480"/>
      </w:pPr>
      <w:r>
        <w:rPr>
          <w:rFonts w:hint="eastAsia"/>
        </w:rPr>
        <w:t>使用Movielens和Netflix数据集，我们表明，提出的用户和项目正则化项的添加导致在RMSE和MAE方面更有效的矩阵分解。 与同等的同步分布式方法相比，我们还展示了异步分布式更新方案具有吸引力的收敛性。</w:t>
      </w:r>
    </w:p>
    <w:p>
      <w:pPr>
        <w:pStyle w:val="4"/>
      </w:pPr>
      <w:bookmarkStart w:id="49" w:name="_Toc488932048"/>
      <w:r>
        <w:rPr>
          <w:rFonts w:hint="eastAsia"/>
        </w:rPr>
        <w:t>4.3.2</w:t>
      </w:r>
      <w:r>
        <w:t xml:space="preserve"> </w:t>
      </w:r>
      <w:r>
        <w:rPr>
          <w:rFonts w:hint="eastAsia"/>
        </w:rPr>
        <w:t>基于Item的</w:t>
      </w:r>
      <w:r>
        <w:t>矩阵</w:t>
      </w:r>
      <w:r>
        <w:rPr>
          <w:rFonts w:hint="eastAsia"/>
        </w:rPr>
        <w:t>计算</w:t>
      </w:r>
      <w:bookmarkEnd w:id="49"/>
    </w:p>
    <w:p>
      <w:pPr>
        <w:widowControl/>
        <w:spacing w:line="240" w:lineRule="auto"/>
        <w:ind w:firstLine="420" w:firstLineChars="0"/>
        <w:jc w:val="left"/>
        <w:rPr>
          <w:rFonts w:ascii="宋体" w:hAnsi="宋体" w:cs="宋体"/>
          <w:kern w:val="0"/>
        </w:rPr>
      </w:pPr>
      <w:r>
        <w:rPr>
          <w:rFonts w:hint="eastAsia" w:ascii="宋体" w:hAnsi="宋体" w:cs="宋体"/>
          <w:kern w:val="0"/>
        </w:rPr>
        <w:t>用</w:t>
      </w:r>
      <w:r>
        <w:rPr>
          <w:rFonts w:ascii="宋体" w:hAnsi="宋体" w:cs="宋体"/>
          <w:kern w:val="0"/>
        </w:rPr>
        <w:t>户和项目分别由集合U和I表示，其中u</w:t>
      </w:r>
      <w:r>
        <w:rPr>
          <w:rFonts w:ascii="宋体" w:hAnsi="宋体" w:cs="宋体"/>
          <w:kern w:val="0"/>
          <w:vertAlign w:val="subscript"/>
        </w:rPr>
        <w:t>i</w:t>
      </w:r>
      <w:r>
        <w:rPr>
          <w:rFonts w:ascii="宋体" w:hAnsi="宋体" w:cs="宋体"/>
          <w:kern w:val="0"/>
        </w:rPr>
        <w:t>和i</w:t>
      </w:r>
      <w:r>
        <w:rPr>
          <w:rFonts w:ascii="宋体" w:hAnsi="宋体" w:cs="宋体"/>
          <w:kern w:val="0"/>
          <w:vertAlign w:val="subscript"/>
        </w:rPr>
        <w:t>j</w:t>
      </w:r>
      <w:r>
        <w:rPr>
          <w:rFonts w:ascii="宋体" w:hAnsi="宋体" w:cs="宋体"/>
          <w:kern w:val="0"/>
        </w:rPr>
        <w:t>分别是第i个用户和第j个项目。此外，我们用r</w:t>
      </w:r>
      <w:r>
        <w:rPr>
          <w:rFonts w:ascii="宋体" w:hAnsi="宋体" w:cs="宋体"/>
          <w:kern w:val="0"/>
          <w:vertAlign w:val="subscript"/>
        </w:rPr>
        <w:t>ij</w:t>
      </w:r>
      <w:r>
        <w:rPr>
          <w:rFonts w:ascii="宋体" w:hAnsi="宋体" w:cs="宋体"/>
          <w:kern w:val="0"/>
        </w:rPr>
        <w:t>表示用户u</w:t>
      </w:r>
      <w:r>
        <w:rPr>
          <w:rFonts w:ascii="宋体" w:hAnsi="宋体" w:cs="宋体"/>
          <w:kern w:val="0"/>
          <w:vertAlign w:val="subscript"/>
        </w:rPr>
        <w:t>i</w:t>
      </w:r>
      <w:r>
        <w:rPr>
          <w:rFonts w:ascii="宋体" w:hAnsi="宋体" w:cs="宋体"/>
          <w:kern w:val="0"/>
        </w:rPr>
        <w:t>的项目i</w:t>
      </w:r>
      <w:r>
        <w:rPr>
          <w:rFonts w:ascii="宋体" w:hAnsi="宋体" w:cs="宋体"/>
          <w:kern w:val="0"/>
          <w:vertAlign w:val="subscript"/>
        </w:rPr>
        <w:t>j</w:t>
      </w:r>
      <w:r>
        <w:rPr>
          <w:rFonts w:ascii="宋体" w:hAnsi="宋体" w:cs="宋体"/>
          <w:kern w:val="0"/>
        </w:rPr>
        <w:t>的等级，并且当它们存在时，将等级矩阵R定义为r</w:t>
      </w:r>
      <w:r>
        <w:rPr>
          <w:rFonts w:ascii="宋体" w:hAnsi="宋体" w:cs="宋体"/>
          <w:kern w:val="0"/>
          <w:vertAlign w:val="subscript"/>
        </w:rPr>
        <w:t>ij</w:t>
      </w:r>
      <w:r>
        <w:rPr>
          <w:rFonts w:ascii="宋体" w:hAnsi="宋体" w:cs="宋体"/>
          <w:kern w:val="0"/>
        </w:rPr>
        <w:t>的矩阵。用户</w:t>
      </w:r>
      <m:oMath>
        <m:d>
          <m:dPr>
            <m:begChr m:val="|"/>
            <m:endChr m:val="|"/>
            <m:ctrlPr>
              <w:rPr>
                <w:rFonts w:ascii="Cambria Math" w:hAnsi="Cambria Math" w:cs="宋体"/>
                <w:kern w:val="0"/>
              </w:rPr>
            </m:ctrlPr>
          </m:dPr>
          <m:e>
            <m:r>
              <w:rPr>
                <w:rFonts w:ascii="Cambria Math" w:hAnsi="Cambria Math" w:cs="宋体"/>
                <w:kern w:val="0"/>
              </w:rPr>
              <m:t>U</m:t>
            </m:r>
            <m:ctrlPr>
              <w:rPr>
                <w:rFonts w:ascii="Cambria Math" w:hAnsi="Cambria Math" w:cs="宋体"/>
                <w:kern w:val="0"/>
              </w:rPr>
            </m:ctrlPr>
          </m:e>
        </m:d>
        <m:r>
          <w:rPr>
            <w:rFonts w:ascii="Cambria Math" w:hAnsi="Cambria Math" w:cs="宋体"/>
            <w:kern w:val="0"/>
          </w:rPr>
          <m:t>×K</m:t>
        </m:r>
      </m:oMath>
      <w:r>
        <w:rPr>
          <w:rFonts w:ascii="宋体" w:hAnsi="宋体" w:cs="宋体"/>
          <w:kern w:val="0"/>
        </w:rPr>
        <w:t>系数矩阵（相应项</w:t>
      </w:r>
      <m:oMath>
        <m:d>
          <m:dPr>
            <m:begChr m:val="|"/>
            <m:endChr m:val="|"/>
            <m:ctrlPr>
              <w:rPr>
                <w:rFonts w:ascii="Cambria Math" w:hAnsi="Cambria Math" w:cs="宋体"/>
                <w:kern w:val="0"/>
              </w:rPr>
            </m:ctrlPr>
          </m:dPr>
          <m:e>
            <m:r>
              <w:rPr>
                <w:rFonts w:ascii="Cambria Math" w:hAnsi="Cambria Math" w:cs="宋体"/>
                <w:kern w:val="0"/>
              </w:rPr>
              <m:t>I</m:t>
            </m:r>
            <m:ctrlPr>
              <w:rPr>
                <w:rFonts w:ascii="Cambria Math" w:hAnsi="Cambria Math" w:cs="宋体"/>
                <w:kern w:val="0"/>
              </w:rPr>
            </m:ctrlPr>
          </m:e>
        </m:d>
        <m:r>
          <w:rPr>
            <w:rFonts w:ascii="Cambria Math" w:hAnsi="Cambria Math" w:cs="宋体"/>
            <w:kern w:val="0"/>
          </w:rPr>
          <m:t>×K</m:t>
        </m:r>
      </m:oMath>
      <w:r>
        <w:rPr>
          <w:rFonts w:ascii="宋体" w:hAnsi="宋体" w:cs="宋体"/>
          <w:kern w:val="0"/>
        </w:rPr>
        <w:t>）在K维度的潜在空间中K由P（相应的Q）表示，并且p</w:t>
      </w:r>
      <w:r>
        <w:rPr>
          <w:rFonts w:ascii="宋体" w:hAnsi="宋体" w:cs="宋体"/>
          <w:kern w:val="0"/>
          <w:vertAlign w:val="subscript"/>
        </w:rPr>
        <w:t>i</w:t>
      </w:r>
      <w:r>
        <w:rPr>
          <w:rFonts w:ascii="宋体" w:hAnsi="宋体" w:cs="宋体"/>
          <w:kern w:val="0"/>
        </w:rPr>
        <w:t>（和q</w:t>
      </w:r>
      <w:r>
        <w:rPr>
          <w:rFonts w:ascii="宋体" w:hAnsi="宋体" w:cs="宋体"/>
          <w:kern w:val="0"/>
          <w:vertAlign w:val="subscript"/>
        </w:rPr>
        <w:t>j</w:t>
      </w:r>
      <w:r>
        <w:rPr>
          <w:rFonts w:ascii="宋体" w:hAnsi="宋体" w:cs="宋体"/>
          <w:kern w:val="0"/>
        </w:rPr>
        <w:t>）是对应于第i个用户/行（第j项/行）的大小k向量。</w:t>
      </w:r>
    </w:p>
    <w:p>
      <w:pPr>
        <w:widowControl/>
        <w:spacing w:line="240" w:lineRule="auto"/>
        <w:ind w:firstLine="480" w:firstLineChars="0"/>
        <w:jc w:val="left"/>
        <w:rPr>
          <w:rFonts w:ascii="宋体" w:hAnsi="宋体" w:cs="宋体"/>
          <w:kern w:val="0"/>
        </w:rPr>
      </w:pPr>
      <w:r>
        <w:rPr>
          <w:rFonts w:ascii="宋体" w:hAnsi="宋体" w:cs="宋体"/>
          <w:kern w:val="0"/>
        </w:rPr>
        <w:t>随机梯度优化（SGO）的矩阵分解已被证明是推荐系统的成功方法。 这种方法背后的前提是用低维因子矩阵PQT的乘积近似大额定矩阵R.这些因子矩阵试图对具有小数K隐性因子的项目建模用户偏好。 对于存在评级r</w:t>
      </w:r>
      <w:r>
        <w:rPr>
          <w:rFonts w:ascii="宋体" w:hAnsi="宋体" w:cs="宋体"/>
          <w:kern w:val="0"/>
          <w:vertAlign w:val="subscript"/>
        </w:rPr>
        <w:t>ij</w:t>
      </w:r>
      <w:r>
        <w:rPr>
          <w:rFonts w:ascii="宋体" w:hAnsi="宋体" w:cs="宋体"/>
          <w:kern w:val="0"/>
        </w:rPr>
        <w:t>的一对用户和项目（u</w:t>
      </w:r>
      <w:r>
        <w:rPr>
          <w:rFonts w:ascii="宋体" w:hAnsi="宋体" w:cs="宋体"/>
          <w:kern w:val="0"/>
          <w:vertAlign w:val="subscript"/>
        </w:rPr>
        <w:t>i</w:t>
      </w:r>
      <w:r>
        <w:rPr>
          <w:rFonts w:ascii="宋体" w:hAnsi="宋体" w:cs="宋体"/>
          <w:kern w:val="0"/>
        </w:rPr>
        <w:t>，i</w:t>
      </w:r>
      <w:r>
        <w:rPr>
          <w:rFonts w:ascii="宋体" w:hAnsi="宋体" w:cs="宋体"/>
          <w:kern w:val="0"/>
          <w:vertAlign w:val="subscript"/>
        </w:rPr>
        <w:t>j</w:t>
      </w:r>
      <w:r>
        <w:rPr>
          <w:rFonts w:ascii="宋体" w:hAnsi="宋体" w:cs="宋体"/>
          <w:kern w:val="0"/>
        </w:rPr>
        <w:t>），该方法是基于最小化的二次正则化二次误差：</w:t>
      </w:r>
    </w:p>
    <w:p>
      <w:pPr>
        <w:spacing w:line="240" w:lineRule="auto"/>
        <w:ind w:firstLine="1440" w:firstLineChars="600"/>
      </w:pPr>
      <m:oMath>
        <m:r>
          <m:rPr>
            <m:nor/>
            <m:sty m:val="p"/>
          </m:rPr>
          <w:rPr>
            <w:rFonts w:ascii="Cambria Math" w:hAnsi="Cambria Math"/>
          </w:rPr>
          <m:t>l(</m:t>
        </m:r>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i</m:t>
            </m:r>
            <m:ctrlPr>
              <w:rPr>
                <w:rFonts w:ascii="Cambria Math" w:hAnsi="Cambria Math"/>
                <w:i/>
              </w:rPr>
            </m:ctrlPr>
          </m:sub>
        </m:sSub>
        <m:r>
          <m:rPr>
            <m:no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j</m:t>
            </m:r>
            <m:ctrlPr>
              <w:rPr>
                <w:rFonts w:ascii="Cambria Math" w:hAnsi="Cambria Math"/>
                <w:i/>
              </w:rPr>
            </m:ctrlPr>
          </m:sub>
        </m:sSub>
        <m:r>
          <m:rPr>
            <m:nor/>
            <m:sty m:val="p"/>
          </m:rPr>
          <w:rPr>
            <w:rFonts w:ascii="Cambria Math" w:hAnsi="Cambria Math"/>
          </w:rPr>
          <m:t>,P,Q)=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sup>
                <m:r>
                  <w:rPr>
                    <w:rFonts w:ascii="Cambria Math" w:hAnsi="Cambria Math"/>
                  </w:rPr>
                  <m:t>T</m:t>
                </m:r>
                <m:ctrlPr>
                  <w:rPr>
                    <w:rFonts w:ascii="Cambria Math" w:hAnsi="Cambria Math"/>
                  </w:rPr>
                </m:ctrlPr>
              </m:sup>
            </m:sSup>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ctrlPr>
              <w:rPr>
                <w:rFonts w:ascii="Cambria Math" w:hAnsi="Cambria Math"/>
              </w:rPr>
            </m:ctrlPr>
          </m:e>
          <m:sup>
            <m:r>
              <w:rPr>
                <w:rFonts w:ascii="Cambria Math" w:hAnsi="Cambria Math"/>
              </w:rPr>
              <m:t>2</m:t>
            </m:r>
            <m:ctrlPr>
              <w:rPr>
                <w:rFonts w:ascii="Cambria Math" w:hAnsi="Cambria Math"/>
              </w:rPr>
            </m:ctrlPr>
          </m:sup>
        </m:sSup>
        <m:r>
          <m:rPr>
            <m:nor/>
            <m:sty m:val="p"/>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r>
          <m:rPr>
            <m:no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r>
          <m:rPr>
            <m:nor/>
            <m:sty m:val="p"/>
          </m:rPr>
          <w:rPr>
            <w:rFonts w:ascii="Cambria Math" w:hAnsi="Cambria Math"/>
          </w:rPr>
          <m:t>)</m:t>
        </m:r>
      </m:oMath>
      <w:r>
        <w:rPr>
          <w:rFonts w:hint="eastAsia"/>
        </w:rPr>
        <w:t xml:space="preserve">    </w:t>
      </w:r>
    </w:p>
    <w:p>
      <w:pPr>
        <w:ind w:firstLine="480"/>
      </w:pPr>
      <w:r>
        <w:t>其中λ≥0是正则化参数。 因此，整个矩阵分解问题写入</w:t>
      </w:r>
    </w:p>
    <w:p>
      <w:pPr>
        <w:spacing w:line="240" w:lineRule="auto"/>
        <w:ind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ctrlPr>
                    <w:rPr>
                      <w:rFonts w:ascii="Cambria Math" w:hAnsi="Cambria Math"/>
                    </w:rPr>
                  </m:ctrlPr>
                </m:e>
                <m:lim>
                  <m:r>
                    <w:rPr>
                      <w:rFonts w:ascii="Cambria Math" w:hAnsi="Cambria Math"/>
                    </w:rPr>
                    <m:t>P,Q</m:t>
                  </m:r>
                  <m:ctrlPr>
                    <w:rPr>
                      <w:rFonts w:ascii="Cambria Math" w:hAnsi="Cambria Math"/>
                    </w:rPr>
                  </m:ctrlPr>
                </m:lim>
              </m:limLow>
              <m:ctrlPr>
                <w:rPr>
                  <w:rFonts w:ascii="Cambria Math" w:hAnsi="Cambria Math"/>
                </w:rPr>
              </m:ctrlPr>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exists</m:t>
                  </m:r>
                  <m:ctrlPr>
                    <w:rPr>
                      <w:rFonts w:ascii="Cambria Math" w:hAnsi="Cambria Math"/>
                      <w:i/>
                    </w:rPr>
                  </m:ctrlPr>
                </m:sub>
                <m:sup>
                  <m:ctrlPr>
                    <w:rPr>
                      <w:rFonts w:ascii="Cambria Math" w:hAnsi="Cambria Math"/>
                      <w:i/>
                    </w:rPr>
                  </m:ctrlPr>
                </m:sup>
                <m:e>
                  <m:r>
                    <m:rPr>
                      <m:nor/>
                      <m:sty m:val="p"/>
                    </m:rPr>
                    <w:rPr>
                      <w:rFonts w:ascii="Cambria Math" w:hAnsi="Cambria Math"/>
                    </w:rPr>
                    <m:t>l(</m:t>
                  </m:r>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i</m:t>
                      </m:r>
                      <m:ctrlPr>
                        <w:rPr>
                          <w:rFonts w:ascii="Cambria Math" w:hAnsi="Cambria Math"/>
                          <w:i/>
                        </w:rPr>
                      </m:ctrlPr>
                    </m:sub>
                  </m:sSub>
                  <m:r>
                    <m:rPr>
                      <m:no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j</m:t>
                      </m:r>
                      <m:ctrlPr>
                        <w:rPr>
                          <w:rFonts w:ascii="Cambria Math" w:hAnsi="Cambria Math"/>
                          <w:i/>
                        </w:rPr>
                      </m:ctrlPr>
                    </m:sub>
                  </m:sSub>
                  <m:r>
                    <m:rPr>
                      <m:nor/>
                      <m:sty m:val="p"/>
                    </m:rPr>
                    <w:rPr>
                      <w:rFonts w:ascii="Cambria Math" w:hAnsi="Cambria Math"/>
                    </w:rPr>
                    <m:t>,P,Q)</m:t>
                  </m:r>
                  <m:ctrlPr>
                    <w:rPr>
                      <w:rFonts w:ascii="Cambria Math" w:hAnsi="Cambria Math"/>
                      <w:i/>
                    </w:rPr>
                  </m:ctrlPr>
                </m:e>
              </m:nary>
              <m:ctrlPr>
                <w:rPr>
                  <w:rFonts w:ascii="Cambria Math" w:hAnsi="Cambria Math"/>
                </w:rPr>
              </m:ctrlPr>
            </m:e>
          </m:func>
        </m:oMath>
      </m:oMathPara>
    </w:p>
    <w:p>
      <w:pPr>
        <w:widowControl/>
        <w:spacing w:line="240" w:lineRule="auto"/>
        <w:ind w:firstLine="420" w:firstLineChars="0"/>
        <w:jc w:val="left"/>
        <w:rPr>
          <w:rFonts w:ascii="宋体" w:hAnsi="宋体" w:cs="宋体"/>
          <w:kern w:val="0"/>
        </w:rPr>
      </w:pPr>
      <w:r>
        <w:rPr>
          <w:rFonts w:ascii="宋体" w:hAnsi="宋体" w:cs="宋体"/>
          <w:kern w:val="0"/>
        </w:rPr>
        <w:t>注意，误差</w:t>
      </w:r>
      <m:oMath>
        <m:r>
          <m:rPr>
            <m:nor/>
            <m:sty m:val="p"/>
          </m:rPr>
          <w:rPr>
            <w:rFonts w:ascii="Cambria Math" w:hAnsi="Cambria Math"/>
          </w:rPr>
          <m:t>l(</m:t>
        </m:r>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i</m:t>
            </m:r>
            <m:ctrlPr>
              <w:rPr>
                <w:rFonts w:ascii="Cambria Math" w:hAnsi="Cambria Math"/>
                <w:i/>
              </w:rPr>
            </m:ctrlPr>
          </m:sub>
        </m:sSub>
        <m:r>
          <m:rPr>
            <m:no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j</m:t>
            </m:r>
            <m:ctrlPr>
              <w:rPr>
                <w:rFonts w:ascii="Cambria Math" w:hAnsi="Cambria Math"/>
                <w:i/>
              </w:rPr>
            </m:ctrlPr>
          </m:sub>
        </m:sSub>
        <m:r>
          <m:rPr>
            <m:nor/>
            <m:sty m:val="p"/>
          </m:rPr>
          <w:rPr>
            <w:rFonts w:ascii="Cambria Math" w:hAnsi="Cambria Math"/>
          </w:rPr>
          <m:t>,P,Q)</m:t>
        </m:r>
      </m:oMath>
      <w:r>
        <w:rPr>
          <w:rFonts w:ascii="宋体" w:hAnsi="宋体" w:cs="宋体"/>
          <w:kern w:val="0"/>
        </w:rPr>
        <w:t>仅依赖于P和Q通过p</w:t>
      </w:r>
      <w:r>
        <w:rPr>
          <w:rFonts w:ascii="宋体" w:hAnsi="宋体" w:cs="宋体"/>
          <w:kern w:val="0"/>
          <w:vertAlign w:val="subscript"/>
        </w:rPr>
        <w:t>i</w:t>
      </w:r>
      <w:r>
        <w:rPr>
          <w:rFonts w:ascii="宋体" w:hAnsi="宋体" w:cs="宋体"/>
          <w:kern w:val="0"/>
        </w:rPr>
        <w:t>和q</w:t>
      </w:r>
      <w:r>
        <w:rPr>
          <w:rFonts w:ascii="宋体" w:hAnsi="宋体" w:cs="宋体"/>
          <w:kern w:val="0"/>
          <w:vertAlign w:val="subscript"/>
        </w:rPr>
        <w:t>j</w:t>
      </w:r>
      <w:r>
        <w:rPr>
          <w:rFonts w:ascii="宋体" w:hAnsi="宋体" w:cs="宋体"/>
          <w:kern w:val="0"/>
        </w:rPr>
        <w:t>; 然而，项目i</w:t>
      </w:r>
      <w:r>
        <w:rPr>
          <w:rFonts w:ascii="宋体" w:hAnsi="宋体" w:cs="宋体"/>
          <w:kern w:val="0"/>
          <w:vertAlign w:val="subscript"/>
        </w:rPr>
        <w:t>j</w:t>
      </w:r>
      <w:r>
        <w:rPr>
          <w:rFonts w:ascii="宋体" w:hAnsi="宋体" w:cs="宋体"/>
          <w:kern w:val="0"/>
        </w:rPr>
        <w:t>也可以由用户u</w:t>
      </w:r>
      <w:r>
        <w:rPr>
          <w:rFonts w:ascii="宋体" w:hAnsi="宋体" w:cs="宋体"/>
          <w:kern w:val="0"/>
          <w:vertAlign w:val="subscript"/>
        </w:rPr>
        <w:t>i</w:t>
      </w:r>
      <w:r>
        <w:rPr>
          <w:rFonts w:ascii="宋体" w:hAnsi="宋体" w:cs="宋体"/>
          <w:kern w:val="0"/>
        </w:rPr>
        <w:t>来评估，使得最佳因子q</w:t>
      </w:r>
      <w:r>
        <w:rPr>
          <w:rFonts w:ascii="宋体" w:hAnsi="宋体" w:cs="宋体"/>
          <w:kern w:val="0"/>
          <w:vertAlign w:val="subscript"/>
        </w:rPr>
        <w:t>j</w:t>
      </w:r>
      <w:r>
        <w:rPr>
          <w:rFonts w:ascii="宋体" w:hAnsi="宋体" w:cs="宋体"/>
          <w:kern w:val="0"/>
        </w:rPr>
        <w:t>取决于p</w:t>
      </w:r>
      <w:r>
        <w:rPr>
          <w:rFonts w:ascii="宋体" w:hAnsi="宋体" w:cs="宋体"/>
          <w:kern w:val="0"/>
          <w:vertAlign w:val="subscript"/>
        </w:rPr>
        <w:t>i</w:t>
      </w:r>
      <w:r>
        <w:rPr>
          <w:rFonts w:ascii="宋体" w:hAnsi="宋体" w:cs="宋体"/>
          <w:kern w:val="0"/>
        </w:rPr>
        <w:t>和p</w:t>
      </w:r>
      <w:r>
        <w:rPr>
          <w:rFonts w:ascii="宋体" w:hAnsi="宋体" w:cs="宋体"/>
          <w:kern w:val="0"/>
          <w:vertAlign w:val="subscript"/>
        </w:rPr>
        <w:t>i</w:t>
      </w:r>
      <w:r>
        <w:rPr>
          <w:rFonts w:ascii="宋体" w:hAnsi="宋体" w:cs="宋体"/>
          <w:kern w:val="0"/>
        </w:rPr>
        <w:t>'。 因此，随机梯度优化（SGO）方法如下进行：在每次迭代t中，i选择存在等级的随机用户/项目对（u</w:t>
      </w:r>
      <w:r>
        <w:rPr>
          <w:rFonts w:ascii="宋体" w:hAnsi="宋体" w:cs="宋体"/>
          <w:kern w:val="0"/>
          <w:vertAlign w:val="subscript"/>
        </w:rPr>
        <w:t>i</w:t>
      </w:r>
      <w:r>
        <w:rPr>
          <w:rFonts w:ascii="宋体" w:hAnsi="宋体" w:cs="宋体"/>
          <w:kern w:val="0"/>
        </w:rPr>
        <w:t>t，i</w:t>
      </w:r>
      <w:r>
        <w:rPr>
          <w:rFonts w:ascii="宋体" w:hAnsi="宋体" w:cs="宋体"/>
          <w:kern w:val="0"/>
          <w:vertAlign w:val="subscript"/>
        </w:rPr>
        <w:t>j</w:t>
      </w:r>
      <w:r>
        <w:rPr>
          <w:rFonts w:ascii="宋体" w:hAnsi="宋体" w:cs="宋体"/>
          <w:kern w:val="0"/>
        </w:rPr>
        <w:t>t）; i</w:t>
      </w:r>
      <w:r>
        <w:rPr>
          <w:rFonts w:ascii="宋体" w:hAnsi="宋体" w:cs="宋体"/>
          <w:kern w:val="0"/>
          <w:vertAlign w:val="subscript"/>
        </w:rPr>
        <w:t>i</w:t>
      </w:r>
      <w:r>
        <w:rPr>
          <w:rFonts w:ascii="宋体" w:hAnsi="宋体" w:cs="宋体"/>
          <w:kern w:val="0"/>
        </w:rPr>
        <w:t>）对</w:t>
      </w:r>
      <m:oMath>
        <m:r>
          <m:rPr>
            <m:nor/>
            <m:sty m:val="p"/>
          </m:rPr>
          <w:rPr>
            <w:rFonts w:ascii="Cambria Math" w:hAnsi="Cambria Math"/>
          </w:rPr>
          <m:t>l(</m:t>
        </m:r>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i</m:t>
            </m:r>
            <m:ctrlPr>
              <w:rPr>
                <w:rFonts w:ascii="Cambria Math" w:hAnsi="Cambria Math"/>
                <w:i/>
              </w:rPr>
            </m:ctrlPr>
          </m:sub>
        </m:sSub>
        <m:r>
          <m:rPr>
            <m:no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j</m:t>
            </m:r>
            <m:ctrlPr>
              <w:rPr>
                <w:rFonts w:ascii="Cambria Math" w:hAnsi="Cambria Math"/>
                <w:i/>
              </w:rPr>
            </m:ctrlPr>
          </m:sub>
        </m:sSub>
        <m:r>
          <m:rPr>
            <m:nor/>
            <m:sty m:val="p"/>
          </m:rPr>
          <w:rPr>
            <w:rFonts w:ascii="Cambria Math" w:hAnsi="Cambria Math"/>
          </w:rPr>
          <m:t>,P,Q)</m:t>
        </m:r>
      </m:oMath>
      <w:r>
        <w:rPr>
          <w:rFonts w:ascii="宋体" w:hAnsi="宋体" w:cs="宋体"/>
          <w:kern w:val="0"/>
        </w:rPr>
        <w:t>执行梯度步长。</w:t>
      </w:r>
    </w:p>
    <w:p>
      <w:pPr>
        <w:widowControl/>
        <w:spacing w:line="240" w:lineRule="auto"/>
        <w:ind w:firstLine="480" w:firstLineChars="0"/>
        <w:jc w:val="left"/>
        <w:rPr>
          <w:rFonts w:ascii="宋体" w:hAnsi="宋体" w:cs="宋体"/>
          <w:kern w:val="0"/>
        </w:rPr>
      </w:pPr>
      <w:r>
        <w:rPr>
          <w:rFonts w:ascii="宋体" w:hAnsi="宋体" w:cs="宋体"/>
          <w:kern w:val="0"/>
        </w:rPr>
        <w:t>为了加强类似用户具有相似品味的假设，我们强调每个用户（相应项目）的因子向量应该接近于其类似用户（相应项目）的平均因子向量。 为了计算最相似的用户（或项目），我们考虑了两个用户u</w:t>
      </w:r>
      <w:r>
        <w:rPr>
          <w:rFonts w:ascii="宋体" w:hAnsi="宋体" w:cs="宋体"/>
          <w:kern w:val="0"/>
          <w:vertAlign w:val="subscript"/>
        </w:rPr>
        <w:t>i</w:t>
      </w:r>
      <w:r>
        <w:rPr>
          <w:rFonts w:ascii="宋体" w:hAnsi="宋体" w:cs="宋体"/>
          <w:kern w:val="0"/>
        </w:rPr>
        <w:t>和u</w:t>
      </w:r>
      <w:r>
        <w:rPr>
          <w:rFonts w:ascii="宋体" w:hAnsi="宋体" w:cs="宋体"/>
          <w:kern w:val="0"/>
          <w:vertAlign w:val="subscript"/>
        </w:rPr>
        <w:t>j</w:t>
      </w:r>
      <w:r>
        <w:rPr>
          <w:rFonts w:ascii="宋体" w:hAnsi="宋体" w:cs="宋体"/>
          <w:kern w:val="0"/>
        </w:rPr>
        <w:t>写的Pearson相关系数的修改版本：</w:t>
      </w:r>
    </w:p>
    <w:p>
      <w:pPr>
        <w:spacing w:line="240" w:lineRule="auto"/>
        <w:ind w:left="420" w:leftChars="175" w:firstLine="480"/>
      </w:pPr>
      <m:oMathPara>
        <m:oMath>
          <m:r>
            <m:rPr>
              <m:sty m:val="p"/>
            </m:rPr>
            <w:rPr>
              <w:rFonts w:ascii="Cambria Math" w:hAnsi="Cambria Math"/>
            </w:rPr>
            <m:t>sim(</m:t>
          </m:r>
          <m:sSub>
            <m:sSubPr>
              <m:ctrlPr>
                <w:rPr>
                  <w:rFonts w:ascii="Cambria Math" w:hAnsi="Cambria Math"/>
                </w:rPr>
              </m:ctrlPr>
            </m:sSubPr>
            <m:e>
              <m:r>
                <w:rPr>
                  <w:rFonts w:ascii="Cambria Math" w:hAnsi="Cambria Math"/>
                </w:rPr>
                <m:t>u</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u</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k∈</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c</m:t>
                          </m:r>
                          <m:ctrlPr>
                            <w:rPr>
                              <w:rFonts w:ascii="Cambria Math" w:hAnsi="Cambria Math"/>
                              <w:i/>
                            </w:rPr>
                          </m:ctrlPr>
                        </m:sub>
                      </m:sSub>
                      <m:ctrlPr>
                        <w:rPr>
                          <w:rFonts w:ascii="Cambria Math" w:hAnsi="Cambria Math"/>
                          <w:i/>
                        </w:rPr>
                      </m:ctrlPr>
                    </m:sub>
                  </m:sSub>
                  <m:ctrlPr>
                    <w:rPr>
                      <w:rFonts w:ascii="Cambria Math" w:hAnsi="Cambria Math"/>
                      <w:i/>
                    </w:rPr>
                  </m:ctrlPr>
                </m:sub>
                <m:sup>
                  <m:ctrlPr>
                    <w:rPr>
                      <w:rFonts w:ascii="Cambria Math" w:hAnsi="Cambria Math"/>
                      <w:i/>
                    </w:rPr>
                  </m:ctrlPr>
                </m:sup>
                <m:e>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ik</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acc>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jk</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acc>
                  <m:r>
                    <w:rPr>
                      <w:rFonts w:ascii="Cambria Math" w:hAnsi="Cambria Math"/>
                    </w:rPr>
                    <m:t>)</m:t>
                  </m:r>
                  <m:ctrlPr>
                    <w:rPr>
                      <w:rFonts w:ascii="Cambria Math" w:hAnsi="Cambria Math"/>
                      <w:i/>
                    </w:rPr>
                  </m:ctrlPr>
                </m:e>
              </m:nary>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k∈</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c</m:t>
                              </m:r>
                              <m:ctrlPr>
                                <w:rPr>
                                  <w:rFonts w:ascii="Cambria Math" w:hAnsi="Cambria Math"/>
                                  <w:i/>
                                </w:rPr>
                              </m:ctrlPr>
                            </m:sub>
                          </m:sSub>
                          <m:ctrlPr>
                            <w:rPr>
                              <w:rFonts w:ascii="Cambria Math" w:hAnsi="Cambria Math"/>
                              <w:i/>
                            </w:rPr>
                          </m:ctrlPr>
                        </m:sub>
                      </m:sSub>
                      <m:ctrlPr>
                        <w:rPr>
                          <w:rFonts w:ascii="Cambria Math" w:hAnsi="Cambria Math"/>
                          <w:i/>
                        </w:rPr>
                      </m:ctrlPr>
                    </m:sub>
                    <m:sup>
                      <m:ctrlPr>
                        <w:rPr>
                          <w:rFonts w:ascii="Cambria Math" w:hAnsi="Cambria Math"/>
                          <w:i/>
                        </w:rPr>
                      </m:ctrlP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ik</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acc>
                          <m:r>
                            <w:rPr>
                              <w:rFonts w:ascii="Cambria Math" w:hAnsi="Cambria Math"/>
                            </w:rPr>
                            <m:t>)</m:t>
                          </m:r>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nary>
                  <m:ctrlPr>
                    <w:rPr>
                      <w:rFonts w:ascii="Cambria Math" w:hAnsi="Cambria Math"/>
                      <w:i/>
                    </w:rPr>
                  </m:ctrlPr>
                </m:e>
              </m:rad>
              <m:rad>
                <m:radPr>
                  <m:degHide m:val="1"/>
                  <m:ctrlPr>
                    <w:rPr>
                      <w:rFonts w:ascii="Cambria Math" w:hAnsi="Cambria Math"/>
                      <w:i/>
                    </w:rPr>
                  </m:ctrlPr>
                </m:radPr>
                <m:deg>
                  <m:ctrlPr>
                    <w:rPr>
                      <w:rFonts w:ascii="Cambria Math" w:hAnsi="Cambria Math"/>
                      <w:i/>
                    </w:rPr>
                  </m:ctrl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k∈</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c</m:t>
                              </m:r>
                              <m:ctrlPr>
                                <w:rPr>
                                  <w:rFonts w:ascii="Cambria Math" w:hAnsi="Cambria Math"/>
                                  <w:i/>
                                </w:rPr>
                              </m:ctrlPr>
                            </m:sub>
                          </m:sSub>
                          <m:ctrlPr>
                            <w:rPr>
                              <w:rFonts w:ascii="Cambria Math" w:hAnsi="Cambria Math"/>
                              <w:i/>
                            </w:rPr>
                          </m:ctrlPr>
                        </m:sub>
                      </m:sSub>
                      <m:ctrlPr>
                        <w:rPr>
                          <w:rFonts w:ascii="Cambria Math" w:hAnsi="Cambria Math"/>
                          <w:i/>
                        </w:rPr>
                      </m:ctrlPr>
                    </m:sub>
                    <m:sup>
                      <m:ctrlPr>
                        <w:rPr>
                          <w:rFonts w:ascii="Cambria Math" w:hAnsi="Cambria Math"/>
                          <w:i/>
                        </w:rPr>
                      </m:ctrlP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jk</m:t>
                              </m:r>
                              <m:ctrlPr>
                                <w:rPr>
                                  <w:rFonts w:ascii="Cambria Math" w:hAnsi="Cambria Math"/>
                                  <w:i/>
                                </w:rPr>
                              </m:ctrlP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acc>
                          <m:r>
                            <w:rPr>
                              <w:rFonts w:ascii="Cambria Math" w:hAnsi="Cambria Math"/>
                            </w:rPr>
                            <m:t>)</m:t>
                          </m:r>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nary>
                  <m:ctrlPr>
                    <w:rPr>
                      <w:rFonts w:ascii="Cambria Math" w:hAnsi="Cambria Math"/>
                      <w:i/>
                    </w:rPr>
                  </m:ctrlPr>
                </m:e>
              </m:rad>
              <m:ctrlPr>
                <w:rPr>
                  <w:rFonts w:ascii="Cambria Math" w:hAnsi="Cambria Math"/>
                  <w:i/>
                </w:rPr>
              </m:ctrlPr>
            </m:den>
          </m:f>
        </m:oMath>
      </m:oMathPara>
    </w:p>
    <w:p>
      <w:pPr>
        <w:spacing w:line="240" w:lineRule="auto"/>
        <w:ind w:firstLine="480"/>
        <w:rPr>
          <w:rFonts w:ascii="宋体" w:hAnsi="宋体" w:cs="宋体"/>
          <w:kern w:val="0"/>
        </w:rPr>
      </w:pPr>
      <w:r>
        <w:rPr>
          <w:rFonts w:hint="eastAsia" w:ascii="宋体" w:hAnsi="宋体" w:cs="宋体"/>
          <w:kern w:val="0"/>
        </w:rPr>
        <w:t>这里，lc是由两个用户共同评估的项目，r</w:t>
      </w:r>
      <w:r>
        <w:rPr>
          <w:rFonts w:hint="eastAsia" w:ascii="宋体" w:hAnsi="宋体" w:cs="宋体"/>
          <w:kern w:val="0"/>
          <w:vertAlign w:val="subscript"/>
        </w:rPr>
        <w:t>i</w:t>
      </w:r>
      <w:r>
        <w:rPr>
          <w:rFonts w:hint="eastAsia" w:ascii="宋体" w:hAnsi="宋体" w:cs="宋体"/>
          <w:kern w:val="0"/>
        </w:rPr>
        <w:t>和r</w:t>
      </w:r>
      <w:r>
        <w:rPr>
          <w:rFonts w:hint="eastAsia" w:ascii="宋体" w:hAnsi="宋体" w:cs="宋体"/>
          <w:kern w:val="0"/>
          <w:vertAlign w:val="subscript"/>
        </w:rPr>
        <w:t>j</w:t>
      </w:r>
      <w:r>
        <w:rPr>
          <w:rFonts w:hint="eastAsia" w:ascii="宋体" w:hAnsi="宋体" w:cs="宋体"/>
          <w:kern w:val="0"/>
        </w:rPr>
        <w:t>分别表示u</w:t>
      </w:r>
      <w:r>
        <w:rPr>
          <w:rFonts w:hint="eastAsia" w:ascii="宋体" w:hAnsi="宋体" w:cs="宋体"/>
          <w:kern w:val="0"/>
          <w:vertAlign w:val="subscript"/>
        </w:rPr>
        <w:t>i</w:t>
      </w:r>
      <w:r>
        <w:rPr>
          <w:rFonts w:hint="eastAsia" w:ascii="宋体" w:hAnsi="宋体" w:cs="宋体"/>
          <w:kern w:val="0"/>
        </w:rPr>
        <w:t>和u</w:t>
      </w:r>
      <w:r>
        <w:rPr>
          <w:rFonts w:hint="eastAsia" w:ascii="宋体" w:hAnsi="宋体" w:cs="宋体"/>
          <w:kern w:val="0"/>
          <w:vertAlign w:val="subscript"/>
        </w:rPr>
        <w:t>j</w:t>
      </w:r>
      <w:r>
        <w:rPr>
          <w:rFonts w:hint="eastAsia" w:ascii="宋体" w:hAnsi="宋体" w:cs="宋体"/>
          <w:kern w:val="0"/>
        </w:rPr>
        <w:t>的平均等级。因此，我们可以找到N个最相似的用户u</w:t>
      </w:r>
      <w:r>
        <w:rPr>
          <w:rFonts w:hint="eastAsia" w:ascii="宋体" w:hAnsi="宋体" w:cs="宋体"/>
          <w:kern w:val="0"/>
          <w:vertAlign w:val="subscript"/>
        </w:rPr>
        <w:t>i</w:t>
      </w:r>
      <w:r>
        <w:rPr>
          <w:rFonts w:hint="eastAsia" w:ascii="宋体" w:hAnsi="宋体" w:cs="宋体"/>
          <w:kern w:val="0"/>
        </w:rPr>
        <w:t>，用N</w:t>
      </w:r>
      <w:r>
        <w:rPr>
          <w:rFonts w:hint="eastAsia" w:ascii="宋体" w:hAnsi="宋体" w:cs="宋体"/>
          <w:kern w:val="0"/>
          <w:vertAlign w:val="subscript"/>
        </w:rPr>
        <w:t>i</w:t>
      </w:r>
      <w:r>
        <w:rPr>
          <w:rFonts w:hint="eastAsia" w:ascii="宋体" w:hAnsi="宋体" w:cs="宋体"/>
          <w:kern w:val="0"/>
        </w:rPr>
        <w:t>表示（N</w:t>
      </w:r>
      <w:r>
        <w:rPr>
          <w:rFonts w:hint="eastAsia" w:ascii="宋体" w:hAnsi="宋体" w:cs="宋体"/>
          <w:kern w:val="0"/>
          <w:vertAlign w:val="subscript"/>
        </w:rPr>
        <w:t>j</w:t>
      </w:r>
      <w:r>
        <w:rPr>
          <w:rFonts w:hint="eastAsia" w:ascii="宋体" w:hAnsi="宋体" w:cs="宋体"/>
          <w:kern w:val="0"/>
        </w:rPr>
        <w:t>对应类似于i</w:t>
      </w:r>
      <w:r>
        <w:rPr>
          <w:rFonts w:hint="eastAsia" w:ascii="宋体" w:hAnsi="宋体" w:cs="宋体"/>
          <w:kern w:val="0"/>
          <w:vertAlign w:val="subscript"/>
        </w:rPr>
        <w:t>j</w:t>
      </w:r>
      <w:r>
        <w:rPr>
          <w:rFonts w:hint="eastAsia" w:ascii="宋体" w:hAnsi="宋体" w:cs="宋体"/>
          <w:kern w:val="0"/>
        </w:rPr>
        <w:t>的项目）。我们现在提出稍微修改方程式的单个评级目标函数l。 （1）加上另一个正规化术语。 对于存在评级r</w:t>
      </w:r>
      <w:r>
        <w:rPr>
          <w:rFonts w:hint="eastAsia" w:ascii="宋体" w:hAnsi="宋体" w:cs="宋体"/>
          <w:kern w:val="0"/>
          <w:vertAlign w:val="subscript"/>
        </w:rPr>
        <w:t>ij</w:t>
      </w:r>
      <w:r>
        <w:rPr>
          <w:rFonts w:hint="eastAsia" w:ascii="宋体" w:hAnsi="宋体" w:cs="宋体"/>
          <w:kern w:val="0"/>
        </w:rPr>
        <w:t>的一对用户和项目（u</w:t>
      </w:r>
      <w:r>
        <w:rPr>
          <w:rFonts w:hint="eastAsia" w:ascii="宋体" w:hAnsi="宋体" w:cs="宋体"/>
          <w:kern w:val="0"/>
          <w:vertAlign w:val="subscript"/>
        </w:rPr>
        <w:t>i</w:t>
      </w:r>
      <w:r>
        <w:rPr>
          <w:rFonts w:hint="eastAsia" w:ascii="宋体" w:hAnsi="宋体" w:cs="宋体"/>
          <w:kern w:val="0"/>
        </w:rPr>
        <w:t>，i</w:t>
      </w:r>
      <w:r>
        <w:rPr>
          <w:rFonts w:hint="eastAsia" w:ascii="宋体" w:hAnsi="宋体" w:cs="宋体"/>
          <w:kern w:val="0"/>
          <w:vertAlign w:val="subscript"/>
        </w:rPr>
        <w:t>j</w:t>
      </w:r>
      <w:r>
        <w:rPr>
          <w:rFonts w:hint="eastAsia" w:ascii="宋体" w:hAnsi="宋体" w:cs="宋体"/>
          <w:kern w:val="0"/>
        </w:rPr>
        <w:t>），相似性规则化的单个目标写成：</w:t>
      </w:r>
    </w:p>
    <w:p>
      <w:pPr>
        <w:spacing w:line="240" w:lineRule="auto"/>
        <w:ind w:left="420" w:leftChars="175" w:firstLine="480"/>
        <w:rPr>
          <w:rFonts w:ascii="宋体" w:hAnsi="宋体" w:cs="宋体"/>
        </w:rPr>
      </w:pPr>
      <m:oMathPara>
        <m:oMath>
          <m:sSub>
            <m:sSubPr>
              <m:ctrlPr>
                <w:rPr>
                  <w:rFonts w:ascii="Cambria Math" w:hAnsi="Cambria Math"/>
                </w:rPr>
              </m:ctrlPr>
            </m:sSubPr>
            <m:e>
              <m:r>
                <w:rPr>
                  <w:rFonts w:ascii="Cambria Math" w:hAnsi="Cambria Math"/>
                </w:rPr>
                <m:t>l</m:t>
              </m:r>
              <m:ctrlPr>
                <w:rPr>
                  <w:rFonts w:ascii="Cambria Math" w:hAnsi="Cambria Math"/>
                </w:rPr>
              </m:ctrlPr>
            </m:e>
            <m:sub>
              <m:r>
                <w:rPr>
                  <w:rFonts w:ascii="Cambria Math" w:hAnsi="Cambria Math"/>
                </w:rPr>
                <m:t>1</m:t>
              </m:r>
              <m:ctrlPr>
                <w:rPr>
                  <w:rFonts w:ascii="Cambria Math" w:hAnsi="Cambria Math"/>
                </w:rPr>
              </m:ctrlPr>
            </m:sub>
          </m:sSub>
          <m:r>
            <m:rPr>
              <m:nor/>
              <m:sty m:val="p"/>
            </m:rPr>
            <w:rPr>
              <w:rFonts w:ascii="Cambria Math" w:hAnsi="Cambria Math"/>
            </w:rPr>
            <m:t>(</m:t>
          </m:r>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i</m:t>
              </m:r>
              <m:ctrlPr>
                <w:rPr>
                  <w:rFonts w:ascii="Cambria Math" w:hAnsi="Cambria Math"/>
                  <w:i/>
                </w:rPr>
              </m:ctrlPr>
            </m:sub>
          </m:sSub>
          <m:r>
            <m:rPr>
              <m:no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j</m:t>
              </m:r>
              <m:ctrlPr>
                <w:rPr>
                  <w:rFonts w:ascii="Cambria Math" w:hAnsi="Cambria Math"/>
                  <w:i/>
                </w:rPr>
              </m:ctrlPr>
            </m:sub>
          </m:sSub>
          <m:r>
            <m:rPr>
              <m:nor/>
              <m:sty m:val="p"/>
            </m:rPr>
            <w:rPr>
              <w:rFonts w:ascii="Cambria Math" w:hAnsi="Cambria Math"/>
            </w:rPr>
            <m:t>,P,Q)=</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rPr>
                      </m:ctrlPr>
                    </m:e>
                    <m:sup>
                      <m:r>
                        <w:rPr>
                          <w:rFonts w:ascii="Cambria Math" w:hAnsi="Cambria Math"/>
                        </w:rPr>
                        <m:t>T</m:t>
                      </m:r>
                      <m:ctrlPr>
                        <w:rPr>
                          <w:rFonts w:ascii="Cambria Math" w:hAnsi="Cambria Math"/>
                        </w:rPr>
                      </m:ctrlPr>
                    </m:sup>
                  </m:sSup>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rPr>
              </m:ctrlPr>
            </m:e>
            <m:sup>
              <m:r>
                <w:rPr>
                  <w:rFonts w:ascii="Cambria Math" w:hAnsi="Cambria Math"/>
                </w:rPr>
                <m:t>2</m:t>
              </m:r>
              <m:ctrlPr>
                <w:rPr>
                  <w:rFonts w:ascii="Cambria Math" w:hAnsi="Cambria Math"/>
                </w:rPr>
              </m:ctrlPr>
            </m:sup>
          </m:sSup>
          <m:r>
            <m:rPr>
              <m:nor/>
              <m:sty m:val="p"/>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r>
            <m:rPr>
              <m:no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r>
            <m:rPr>
              <m:nor/>
              <m:sty m:val="p"/>
            </m:rPr>
            <w:rPr>
              <w:rFonts w:ascii="Cambria Math" w:hAnsi="Cambria Math"/>
            </w:rPr>
            <m:t>)</m:t>
          </m:r>
        </m:oMath>
      </m:oMathPara>
    </w:p>
    <w:p>
      <w:pPr>
        <w:spacing w:line="240" w:lineRule="auto"/>
        <w:ind w:left="420" w:leftChars="175" w:firstLine="480"/>
        <w:rPr>
          <w:rFonts w:ascii="宋体" w:hAnsi="宋体" w:cs="宋体"/>
        </w:rPr>
      </w:pPr>
      <m:oMathPara>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ctrlPr>
                <w:rPr>
                  <w:rFonts w:ascii="Cambria Math" w:hAnsi="Cambria Math" w:cs="宋体"/>
                </w:rPr>
              </m:ctrlPr>
            </m:e>
            <m:sub>
              <m:r>
                <w:rPr>
                  <w:rFonts w:ascii="Cambria Math" w:hAnsi="Cambria Math" w:cs="宋体"/>
                </w:rPr>
                <m:t>u</m:t>
              </m:r>
              <m:ctrlPr>
                <w:rPr>
                  <w:rFonts w:ascii="Cambria Math" w:hAnsi="Cambria Math" w:cs="宋体"/>
                </w:rPr>
              </m:ctrlP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ctrlPr>
                        <w:rPr>
                          <w:rFonts w:ascii="Cambria Math" w:hAnsi="Cambria Math" w:cs="宋体"/>
                          <w:i/>
                        </w:rPr>
                      </m:ctrlPr>
                    </m:e>
                    <m:sub>
                      <m:r>
                        <w:rPr>
                          <w:rFonts w:ascii="Cambria Math" w:hAnsi="Cambria Math" w:cs="宋体"/>
                        </w:rPr>
                        <m:t>i</m:t>
                      </m:r>
                      <m:ctrlPr>
                        <w:rPr>
                          <w:rFonts w:ascii="Cambria Math" w:hAnsi="Cambria Math" w:cs="宋体"/>
                          <w:i/>
                        </w:rPr>
                      </m:ctrlPr>
                    </m:sub>
                  </m:sSub>
                  <m:r>
                    <w:rPr>
                      <w:rFonts w:ascii="Cambria Math" w:hAnsi="Cambria Math" w:cs="宋体"/>
                    </w:rPr>
                    <m:t>-</m:t>
                  </m:r>
                  <m:f>
                    <m:fPr>
                      <m:ctrlPr>
                        <w:rPr>
                          <w:rFonts w:ascii="Cambria Math" w:hAnsi="Cambria Math" w:cs="宋体"/>
                          <w:i/>
                        </w:rPr>
                      </m:ctrlPr>
                    </m:fPr>
                    <m:num>
                      <m:r>
                        <w:rPr>
                          <w:rFonts w:ascii="Cambria Math" w:hAnsi="Cambria Math" w:cs="宋体"/>
                        </w:rPr>
                        <m:t>1</m:t>
                      </m:r>
                      <m:ctrlPr>
                        <w:rPr>
                          <w:rFonts w:ascii="Cambria Math" w:hAnsi="Cambria Math" w:cs="宋体"/>
                          <w:i/>
                        </w:rPr>
                      </m:ctrlP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ctrlPr>
                                <w:rPr>
                                  <w:rFonts w:ascii="Cambria Math" w:hAnsi="Cambria Math" w:cs="宋体"/>
                                  <w:i/>
                                </w:rPr>
                              </m:ctrlPr>
                            </m:e>
                            <m:sub>
                              <m:r>
                                <w:rPr>
                                  <w:rFonts w:ascii="Cambria Math" w:hAnsi="Cambria Math" w:cs="宋体"/>
                                </w:rPr>
                                <m:t>i</m:t>
                              </m:r>
                              <m:ctrlPr>
                                <w:rPr>
                                  <w:rFonts w:ascii="Cambria Math" w:hAnsi="Cambria Math" w:cs="宋体"/>
                                  <w:i/>
                                </w:rPr>
                              </m:ctrlPr>
                            </m:sub>
                          </m:sSub>
                          <m:ctrlPr>
                            <w:rPr>
                              <w:rFonts w:ascii="Cambria Math" w:hAnsi="Cambria Math" w:cs="宋体"/>
                              <w:i/>
                            </w:rPr>
                          </m:ctrlPr>
                        </m:e>
                      </m:d>
                      <m:ctrlPr>
                        <w:rPr>
                          <w:rFonts w:ascii="Cambria Math" w:hAnsi="Cambria Math" w:cs="宋体"/>
                          <w:i/>
                        </w:rPr>
                      </m:ctrlPr>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ctrlPr>
                            <w:rPr>
                              <w:rFonts w:ascii="Cambria Math" w:hAnsi="Cambria Math" w:cs="宋体"/>
                              <w:i/>
                            </w:rPr>
                          </m:ctrlPr>
                        </m:e>
                        <m:sub>
                          <m:r>
                            <w:rPr>
                              <w:rFonts w:ascii="Cambria Math" w:hAnsi="Cambria Math" w:cs="宋体"/>
                            </w:rPr>
                            <m:t>i</m:t>
                          </m:r>
                          <m:ctrlPr>
                            <w:rPr>
                              <w:rFonts w:ascii="Cambria Math" w:hAnsi="Cambria Math" w:cs="宋体"/>
                              <w:i/>
                            </w:rPr>
                          </m:ctrlPr>
                        </m:sub>
                      </m:sSub>
                      <m:ctrlPr>
                        <w:rPr>
                          <w:rFonts w:ascii="Cambria Math" w:hAnsi="Cambria Math" w:cs="宋体"/>
                          <w:i/>
                        </w:rPr>
                      </m:ctrlPr>
                    </m:sub>
                    <m:sup>
                      <m:ctrlPr>
                        <w:rPr>
                          <w:rFonts w:ascii="Cambria Math" w:hAnsi="Cambria Math" w:cs="宋体"/>
                          <w:i/>
                        </w:rPr>
                      </m:ctrlPr>
                    </m:sup>
                    <m:e>
                      <m:sSub>
                        <m:sSubPr>
                          <m:ctrlPr>
                            <w:rPr>
                              <w:rFonts w:ascii="Cambria Math" w:hAnsi="Cambria Math" w:cs="宋体"/>
                              <w:i/>
                            </w:rPr>
                          </m:ctrlPr>
                        </m:sSubPr>
                        <m:e>
                          <m:r>
                            <w:rPr>
                              <w:rFonts w:ascii="Cambria Math" w:hAnsi="Cambria Math" w:cs="宋体"/>
                            </w:rPr>
                            <m:t>p</m:t>
                          </m:r>
                          <m:ctrlPr>
                            <w:rPr>
                              <w:rFonts w:ascii="Cambria Math" w:hAnsi="Cambria Math" w:cs="宋体"/>
                              <w:i/>
                            </w:rPr>
                          </m:ctrlPr>
                        </m:e>
                        <m:sub>
                          <m:r>
                            <w:rPr>
                              <w:rFonts w:ascii="Cambria Math" w:hAnsi="Cambria Math" w:cs="宋体"/>
                            </w:rPr>
                            <m:t>m</m:t>
                          </m:r>
                          <m:ctrlPr>
                            <w:rPr>
                              <w:rFonts w:ascii="Cambria Math" w:hAnsi="Cambria Math" w:cs="宋体"/>
                              <w:i/>
                            </w:rPr>
                          </m:ctrlPr>
                        </m:sub>
                      </m:sSub>
                      <m:ctrlPr>
                        <w:rPr>
                          <w:rFonts w:ascii="Cambria Math" w:hAnsi="Cambria Math" w:cs="宋体"/>
                          <w:i/>
                        </w:rPr>
                      </m:ctrlPr>
                    </m:e>
                  </m:nary>
                  <m:ctrlPr>
                    <w:rPr>
                      <w:rFonts w:ascii="Cambria Math" w:hAnsi="Cambria Math" w:cs="宋体"/>
                      <w:i/>
                    </w:rPr>
                  </m:ctrlPr>
                </m:e>
              </m:d>
              <m:ctrlPr>
                <w:rPr>
                  <w:rFonts w:ascii="Cambria Math" w:hAnsi="Cambria Math" w:cs="宋体"/>
                  <w:i/>
                </w:rPr>
              </m:ctrlPr>
            </m:e>
            <m:sup>
              <m:r>
                <w:rPr>
                  <w:rFonts w:ascii="Cambria Math" w:hAnsi="Cambria Math" w:cs="宋体"/>
                </w:rPr>
                <m:t>2</m:t>
              </m:r>
              <m:ctrlPr>
                <w:rPr>
                  <w:rFonts w:ascii="Cambria Math" w:hAnsi="Cambria Math" w:cs="宋体"/>
                  <w:i/>
                </w:rPr>
              </m:ctrlP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ctrlPr>
                <w:rPr>
                  <w:rFonts w:ascii="Cambria Math" w:hAnsi="Cambria Math" w:cs="宋体"/>
                </w:rPr>
              </m:ctrlPr>
            </m:e>
            <m:sub>
              <m:r>
                <w:rPr>
                  <w:rFonts w:ascii="Cambria Math" w:hAnsi="Cambria Math" w:cs="宋体"/>
                </w:rPr>
                <m:t>i</m:t>
              </m:r>
              <m:ctrlPr>
                <w:rPr>
                  <w:rFonts w:ascii="Cambria Math" w:hAnsi="Cambria Math" w:cs="宋体"/>
                </w:rPr>
              </m:ctrlP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ctrlPr>
                        <w:rPr>
                          <w:rFonts w:ascii="Cambria Math" w:hAnsi="Cambria Math" w:cs="宋体"/>
                          <w:i/>
                        </w:rPr>
                      </m:ctrlPr>
                    </m:e>
                    <m:sub>
                      <m:r>
                        <w:rPr>
                          <w:rFonts w:ascii="Cambria Math" w:hAnsi="Cambria Math" w:cs="宋体"/>
                        </w:rPr>
                        <m:t>j</m:t>
                      </m:r>
                      <m:ctrlPr>
                        <w:rPr>
                          <w:rFonts w:ascii="Cambria Math" w:hAnsi="Cambria Math" w:cs="宋体"/>
                          <w:i/>
                        </w:rPr>
                      </m:ctrlPr>
                    </m:sub>
                  </m:sSub>
                  <m:r>
                    <w:rPr>
                      <w:rFonts w:ascii="Cambria Math" w:hAnsi="Cambria Math" w:cs="宋体"/>
                    </w:rPr>
                    <m:t>-</m:t>
                  </m:r>
                  <m:f>
                    <m:fPr>
                      <m:ctrlPr>
                        <w:rPr>
                          <w:rFonts w:ascii="Cambria Math" w:hAnsi="Cambria Math" w:cs="宋体"/>
                          <w:i/>
                        </w:rPr>
                      </m:ctrlPr>
                    </m:fPr>
                    <m:num>
                      <m:r>
                        <w:rPr>
                          <w:rFonts w:ascii="Cambria Math" w:hAnsi="Cambria Math" w:cs="宋体"/>
                        </w:rPr>
                        <m:t>1</m:t>
                      </m:r>
                      <m:ctrlPr>
                        <w:rPr>
                          <w:rFonts w:ascii="Cambria Math" w:hAnsi="Cambria Math" w:cs="宋体"/>
                          <w:i/>
                        </w:rPr>
                      </m:ctrlP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ctrlPr>
                                <w:rPr>
                                  <w:rFonts w:ascii="Cambria Math" w:hAnsi="Cambria Math" w:cs="宋体"/>
                                  <w:i/>
                                </w:rPr>
                              </m:ctrlPr>
                            </m:e>
                            <m:sub>
                              <m:r>
                                <w:rPr>
                                  <w:rFonts w:ascii="Cambria Math" w:hAnsi="Cambria Math" w:cs="宋体"/>
                                </w:rPr>
                                <m:t>j</m:t>
                              </m:r>
                              <m:ctrlPr>
                                <w:rPr>
                                  <w:rFonts w:ascii="Cambria Math" w:hAnsi="Cambria Math" w:cs="宋体"/>
                                  <w:i/>
                                </w:rPr>
                              </m:ctrlPr>
                            </m:sub>
                          </m:sSub>
                          <m:ctrlPr>
                            <w:rPr>
                              <w:rFonts w:ascii="Cambria Math" w:hAnsi="Cambria Math" w:cs="宋体"/>
                              <w:i/>
                            </w:rPr>
                          </m:ctrlPr>
                        </m:e>
                      </m:d>
                      <m:ctrlPr>
                        <w:rPr>
                          <w:rFonts w:ascii="Cambria Math" w:hAnsi="Cambria Math" w:cs="宋体"/>
                          <w:i/>
                        </w:rPr>
                      </m:ctrlPr>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ctrlPr>
                            <w:rPr>
                              <w:rFonts w:ascii="Cambria Math" w:hAnsi="Cambria Math" w:cs="宋体"/>
                              <w:i/>
                            </w:rPr>
                          </m:ctrlPr>
                        </m:e>
                        <m:sub>
                          <m:r>
                            <w:rPr>
                              <w:rFonts w:ascii="Cambria Math" w:hAnsi="Cambria Math" w:cs="宋体"/>
                            </w:rPr>
                            <m:t>j</m:t>
                          </m:r>
                          <m:ctrlPr>
                            <w:rPr>
                              <w:rFonts w:ascii="Cambria Math" w:hAnsi="Cambria Math" w:cs="宋体"/>
                              <w:i/>
                            </w:rPr>
                          </m:ctrlPr>
                        </m:sub>
                      </m:sSub>
                      <m:ctrlPr>
                        <w:rPr>
                          <w:rFonts w:ascii="Cambria Math" w:hAnsi="Cambria Math" w:cs="宋体"/>
                          <w:i/>
                        </w:rPr>
                      </m:ctrlPr>
                    </m:sub>
                    <m:sup>
                      <m:ctrlPr>
                        <w:rPr>
                          <w:rFonts w:ascii="Cambria Math" w:hAnsi="Cambria Math" w:cs="宋体"/>
                          <w:i/>
                        </w:rPr>
                      </m:ctrlPr>
                    </m:sup>
                    <m:e>
                      <m:sSub>
                        <m:sSubPr>
                          <m:ctrlPr>
                            <w:rPr>
                              <w:rFonts w:ascii="Cambria Math" w:hAnsi="Cambria Math" w:cs="宋体"/>
                              <w:i/>
                            </w:rPr>
                          </m:ctrlPr>
                        </m:sSubPr>
                        <m:e>
                          <m:r>
                            <w:rPr>
                              <w:rFonts w:ascii="Cambria Math" w:hAnsi="Cambria Math" w:cs="宋体"/>
                            </w:rPr>
                            <m:t>q</m:t>
                          </m:r>
                          <m:ctrlPr>
                            <w:rPr>
                              <w:rFonts w:ascii="Cambria Math" w:hAnsi="Cambria Math" w:cs="宋体"/>
                              <w:i/>
                            </w:rPr>
                          </m:ctrlPr>
                        </m:e>
                        <m:sub>
                          <m:r>
                            <w:rPr>
                              <w:rFonts w:ascii="Cambria Math" w:hAnsi="Cambria Math" w:cs="宋体"/>
                            </w:rPr>
                            <m:t>n</m:t>
                          </m:r>
                          <m:ctrlPr>
                            <w:rPr>
                              <w:rFonts w:ascii="Cambria Math" w:hAnsi="Cambria Math" w:cs="宋体"/>
                              <w:i/>
                            </w:rPr>
                          </m:ctrlPr>
                        </m:sub>
                      </m:sSub>
                      <m:ctrlPr>
                        <w:rPr>
                          <w:rFonts w:ascii="Cambria Math" w:hAnsi="Cambria Math" w:cs="宋体"/>
                          <w:i/>
                        </w:rPr>
                      </m:ctrlPr>
                    </m:e>
                  </m:nary>
                  <m:ctrlPr>
                    <w:rPr>
                      <w:rFonts w:ascii="Cambria Math" w:hAnsi="Cambria Math" w:cs="宋体"/>
                      <w:i/>
                    </w:rPr>
                  </m:ctrlPr>
                </m:e>
              </m:d>
              <m:ctrlPr>
                <w:rPr>
                  <w:rFonts w:ascii="Cambria Math" w:hAnsi="Cambria Math" w:cs="宋体"/>
                  <w:i/>
                </w:rPr>
              </m:ctrlPr>
            </m:e>
            <m:sup>
              <m:r>
                <w:rPr>
                  <w:rFonts w:ascii="Cambria Math" w:hAnsi="Cambria Math" w:cs="宋体"/>
                </w:rPr>
                <m:t>2</m:t>
              </m:r>
              <m:ctrlPr>
                <w:rPr>
                  <w:rFonts w:ascii="Cambria Math" w:hAnsi="Cambria Math" w:cs="宋体"/>
                  <w:i/>
                </w:rPr>
              </m:ctrlPr>
            </m:sup>
          </m:sSup>
        </m:oMath>
      </m:oMathPara>
    </w:p>
    <w:p>
      <w:pPr>
        <w:spacing w:line="240" w:lineRule="auto"/>
        <w:ind w:left="420" w:leftChars="175" w:firstLine="480"/>
      </w:pPr>
    </w:p>
    <w:p>
      <w:pPr>
        <w:spacing w:line="240" w:lineRule="auto"/>
        <w:ind w:firstLine="420" w:firstLineChars="0"/>
        <w:jc w:val="left"/>
      </w:pPr>
      <w:r>
        <w:t>其中</w:t>
      </w:r>
      <m:oMath>
        <m:sSub>
          <m:sSubPr>
            <m:ctrlPr>
              <w:rPr>
                <w:rFonts w:ascii="Cambria Math" w:hAnsi="Cambria Math" w:cs="宋体"/>
              </w:rPr>
            </m:ctrlPr>
          </m:sSubPr>
          <m:e>
            <m:r>
              <m:rPr>
                <m:sty m:val="p"/>
              </m:rPr>
              <w:rPr>
                <w:rFonts w:ascii="Cambria Math" w:hAnsi="Cambria Math" w:cs="宋体"/>
              </w:rPr>
              <m:t>τ</m:t>
            </m:r>
            <m:ctrlPr>
              <w:rPr>
                <w:rFonts w:ascii="Cambria Math" w:hAnsi="Cambria Math" w:cs="宋体"/>
              </w:rPr>
            </m:ctrlPr>
          </m:e>
          <m:sub>
            <m:r>
              <w:rPr>
                <w:rFonts w:ascii="Cambria Math" w:hAnsi="Cambria Math" w:cs="宋体"/>
              </w:rPr>
              <m:t>u</m:t>
            </m:r>
            <m:ctrlPr>
              <w:rPr>
                <w:rFonts w:ascii="Cambria Math" w:hAnsi="Cambria Math" w:cs="宋体"/>
              </w:rPr>
            </m:ctrlPr>
          </m:sub>
        </m:sSub>
      </m:oMath>
      <w:r>
        <w:t>≥0和</w:t>
      </w:r>
      <m:oMath>
        <m:sSub>
          <m:sSubPr>
            <m:ctrlPr>
              <w:rPr>
                <w:rFonts w:ascii="Cambria Math" w:hAnsi="Cambria Math" w:cs="宋体"/>
              </w:rPr>
            </m:ctrlPr>
          </m:sSubPr>
          <m:e>
            <m:r>
              <m:rPr>
                <m:sty m:val="p"/>
              </m:rPr>
              <w:rPr>
                <w:rFonts w:ascii="Cambria Math" w:hAnsi="Cambria Math" w:cs="宋体"/>
              </w:rPr>
              <m:t>τ</m:t>
            </m:r>
            <m:ctrlPr>
              <w:rPr>
                <w:rFonts w:ascii="Cambria Math" w:hAnsi="Cambria Math" w:cs="宋体"/>
              </w:rPr>
            </m:ctrlPr>
          </m:e>
          <m:sub>
            <m:r>
              <w:rPr>
                <w:rFonts w:ascii="Cambria Math" w:hAnsi="Cambria Math" w:cs="宋体"/>
              </w:rPr>
              <m:t>i</m:t>
            </m:r>
            <m:ctrlPr>
              <w:rPr>
                <w:rFonts w:ascii="Cambria Math" w:hAnsi="Cambria Math" w:cs="宋体"/>
              </w:rPr>
            </m:ctrlPr>
          </m:sub>
        </m:sSub>
      </m:oMath>
      <w:r>
        <w:t>≥0分别是与</w:t>
      </w:r>
      <w:r>
        <w:rPr>
          <w:rFonts w:hint="eastAsia"/>
        </w:rPr>
        <w:t>相似</w:t>
      </w:r>
      <w:r>
        <w:t>用户和</w:t>
      </w:r>
      <w:r>
        <w:rPr>
          <w:rFonts w:hint="eastAsia"/>
        </w:rPr>
        <w:t>相似item</w:t>
      </w:r>
      <w:r>
        <w:t>相关联的正则化参数。执行与传统SGO相同的更新，但将l替换为l</w:t>
      </w:r>
      <w:r>
        <w:rPr>
          <w:vertAlign w:val="subscript"/>
        </w:rPr>
        <w:t>1</w:t>
      </w:r>
      <w:r>
        <w:t>，我们得到算法l</w:t>
      </w:r>
      <w:r>
        <w:rPr>
          <w:rFonts w:hint="eastAsia"/>
        </w:rPr>
        <w:t>。</w:t>
      </w:r>
      <w:r>
        <w:t> </w:t>
      </w:r>
    </w:p>
    <w:p>
      <w:pPr>
        <w:spacing w:line="240" w:lineRule="auto"/>
        <w:ind w:firstLine="420" w:firstLineChars="0"/>
        <w:jc w:val="left"/>
      </w:pPr>
    </w:p>
    <w:p>
      <w:pPr>
        <w:spacing w:line="240" w:lineRule="auto"/>
        <w:ind w:firstLine="420" w:firstLineChars="0"/>
        <w:jc w:val="left"/>
      </w:pPr>
    </w:p>
    <w:p>
      <w:pPr>
        <w:spacing w:line="240" w:lineRule="auto"/>
        <w:ind w:firstLine="420" w:firstLineChars="0"/>
        <w:jc w:val="left"/>
      </w:pPr>
      <w:r>
        <w:t>以最小化整个矩阵分解问题（方程2），其中l被l1替代，即相似性规则化问题：</w:t>
      </w:r>
    </w:p>
    <w:p>
      <w:pPr>
        <w:spacing w:line="240" w:lineRule="auto"/>
        <w:ind w:firstLine="0" w:firstLineChars="0"/>
      </w:pPr>
    </w:p>
    <w:p>
      <w:pPr>
        <w:pStyle w:val="4"/>
      </w:pPr>
      <w:bookmarkStart w:id="50" w:name="_Toc488932049"/>
      <w:r>
        <w:rPr>
          <w:rFonts w:hint="eastAsia"/>
        </w:rPr>
        <w:t>4</w:t>
      </w:r>
      <w:r>
        <w:t>.3.3 随</w:t>
      </w:r>
      <w:r>
        <w:rPr>
          <w:rFonts w:hint="eastAsia"/>
        </w:rPr>
        <w:t>机</w:t>
      </w:r>
      <w:r>
        <w:t>梯度优化</w:t>
      </w:r>
      <w:bookmarkEnd w:id="50"/>
    </w:p>
    <w:p>
      <w:pPr>
        <w:ind w:firstLine="480"/>
      </w:pPr>
      <w:r>
        <w:rPr>
          <w:rFonts w:hint="eastAsia"/>
        </w:rPr>
        <w:t>即使随机梯度优化在推荐系统数据集上提供了较高的预测精度，但</w:t>
      </w:r>
      <w:r>
        <w:t>它</w:t>
      </w:r>
      <w:r>
        <w:rPr>
          <w:rFonts w:hint="eastAsia"/>
        </w:rPr>
        <w:t>也存在与之相关的一些计算挑战。 在单个机器上顺序执行SGO需要较长</w:t>
      </w:r>
      <w:r>
        <w:t>的</w:t>
      </w:r>
      <w:r>
        <w:rPr>
          <w:rFonts w:hint="eastAsia"/>
        </w:rPr>
        <w:t>收敛时间。 因此，需要以分布式方式对大型数据集进行SGO。 然而，并行化SGO并不是微不足道的。直接实现的一个缺点是因子矩阵的更新可能不是独立的。 例如，对于位于相同行（或列）的训练点，它们同时更新P和Q矩阵的相同对应行（或列）。 因此，计算节点之间的有效通信是必要的，以使因子矩阵上的更新同步。</w:t>
      </w:r>
    </w:p>
    <w:p>
      <w:pPr>
        <w:ind w:firstLine="480"/>
      </w:pPr>
      <w:r>
        <w:rPr>
          <w:rFonts w:hint="eastAsia"/>
        </w:rPr>
        <w:t xml:space="preserve"> 一种常见的方法是将评级矩阵划分为几个块，并在不同机器上的每个块上运行SGO。在每个机器上更新因子矩阵以获得相应的等级。虽然每个机器上的评级矩阵部分不同，但是因子矩阵之间</w:t>
      </w:r>
      <w:r>
        <w:t>的</w:t>
      </w:r>
      <w:r>
        <w:rPr>
          <w:rFonts w:hint="eastAsia"/>
        </w:rPr>
        <w:t>更新是同步</w:t>
      </w:r>
      <w:r>
        <w:t>的</w:t>
      </w:r>
      <w:r>
        <w:rPr>
          <w:rFonts w:hint="eastAsia"/>
        </w:rPr>
        <w:t>。因此，在每个时期之后，每个机器中存在的因子矩阵是同步的。我们将该方法称为“同步SGO”，由于所有机器在每个时期之后同步它们的因子矩阵（在该方法被称为异步SG</w:t>
      </w:r>
      <w:r>
        <w:t>D</w:t>
      </w:r>
      <w:r>
        <w:rPr>
          <w:rFonts w:hint="eastAsia"/>
        </w:rPr>
        <w:t>，因为参数被异步的传送）。但是，这种方法可能不是有效的，主要是因为SGO的一个阶段的计算时间是根据其执行的机器的</w:t>
      </w:r>
      <w:r>
        <w:t>不同</w:t>
      </w:r>
      <w:r>
        <w:rPr>
          <w:rFonts w:hint="eastAsia"/>
        </w:rPr>
        <w:t>而不同。因此，在每个时期之后，这种机器之间的同步传播方法可以显着减慢，因为更快的机器必须等待较慢的机器才能同步。</w:t>
      </w:r>
    </w:p>
    <w:p>
      <w:pPr>
        <w:ind w:firstLine="480"/>
      </w:pPr>
      <w:r>
        <w:rPr>
          <w:rFonts w:hint="eastAsia"/>
        </w:rPr>
        <w:t>根据</w:t>
      </w:r>
      <w:r>
        <w:t>上述</w:t>
      </w:r>
      <w:r>
        <w:rPr>
          <w:rFonts w:hint="eastAsia"/>
        </w:rPr>
        <w:t>的</w:t>
      </w:r>
      <w:r>
        <w:t>不足</w:t>
      </w:r>
      <w:r>
        <w:rPr>
          <w:rFonts w:hint="eastAsia"/>
        </w:rPr>
        <w:t>之处在此</w:t>
      </w:r>
      <w:r>
        <w:t>提出了</w:t>
      </w:r>
      <w:r>
        <w:rPr>
          <w:rFonts w:hint="eastAsia"/>
        </w:rPr>
        <w:t>一种基于参数矩阵的异步传播的分布式算法。每个机器包含对应于类似用户的集群的评级矩阵的一部分，可以通过大规模图形聚类技术有效地找到。 因此，因子矩阵在每个机器上仅使用其包含的评级矩阵的一部分来更新。与同步方法相反，只要机器完成一个时期，我们就会广播更新的因子矩阵。因此，每当一个新的时期开始，它都会收集其他机器中最新的因子矩阵，并且在完成一个时期之后，将其更新的因子矩阵广播到所有其他机器，并立即开始另一个时期，而与其他机器的状态无关。 这样，所有的机器都是相互独立运行的。 因此，更快的机器将更快地执行，而较慢的机器将在时间上落后，但在完成每个时期之后，它们将从更快的机器接收最新的因子矩阵。</w:t>
      </w:r>
    </w:p>
    <w:p>
      <w:pPr>
        <w:spacing w:line="240" w:lineRule="auto"/>
        <w:ind w:firstLine="480"/>
      </w:pPr>
    </w:p>
    <w:tbl>
      <w:tblPr>
        <w:tblStyle w:val="38"/>
        <w:tblW w:w="830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037"/>
        <w:gridCol w:w="659"/>
        <w:gridCol w:w="1134"/>
        <w:gridCol w:w="1134"/>
        <w:gridCol w:w="1139"/>
        <w:gridCol w:w="1271"/>
        <w:gridCol w:w="890"/>
        <w:gridCol w:w="103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696" w:type="dxa"/>
            <w:gridSpan w:val="2"/>
            <w:vMerge w:val="restart"/>
            <w:vAlign w:val="center"/>
          </w:tcPr>
          <w:p>
            <w:pPr>
              <w:ind w:firstLine="0" w:firstLineChars="0"/>
              <w:jc w:val="center"/>
            </w:pPr>
            <w:r>
              <w:rPr>
                <w:rFonts w:hint="eastAsia"/>
                <w:sz w:val="28"/>
              </w:rPr>
              <w:t>Dataset</w:t>
            </w:r>
          </w:p>
        </w:tc>
        <w:tc>
          <w:tcPr>
            <w:tcW w:w="2268" w:type="dxa"/>
            <w:gridSpan w:val="2"/>
            <w:vAlign w:val="center"/>
          </w:tcPr>
          <w:p>
            <w:pPr>
              <w:ind w:firstLine="0" w:firstLineChars="0"/>
              <w:jc w:val="center"/>
            </w:pPr>
            <w:r>
              <w:rPr>
                <w:rFonts w:hint="eastAsia"/>
              </w:rPr>
              <w:t>SGO</w:t>
            </w:r>
          </w:p>
        </w:tc>
        <w:tc>
          <w:tcPr>
            <w:tcW w:w="4338" w:type="dxa"/>
            <w:gridSpan w:val="4"/>
            <w:vAlign w:val="center"/>
          </w:tcPr>
          <w:p>
            <w:pPr>
              <w:ind w:firstLine="0" w:firstLineChars="0"/>
              <w:jc w:val="center"/>
            </w:pPr>
            <w:r>
              <w:rPr>
                <w:rFonts w:ascii="Arial" w:hAnsi="Arial" w:cs="Arial"/>
                <w:color w:val="333333"/>
                <w:sz w:val="22"/>
                <w:szCs w:val="27"/>
                <w:shd w:val="clear" w:color="auto" w:fill="FFFFFF"/>
              </w:rPr>
              <w:t>基于相似性的正则化</w:t>
            </w:r>
            <w:r>
              <w:rPr>
                <w:rFonts w:hint="eastAsia" w:ascii="Arial" w:hAnsi="Arial" w:cs="Arial"/>
                <w:color w:val="333333"/>
                <w:sz w:val="22"/>
                <w:szCs w:val="27"/>
                <w:shd w:val="clear" w:color="auto" w:fill="FFFFFF"/>
              </w:rPr>
              <w:t>的</w:t>
            </w:r>
            <w:r>
              <w:rPr>
                <w:rFonts w:ascii="Arial" w:hAnsi="Arial" w:cs="Arial"/>
                <w:color w:val="333333"/>
                <w:sz w:val="22"/>
                <w:szCs w:val="27"/>
                <w:shd w:val="clear" w:color="auto" w:fill="FFFFFF"/>
              </w:rPr>
              <w:t>SGO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696" w:type="dxa"/>
            <w:gridSpan w:val="2"/>
            <w:vMerge w:val="continue"/>
            <w:vAlign w:val="center"/>
          </w:tcPr>
          <w:p>
            <w:pPr>
              <w:ind w:firstLine="0" w:firstLineChars="0"/>
            </w:pPr>
          </w:p>
        </w:tc>
        <w:tc>
          <w:tcPr>
            <w:tcW w:w="1134" w:type="dxa"/>
            <w:vMerge w:val="restart"/>
            <w:vAlign w:val="center"/>
          </w:tcPr>
          <w:p>
            <w:pPr>
              <w:ind w:firstLine="0" w:firstLineChars="0"/>
              <w:jc w:val="center"/>
              <w:rPr>
                <w:sz w:val="20"/>
              </w:rPr>
            </w:pPr>
            <w:r>
              <w:rPr>
                <w:rFonts w:hint="eastAsia"/>
                <w:sz w:val="20"/>
              </w:rPr>
              <w:t>MAE</w:t>
            </w:r>
          </w:p>
        </w:tc>
        <w:tc>
          <w:tcPr>
            <w:tcW w:w="1134" w:type="dxa"/>
            <w:vMerge w:val="restart"/>
            <w:vAlign w:val="center"/>
          </w:tcPr>
          <w:p>
            <w:pPr>
              <w:ind w:firstLine="0" w:firstLineChars="0"/>
              <w:jc w:val="center"/>
              <w:rPr>
                <w:sz w:val="20"/>
              </w:rPr>
            </w:pPr>
            <w:r>
              <w:rPr>
                <w:rFonts w:hint="eastAsia"/>
                <w:sz w:val="20"/>
              </w:rPr>
              <w:t>RMSE</w:t>
            </w:r>
          </w:p>
        </w:tc>
        <w:tc>
          <w:tcPr>
            <w:tcW w:w="2410" w:type="dxa"/>
            <w:gridSpan w:val="2"/>
            <w:vAlign w:val="center"/>
          </w:tcPr>
          <w:p>
            <w:pPr>
              <w:ind w:firstLine="0" w:firstLineChars="0"/>
              <w:jc w:val="center"/>
              <w:rPr>
                <w:sz w:val="20"/>
              </w:rPr>
            </w:pPr>
            <w:r>
              <w:rPr>
                <w:rFonts w:hint="eastAsia"/>
                <w:sz w:val="18"/>
              </w:rPr>
              <w:t>相似</w:t>
            </w:r>
            <w:r>
              <w:rPr>
                <w:sz w:val="18"/>
              </w:rPr>
              <w:t>Item()</w:t>
            </w:r>
            <w:r>
              <w:rPr>
                <w:rFonts w:hint="eastAsia"/>
                <w:sz w:val="18"/>
              </w:rPr>
              <w:t>和相似</w:t>
            </w:r>
            <w:r>
              <w:rPr>
                <w:sz w:val="18"/>
              </w:rPr>
              <w:t>用户</w:t>
            </w:r>
          </w:p>
        </w:tc>
        <w:tc>
          <w:tcPr>
            <w:tcW w:w="1928" w:type="dxa"/>
            <w:gridSpan w:val="2"/>
            <w:vAlign w:val="center"/>
          </w:tcPr>
          <w:p>
            <w:pPr>
              <w:ind w:firstLine="0" w:firstLineChars="0"/>
              <w:jc w:val="center"/>
              <w:rPr>
                <w:sz w:val="20"/>
              </w:rPr>
            </w:pPr>
            <w:r>
              <w:rPr>
                <w:rFonts w:hint="eastAsia"/>
                <w:sz w:val="20"/>
              </w:rPr>
              <w:t>相似</w:t>
            </w:r>
            <w:r>
              <w:rPr>
                <w:sz w:val="20"/>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696" w:type="dxa"/>
            <w:gridSpan w:val="2"/>
            <w:vMerge w:val="continue"/>
            <w:vAlign w:val="center"/>
          </w:tcPr>
          <w:p>
            <w:pPr>
              <w:ind w:firstLine="0" w:firstLineChars="0"/>
            </w:pPr>
          </w:p>
        </w:tc>
        <w:tc>
          <w:tcPr>
            <w:tcW w:w="1134" w:type="dxa"/>
            <w:vMerge w:val="continue"/>
            <w:vAlign w:val="center"/>
          </w:tcPr>
          <w:p>
            <w:pPr>
              <w:ind w:firstLine="0" w:firstLineChars="0"/>
              <w:jc w:val="center"/>
              <w:rPr>
                <w:sz w:val="20"/>
              </w:rPr>
            </w:pPr>
          </w:p>
        </w:tc>
        <w:tc>
          <w:tcPr>
            <w:tcW w:w="1134" w:type="dxa"/>
            <w:vMerge w:val="continue"/>
            <w:vAlign w:val="center"/>
          </w:tcPr>
          <w:p>
            <w:pPr>
              <w:ind w:firstLine="0" w:firstLineChars="0"/>
              <w:jc w:val="center"/>
              <w:rPr>
                <w:sz w:val="20"/>
              </w:rPr>
            </w:pPr>
          </w:p>
        </w:tc>
        <w:tc>
          <w:tcPr>
            <w:tcW w:w="1139" w:type="dxa"/>
            <w:vAlign w:val="center"/>
          </w:tcPr>
          <w:p>
            <w:pPr>
              <w:ind w:firstLine="0" w:firstLineChars="0"/>
              <w:jc w:val="center"/>
              <w:rPr>
                <w:sz w:val="18"/>
              </w:rPr>
            </w:pPr>
            <w:r>
              <w:rPr>
                <w:rFonts w:hint="eastAsia"/>
                <w:sz w:val="18"/>
              </w:rPr>
              <w:t>MAE</w:t>
            </w:r>
          </w:p>
        </w:tc>
        <w:tc>
          <w:tcPr>
            <w:tcW w:w="1271" w:type="dxa"/>
            <w:vAlign w:val="center"/>
          </w:tcPr>
          <w:p>
            <w:pPr>
              <w:ind w:firstLine="0" w:firstLineChars="0"/>
              <w:jc w:val="center"/>
              <w:rPr>
                <w:sz w:val="18"/>
              </w:rPr>
            </w:pPr>
            <w:r>
              <w:rPr>
                <w:rFonts w:hint="eastAsia"/>
                <w:sz w:val="18"/>
              </w:rPr>
              <w:t>RMSE</w:t>
            </w:r>
          </w:p>
        </w:tc>
        <w:tc>
          <w:tcPr>
            <w:tcW w:w="890" w:type="dxa"/>
            <w:vAlign w:val="center"/>
          </w:tcPr>
          <w:p>
            <w:pPr>
              <w:ind w:firstLine="0" w:firstLineChars="0"/>
              <w:jc w:val="center"/>
              <w:rPr>
                <w:sz w:val="20"/>
              </w:rPr>
            </w:pPr>
            <w:r>
              <w:rPr>
                <w:rFonts w:hint="eastAsia"/>
                <w:sz w:val="20"/>
              </w:rPr>
              <w:t>MAE</w:t>
            </w:r>
          </w:p>
        </w:tc>
        <w:tc>
          <w:tcPr>
            <w:tcW w:w="1038" w:type="dxa"/>
            <w:vAlign w:val="center"/>
          </w:tcPr>
          <w:p>
            <w:pPr>
              <w:ind w:firstLine="0" w:firstLineChars="0"/>
              <w:jc w:val="center"/>
              <w:rPr>
                <w:sz w:val="20"/>
              </w:rPr>
            </w:pPr>
            <w:r>
              <w:rPr>
                <w:rFonts w:hint="eastAsia"/>
                <w:sz w:val="20"/>
              </w:rPr>
              <w:t>RMSE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37" w:type="dxa"/>
            <w:vMerge w:val="restart"/>
            <w:vAlign w:val="center"/>
          </w:tcPr>
          <w:p>
            <w:pPr>
              <w:ind w:firstLine="0" w:firstLineChars="0"/>
              <w:rPr>
                <w:sz w:val="16"/>
              </w:rPr>
            </w:pPr>
            <w:r>
              <w:rPr>
                <w:rFonts w:hint="eastAsia"/>
                <w:sz w:val="16"/>
              </w:rPr>
              <w:t>ML</w:t>
            </w:r>
            <w:r>
              <w:rPr>
                <w:sz w:val="16"/>
              </w:rPr>
              <w:t>-100LK</w:t>
            </w:r>
          </w:p>
        </w:tc>
        <w:tc>
          <w:tcPr>
            <w:tcW w:w="659" w:type="dxa"/>
            <w:vAlign w:val="center"/>
          </w:tcPr>
          <w:p>
            <w:pPr>
              <w:ind w:firstLine="0" w:firstLineChars="0"/>
              <w:rPr>
                <w:sz w:val="20"/>
              </w:rPr>
            </w:pPr>
            <w:r>
              <w:rPr>
                <w:rFonts w:hint="eastAsia"/>
                <w:sz w:val="20"/>
              </w:rPr>
              <w:t>ua</w:t>
            </w:r>
          </w:p>
        </w:tc>
        <w:tc>
          <w:tcPr>
            <w:tcW w:w="1134" w:type="dxa"/>
            <w:vAlign w:val="center"/>
          </w:tcPr>
          <w:p>
            <w:pPr>
              <w:ind w:firstLine="0" w:firstLineChars="0"/>
              <w:jc w:val="center"/>
            </w:pPr>
            <w:r>
              <w:rPr>
                <w:rFonts w:hint="eastAsia"/>
              </w:rPr>
              <w:t>0.7380</w:t>
            </w:r>
          </w:p>
        </w:tc>
        <w:tc>
          <w:tcPr>
            <w:tcW w:w="1134" w:type="dxa"/>
            <w:vAlign w:val="center"/>
          </w:tcPr>
          <w:p>
            <w:pPr>
              <w:ind w:firstLine="0" w:firstLineChars="0"/>
              <w:jc w:val="center"/>
            </w:pPr>
            <w:r>
              <w:rPr>
                <w:rFonts w:hint="eastAsia"/>
              </w:rPr>
              <w:t>0.9469</w:t>
            </w:r>
          </w:p>
        </w:tc>
        <w:tc>
          <w:tcPr>
            <w:tcW w:w="1139" w:type="dxa"/>
            <w:vAlign w:val="center"/>
          </w:tcPr>
          <w:p>
            <w:pPr>
              <w:ind w:firstLine="0" w:firstLineChars="0"/>
              <w:jc w:val="center"/>
            </w:pPr>
            <w:r>
              <w:rPr>
                <w:rFonts w:hint="eastAsia"/>
              </w:rPr>
              <w:t>0.7388</w:t>
            </w:r>
          </w:p>
        </w:tc>
        <w:tc>
          <w:tcPr>
            <w:tcW w:w="1271" w:type="dxa"/>
            <w:vAlign w:val="center"/>
          </w:tcPr>
          <w:p>
            <w:pPr>
              <w:ind w:firstLine="0" w:firstLineChars="0"/>
              <w:jc w:val="center"/>
            </w:pPr>
            <w:r>
              <w:rPr>
                <w:rFonts w:hint="eastAsia"/>
              </w:rPr>
              <w:t>0.9328</w:t>
            </w:r>
          </w:p>
        </w:tc>
        <w:tc>
          <w:tcPr>
            <w:tcW w:w="890" w:type="dxa"/>
            <w:vAlign w:val="center"/>
          </w:tcPr>
          <w:p>
            <w:pPr>
              <w:ind w:firstLine="0" w:firstLineChars="0"/>
              <w:jc w:val="center"/>
            </w:pPr>
            <w:r>
              <w:rPr>
                <w:rFonts w:hint="eastAsia"/>
              </w:rPr>
              <w:t>0.7396</w:t>
            </w:r>
          </w:p>
        </w:tc>
        <w:tc>
          <w:tcPr>
            <w:tcW w:w="1038" w:type="dxa"/>
            <w:vAlign w:val="center"/>
          </w:tcPr>
          <w:p>
            <w:pPr>
              <w:ind w:firstLine="0" w:firstLineChars="0"/>
              <w:jc w:val="center"/>
            </w:pPr>
            <w:r>
              <w:rPr>
                <w:rFonts w:hint="eastAsia"/>
              </w:rPr>
              <w:t>0.9355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37" w:type="dxa"/>
            <w:vMerge w:val="continue"/>
            <w:vAlign w:val="center"/>
          </w:tcPr>
          <w:p>
            <w:pPr>
              <w:ind w:firstLine="0" w:firstLineChars="0"/>
              <w:rPr>
                <w:sz w:val="16"/>
              </w:rPr>
            </w:pPr>
          </w:p>
        </w:tc>
        <w:tc>
          <w:tcPr>
            <w:tcW w:w="659" w:type="dxa"/>
            <w:vAlign w:val="center"/>
          </w:tcPr>
          <w:p>
            <w:pPr>
              <w:ind w:firstLine="0" w:firstLineChars="0"/>
              <w:rPr>
                <w:sz w:val="20"/>
              </w:rPr>
            </w:pPr>
            <w:r>
              <w:rPr>
                <w:rFonts w:hint="eastAsia"/>
                <w:sz w:val="20"/>
              </w:rPr>
              <w:t>ub</w:t>
            </w:r>
          </w:p>
        </w:tc>
        <w:tc>
          <w:tcPr>
            <w:tcW w:w="1134" w:type="dxa"/>
            <w:vAlign w:val="center"/>
          </w:tcPr>
          <w:p>
            <w:pPr>
              <w:ind w:firstLine="0" w:firstLineChars="0"/>
              <w:jc w:val="center"/>
            </w:pPr>
            <w:r>
              <w:rPr>
                <w:rFonts w:hint="eastAsia"/>
              </w:rPr>
              <w:t>0.7592</w:t>
            </w:r>
          </w:p>
        </w:tc>
        <w:tc>
          <w:tcPr>
            <w:tcW w:w="1134" w:type="dxa"/>
            <w:vAlign w:val="center"/>
          </w:tcPr>
          <w:p>
            <w:pPr>
              <w:ind w:firstLine="0" w:firstLineChars="0"/>
              <w:jc w:val="center"/>
            </w:pPr>
            <w:r>
              <w:rPr>
                <w:rFonts w:hint="eastAsia"/>
              </w:rPr>
              <w:t>0.9580</w:t>
            </w:r>
          </w:p>
        </w:tc>
        <w:tc>
          <w:tcPr>
            <w:tcW w:w="1139" w:type="dxa"/>
            <w:vAlign w:val="center"/>
          </w:tcPr>
          <w:p>
            <w:pPr>
              <w:ind w:firstLine="0" w:firstLineChars="0"/>
              <w:jc w:val="center"/>
            </w:pPr>
            <w:r>
              <w:rPr>
                <w:rFonts w:hint="eastAsia"/>
              </w:rPr>
              <w:t>0.7555</w:t>
            </w:r>
          </w:p>
        </w:tc>
        <w:tc>
          <w:tcPr>
            <w:tcW w:w="1271" w:type="dxa"/>
            <w:vAlign w:val="center"/>
          </w:tcPr>
          <w:p>
            <w:pPr>
              <w:ind w:firstLine="0" w:firstLineChars="0"/>
              <w:jc w:val="center"/>
            </w:pPr>
            <w:r>
              <w:rPr>
                <w:rFonts w:hint="eastAsia"/>
              </w:rPr>
              <w:t>0.9557</w:t>
            </w:r>
          </w:p>
        </w:tc>
        <w:tc>
          <w:tcPr>
            <w:tcW w:w="890" w:type="dxa"/>
            <w:vAlign w:val="center"/>
          </w:tcPr>
          <w:p>
            <w:pPr>
              <w:ind w:firstLine="0" w:firstLineChars="0"/>
              <w:jc w:val="center"/>
            </w:pPr>
            <w:r>
              <w:rPr>
                <w:rFonts w:hint="eastAsia"/>
              </w:rPr>
              <w:t>0.7</w:t>
            </w:r>
            <w:r>
              <w:t>539</w:t>
            </w:r>
          </w:p>
        </w:tc>
        <w:tc>
          <w:tcPr>
            <w:tcW w:w="1038" w:type="dxa"/>
            <w:vAlign w:val="center"/>
          </w:tcPr>
          <w:p>
            <w:pPr>
              <w:ind w:firstLine="0" w:firstLineChars="0"/>
              <w:jc w:val="center"/>
            </w:pPr>
            <w:r>
              <w:rPr>
                <w:rFonts w:hint="eastAsia"/>
              </w:rPr>
              <w:t>0.9580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37" w:type="dxa"/>
            <w:vMerge w:val="restart"/>
            <w:vAlign w:val="center"/>
          </w:tcPr>
          <w:p>
            <w:pPr>
              <w:ind w:firstLine="0" w:firstLineChars="0"/>
              <w:rPr>
                <w:sz w:val="16"/>
              </w:rPr>
            </w:pPr>
            <w:r>
              <w:rPr>
                <w:rFonts w:hint="eastAsia"/>
                <w:sz w:val="16"/>
              </w:rPr>
              <w:t>ML-1M</w:t>
            </w:r>
          </w:p>
        </w:tc>
        <w:tc>
          <w:tcPr>
            <w:tcW w:w="659" w:type="dxa"/>
            <w:vAlign w:val="center"/>
          </w:tcPr>
          <w:p>
            <w:pPr>
              <w:ind w:firstLine="0" w:firstLineChars="0"/>
              <w:rPr>
                <w:sz w:val="20"/>
              </w:rPr>
            </w:pPr>
            <w:r>
              <w:rPr>
                <w:sz w:val="20"/>
              </w:rPr>
              <w:t>ra</w:t>
            </w:r>
          </w:p>
        </w:tc>
        <w:tc>
          <w:tcPr>
            <w:tcW w:w="1134" w:type="dxa"/>
            <w:vAlign w:val="center"/>
          </w:tcPr>
          <w:p>
            <w:pPr>
              <w:ind w:firstLine="0" w:firstLineChars="0"/>
              <w:jc w:val="center"/>
            </w:pPr>
            <w:r>
              <w:rPr>
                <w:rFonts w:hint="eastAsia"/>
              </w:rPr>
              <w:t>0.7314</w:t>
            </w:r>
          </w:p>
        </w:tc>
        <w:tc>
          <w:tcPr>
            <w:tcW w:w="1134" w:type="dxa"/>
            <w:vAlign w:val="center"/>
          </w:tcPr>
          <w:p>
            <w:pPr>
              <w:ind w:firstLine="0" w:firstLineChars="0"/>
              <w:jc w:val="center"/>
            </w:pPr>
            <w:r>
              <w:rPr>
                <w:rFonts w:hint="eastAsia"/>
              </w:rPr>
              <w:t>0.9699</w:t>
            </w:r>
          </w:p>
        </w:tc>
        <w:tc>
          <w:tcPr>
            <w:tcW w:w="1139" w:type="dxa"/>
            <w:vAlign w:val="center"/>
          </w:tcPr>
          <w:p>
            <w:pPr>
              <w:ind w:firstLine="0" w:firstLineChars="0"/>
              <w:jc w:val="center"/>
            </w:pPr>
            <w:r>
              <w:rPr>
                <w:rFonts w:hint="eastAsia"/>
              </w:rPr>
              <w:t>0.7207</w:t>
            </w:r>
          </w:p>
        </w:tc>
        <w:tc>
          <w:tcPr>
            <w:tcW w:w="1271" w:type="dxa"/>
            <w:vAlign w:val="center"/>
          </w:tcPr>
          <w:p>
            <w:pPr>
              <w:ind w:firstLine="0" w:firstLineChars="0"/>
              <w:jc w:val="center"/>
            </w:pPr>
            <w:r>
              <w:rPr>
                <w:rFonts w:hint="eastAsia"/>
              </w:rPr>
              <w:t>0.9514</w:t>
            </w:r>
          </w:p>
        </w:tc>
        <w:tc>
          <w:tcPr>
            <w:tcW w:w="890" w:type="dxa"/>
            <w:vAlign w:val="center"/>
          </w:tcPr>
          <w:p>
            <w:pPr>
              <w:ind w:firstLine="0" w:firstLineChars="0"/>
              <w:jc w:val="center"/>
            </w:pPr>
            <w:r>
              <w:rPr>
                <w:rFonts w:hint="eastAsia"/>
              </w:rPr>
              <w:t>0.7166</w:t>
            </w:r>
          </w:p>
        </w:tc>
        <w:tc>
          <w:tcPr>
            <w:tcW w:w="1038" w:type="dxa"/>
            <w:vAlign w:val="center"/>
          </w:tcPr>
          <w:p>
            <w:pPr>
              <w:ind w:firstLine="0" w:firstLineChars="0"/>
              <w:jc w:val="center"/>
            </w:pPr>
            <w:r>
              <w:rPr>
                <w:rFonts w:hint="eastAsia"/>
              </w:rPr>
              <w:t>0.9476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37" w:type="dxa"/>
            <w:vMerge w:val="continue"/>
            <w:vAlign w:val="center"/>
          </w:tcPr>
          <w:p>
            <w:pPr>
              <w:ind w:firstLine="0" w:firstLineChars="0"/>
              <w:rPr>
                <w:sz w:val="16"/>
              </w:rPr>
            </w:pPr>
          </w:p>
        </w:tc>
        <w:tc>
          <w:tcPr>
            <w:tcW w:w="659" w:type="dxa"/>
            <w:vAlign w:val="center"/>
          </w:tcPr>
          <w:p>
            <w:pPr>
              <w:ind w:firstLine="0" w:firstLineChars="0"/>
              <w:rPr>
                <w:sz w:val="20"/>
              </w:rPr>
            </w:pPr>
            <w:r>
              <w:rPr>
                <w:sz w:val="20"/>
              </w:rPr>
              <w:t>rb</w:t>
            </w:r>
          </w:p>
        </w:tc>
        <w:tc>
          <w:tcPr>
            <w:tcW w:w="1134" w:type="dxa"/>
            <w:vAlign w:val="center"/>
          </w:tcPr>
          <w:p>
            <w:pPr>
              <w:ind w:firstLine="0" w:firstLineChars="0"/>
              <w:jc w:val="center"/>
            </w:pPr>
            <w:r>
              <w:rPr>
                <w:rFonts w:hint="eastAsia"/>
              </w:rPr>
              <w:t>0.6882</w:t>
            </w:r>
          </w:p>
        </w:tc>
        <w:tc>
          <w:tcPr>
            <w:tcW w:w="1134" w:type="dxa"/>
            <w:vAlign w:val="center"/>
          </w:tcPr>
          <w:p>
            <w:pPr>
              <w:ind w:firstLine="0" w:firstLineChars="0"/>
              <w:jc w:val="center"/>
            </w:pPr>
            <w:r>
              <w:rPr>
                <w:rFonts w:hint="eastAsia"/>
              </w:rPr>
              <w:t>0.8859</w:t>
            </w:r>
          </w:p>
        </w:tc>
        <w:tc>
          <w:tcPr>
            <w:tcW w:w="1139" w:type="dxa"/>
            <w:vAlign w:val="center"/>
          </w:tcPr>
          <w:p>
            <w:pPr>
              <w:ind w:firstLine="0" w:firstLineChars="0"/>
              <w:jc w:val="center"/>
            </w:pPr>
            <w:r>
              <w:rPr>
                <w:rFonts w:hint="eastAsia"/>
              </w:rPr>
              <w:t>0.6894</w:t>
            </w:r>
          </w:p>
        </w:tc>
        <w:tc>
          <w:tcPr>
            <w:tcW w:w="1271" w:type="dxa"/>
            <w:vAlign w:val="center"/>
          </w:tcPr>
          <w:p>
            <w:pPr>
              <w:ind w:firstLine="0" w:firstLineChars="0"/>
              <w:jc w:val="center"/>
            </w:pPr>
            <w:r>
              <w:rPr>
                <w:rFonts w:hint="eastAsia"/>
              </w:rPr>
              <w:t>0.8780</w:t>
            </w:r>
          </w:p>
        </w:tc>
        <w:tc>
          <w:tcPr>
            <w:tcW w:w="890" w:type="dxa"/>
            <w:vAlign w:val="center"/>
          </w:tcPr>
          <w:p>
            <w:pPr>
              <w:ind w:firstLine="0" w:firstLineChars="0"/>
              <w:jc w:val="center"/>
            </w:pPr>
            <w:r>
              <w:rPr>
                <w:rFonts w:hint="eastAsia"/>
              </w:rPr>
              <w:t>0.6510</w:t>
            </w:r>
          </w:p>
        </w:tc>
        <w:tc>
          <w:tcPr>
            <w:tcW w:w="1038" w:type="dxa"/>
            <w:vAlign w:val="center"/>
          </w:tcPr>
          <w:p>
            <w:pPr>
              <w:ind w:firstLine="0" w:firstLineChars="0"/>
              <w:jc w:val="center"/>
            </w:pPr>
            <w:r>
              <w:rPr>
                <w:rFonts w:hint="eastAsia"/>
              </w:rPr>
              <w:t>0.8398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37" w:type="dxa"/>
            <w:vAlign w:val="center"/>
          </w:tcPr>
          <w:p>
            <w:pPr>
              <w:ind w:firstLine="0" w:firstLineChars="0"/>
              <w:rPr>
                <w:sz w:val="16"/>
              </w:rPr>
            </w:pPr>
            <w:r>
              <w:rPr>
                <w:rFonts w:hint="eastAsia"/>
                <w:sz w:val="16"/>
              </w:rPr>
              <w:t>ML-10M</w:t>
            </w:r>
          </w:p>
        </w:tc>
        <w:tc>
          <w:tcPr>
            <w:tcW w:w="659" w:type="dxa"/>
            <w:vAlign w:val="center"/>
          </w:tcPr>
          <w:p>
            <w:pPr>
              <w:ind w:firstLine="0" w:firstLineChars="0"/>
              <w:rPr>
                <w:sz w:val="20"/>
              </w:rPr>
            </w:pPr>
            <w:r>
              <w:rPr>
                <w:rFonts w:hint="eastAsia"/>
                <w:sz w:val="20"/>
              </w:rPr>
              <w:t>rb</w:t>
            </w:r>
          </w:p>
        </w:tc>
        <w:tc>
          <w:tcPr>
            <w:tcW w:w="1134" w:type="dxa"/>
            <w:vAlign w:val="center"/>
          </w:tcPr>
          <w:p>
            <w:pPr>
              <w:ind w:firstLine="0" w:firstLineChars="0"/>
              <w:jc w:val="center"/>
            </w:pPr>
            <w:r>
              <w:rPr>
                <w:rFonts w:hint="eastAsia"/>
              </w:rPr>
              <w:t>0.6491</w:t>
            </w:r>
          </w:p>
        </w:tc>
        <w:tc>
          <w:tcPr>
            <w:tcW w:w="1134" w:type="dxa"/>
            <w:vAlign w:val="center"/>
          </w:tcPr>
          <w:p>
            <w:pPr>
              <w:ind w:firstLine="0" w:firstLineChars="0"/>
              <w:jc w:val="center"/>
            </w:pPr>
            <w:r>
              <w:rPr>
                <w:rFonts w:hint="eastAsia"/>
              </w:rPr>
              <w:t>0.8409</w:t>
            </w:r>
          </w:p>
        </w:tc>
        <w:tc>
          <w:tcPr>
            <w:tcW w:w="1139" w:type="dxa"/>
            <w:vAlign w:val="center"/>
          </w:tcPr>
          <w:p>
            <w:pPr>
              <w:ind w:firstLine="0" w:firstLineChars="0"/>
              <w:jc w:val="center"/>
            </w:pPr>
            <w:r>
              <w:rPr>
                <w:rFonts w:hint="eastAsia"/>
              </w:rPr>
              <w:t>0.6479</w:t>
            </w:r>
          </w:p>
        </w:tc>
        <w:tc>
          <w:tcPr>
            <w:tcW w:w="1271" w:type="dxa"/>
            <w:vAlign w:val="center"/>
          </w:tcPr>
          <w:p>
            <w:pPr>
              <w:ind w:firstLine="0" w:firstLineChars="0"/>
              <w:jc w:val="center"/>
            </w:pPr>
            <w:r>
              <w:rPr>
                <w:rFonts w:hint="eastAsia"/>
              </w:rPr>
              <w:t>0.8382</w:t>
            </w:r>
          </w:p>
        </w:tc>
        <w:tc>
          <w:tcPr>
            <w:tcW w:w="890" w:type="dxa"/>
            <w:vAlign w:val="center"/>
          </w:tcPr>
          <w:p>
            <w:pPr>
              <w:ind w:firstLine="0" w:firstLineChars="0"/>
              <w:jc w:val="center"/>
            </w:pPr>
            <w:r>
              <w:rPr>
                <w:rFonts w:hint="eastAsia"/>
              </w:rPr>
              <w:t>0.6510</w:t>
            </w:r>
          </w:p>
        </w:tc>
        <w:tc>
          <w:tcPr>
            <w:tcW w:w="1038" w:type="dxa"/>
            <w:vAlign w:val="center"/>
          </w:tcPr>
          <w:p>
            <w:pPr>
              <w:ind w:firstLine="0" w:firstLineChars="0"/>
              <w:jc w:val="center"/>
            </w:pPr>
            <w:r>
              <w:rPr>
                <w:rFonts w:hint="eastAsia"/>
              </w:rPr>
              <w:t>0.8386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37" w:type="dxa"/>
            <w:vAlign w:val="center"/>
          </w:tcPr>
          <w:p>
            <w:pPr>
              <w:ind w:firstLine="0" w:firstLineChars="0"/>
              <w:rPr>
                <w:sz w:val="16"/>
              </w:rPr>
            </w:pPr>
            <w:r>
              <w:rPr>
                <w:rFonts w:hint="eastAsia"/>
                <w:sz w:val="16"/>
              </w:rPr>
              <w:t>NF-Sub</w:t>
            </w:r>
            <w:r>
              <w:rPr>
                <w:sz w:val="16"/>
              </w:rPr>
              <w:t>set</w:t>
            </w:r>
          </w:p>
        </w:tc>
        <w:tc>
          <w:tcPr>
            <w:tcW w:w="659" w:type="dxa"/>
            <w:vAlign w:val="center"/>
          </w:tcPr>
          <w:p>
            <w:pPr>
              <w:ind w:firstLine="0" w:firstLineChars="0"/>
              <w:rPr>
                <w:sz w:val="20"/>
              </w:rPr>
            </w:pPr>
            <w:r>
              <w:rPr>
                <w:rFonts w:hint="eastAsia"/>
                <w:sz w:val="20"/>
              </w:rPr>
              <w:t>NA</w:t>
            </w:r>
          </w:p>
        </w:tc>
        <w:tc>
          <w:tcPr>
            <w:tcW w:w="1134" w:type="dxa"/>
            <w:vAlign w:val="center"/>
          </w:tcPr>
          <w:p>
            <w:pPr>
              <w:ind w:firstLine="0" w:firstLineChars="0"/>
              <w:jc w:val="center"/>
            </w:pPr>
            <w:r>
              <w:rPr>
                <w:rFonts w:hint="eastAsia"/>
              </w:rPr>
              <w:t>0.6500</w:t>
            </w:r>
          </w:p>
        </w:tc>
        <w:tc>
          <w:tcPr>
            <w:tcW w:w="1134" w:type="dxa"/>
            <w:vAlign w:val="center"/>
          </w:tcPr>
          <w:p>
            <w:pPr>
              <w:ind w:firstLine="0" w:firstLineChars="0"/>
              <w:jc w:val="center"/>
            </w:pPr>
            <w:r>
              <w:rPr>
                <w:rFonts w:hint="eastAsia"/>
              </w:rPr>
              <w:t>0.8277</w:t>
            </w:r>
          </w:p>
        </w:tc>
        <w:tc>
          <w:tcPr>
            <w:tcW w:w="1139" w:type="dxa"/>
            <w:vAlign w:val="center"/>
          </w:tcPr>
          <w:p>
            <w:pPr>
              <w:ind w:firstLine="0" w:firstLineChars="0"/>
              <w:jc w:val="center"/>
            </w:pPr>
            <w:r>
              <w:rPr>
                <w:rFonts w:hint="eastAsia"/>
              </w:rPr>
              <w:t>0.6459</w:t>
            </w:r>
          </w:p>
        </w:tc>
        <w:tc>
          <w:tcPr>
            <w:tcW w:w="1271" w:type="dxa"/>
            <w:vAlign w:val="center"/>
          </w:tcPr>
          <w:p>
            <w:pPr>
              <w:ind w:firstLine="0" w:firstLineChars="0"/>
              <w:jc w:val="center"/>
            </w:pPr>
            <w:r>
              <w:rPr>
                <w:rFonts w:hint="eastAsia"/>
              </w:rPr>
              <w:t>0.8257</w:t>
            </w:r>
          </w:p>
        </w:tc>
        <w:tc>
          <w:tcPr>
            <w:tcW w:w="890" w:type="dxa"/>
            <w:vAlign w:val="center"/>
          </w:tcPr>
          <w:p>
            <w:pPr>
              <w:ind w:firstLine="0" w:firstLineChars="0"/>
              <w:jc w:val="center"/>
            </w:pPr>
            <w:r>
              <w:rPr>
                <w:rFonts w:hint="eastAsia"/>
              </w:rPr>
              <w:t>0.6485</w:t>
            </w:r>
          </w:p>
        </w:tc>
        <w:tc>
          <w:tcPr>
            <w:tcW w:w="1038" w:type="dxa"/>
            <w:vAlign w:val="center"/>
          </w:tcPr>
          <w:p>
            <w:pPr>
              <w:ind w:firstLine="0" w:firstLineChars="0"/>
              <w:jc w:val="center"/>
            </w:pPr>
            <w:r>
              <w:rPr>
                <w:rFonts w:hint="eastAsia"/>
              </w:rPr>
              <w:t>0.8265</w:t>
            </w:r>
          </w:p>
        </w:tc>
      </w:tr>
    </w:tbl>
    <w:p>
      <w:pPr>
        <w:ind w:firstLine="480"/>
      </w:pPr>
    </w:p>
    <w:p>
      <w:pPr>
        <w:ind w:firstLine="480"/>
      </w:pPr>
      <w:r>
        <w:rPr>
          <w:rFonts w:hint="eastAsia"/>
        </w:rPr>
        <w:t>在我们的设置中，我们将等级矩阵R集中到m行的行中，其中m是可用的机器（或进程）的数量。 P矩阵也以相同的方式被阻塞。在我们保持的每个节点处：R的一个块，P的相应块和Q的本地副本。在每个时期，我们基于R的块和各个损失函数来更新P和本地Q矩阵的块（ l或l1）。整个过程如图1所示，显示了三台机器的分布式网络示例。 R1，R2和R3表示每台机器上的额定值。 ep代表了以前时代的结束和不同机器上新纪元的开始。如图所示，在完成一个时期之后，每个机器将其更新的Q矩阵广播到所有其他机器，而在新纪元开始时，每个机器将其Q机更新为来自其他机器的接收更新的Q矩阵（如果有的话）。以这种方式，更快的机器的更新可以帮助较慢的机器更快地收敛，从而增强分布式网络的整体收敛时间。</w:t>
      </w:r>
    </w:p>
    <w:p>
      <w:pPr>
        <w:spacing w:line="240" w:lineRule="auto"/>
        <w:ind w:firstLine="480"/>
      </w:pPr>
      <w:r>
        <w:drawing>
          <wp:inline distT="0" distB="0" distL="0" distR="0">
            <wp:extent cx="5168265" cy="1716405"/>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hangning\Downloads\Untitled Diagram.png"/>
                    <pic:cNvPicPr>
                      <a:picLocks noChangeAspect="1" noChangeArrowheads="1"/>
                    </pic:cNvPicPr>
                  </pic:nvPicPr>
                  <pic:blipFill>
                    <a:blip r:embed="rId38">
                      <a:extLst>
                        <a:ext uri="{28A0092B-C50C-407E-A947-70E740481C1C}">
                          <a14:useLocalDpi xmlns:a14="http://schemas.microsoft.com/office/drawing/2010/main" val="0"/>
                        </a:ext>
                      </a:extLst>
                    </a:blip>
                    <a:srcRect l="3916" t="8478" r="-1844"/>
                    <a:stretch>
                      <a:fillRect/>
                    </a:stretch>
                  </pic:blipFill>
                  <pic:spPr>
                    <a:xfrm>
                      <a:off x="0" y="0"/>
                      <a:ext cx="5170098" cy="1717343"/>
                    </a:xfrm>
                    <a:prstGeom prst="rect">
                      <a:avLst/>
                    </a:prstGeom>
                    <a:noFill/>
                    <a:ln>
                      <a:noFill/>
                    </a:ln>
                  </pic:spPr>
                </pic:pic>
              </a:graphicData>
            </a:graphic>
          </wp:inline>
        </w:drawing>
      </w:r>
    </w:p>
    <w:p>
      <w:pPr>
        <w:ind w:firstLine="480"/>
      </w:pPr>
    </w:p>
    <w:p>
      <w:pPr>
        <w:pStyle w:val="3"/>
      </w:pPr>
      <w:bookmarkStart w:id="51" w:name="_Toc488932050"/>
      <w:r>
        <w:rPr>
          <w:rFonts w:hint="eastAsia"/>
          <w:lang w:val="en-GB"/>
        </w:rPr>
        <w:t>4.</w:t>
      </w:r>
      <w:r>
        <w:rPr>
          <w:lang w:val="en-GB"/>
        </w:rPr>
        <w:t>4</w:t>
      </w:r>
      <w:r>
        <w:rPr>
          <w:rFonts w:hint="eastAsia"/>
          <w:lang w:val="en-GB"/>
        </w:rPr>
        <w:t xml:space="preserve"> 关于算法冷启动问题的研究</w:t>
      </w:r>
      <w:bookmarkEnd w:id="51"/>
    </w:p>
    <w:p>
      <w:pPr>
        <w:pStyle w:val="4"/>
        <w:rPr>
          <w:lang w:val="en-GB"/>
        </w:rPr>
      </w:pPr>
      <w:bookmarkStart w:id="52" w:name="_Toc488932051"/>
      <w:r>
        <w:rPr>
          <w:rFonts w:hint="eastAsia"/>
          <w:lang w:val="en-GB"/>
        </w:rPr>
        <w:t>4.4.1 冷启动问题概述</w:t>
      </w:r>
      <w:bookmarkEnd w:id="52"/>
    </w:p>
    <w:p>
      <w:pPr>
        <w:ind w:firstLine="480"/>
        <w:rPr>
          <w:lang w:val="en-GB"/>
        </w:rPr>
      </w:pPr>
      <w:r>
        <w:rPr>
          <w:rFonts w:hint="eastAsia"/>
          <w:lang w:val="en-GB"/>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pPr>
        <w:pStyle w:val="4"/>
        <w:rPr>
          <w:lang w:val="en-GB"/>
        </w:rPr>
      </w:pPr>
      <w:bookmarkStart w:id="53" w:name="_Toc488932052"/>
      <w:r>
        <w:rPr>
          <w:rFonts w:hint="eastAsia"/>
          <w:lang w:val="en-GB"/>
        </w:rPr>
        <w:t>4.4.2 解决方案</w:t>
      </w:r>
      <w:bookmarkEnd w:id="53"/>
    </w:p>
    <w:p>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pPr>
        <w:ind w:firstLine="480"/>
        <w:rPr>
          <w:lang w:val="en-GB"/>
        </w:rPr>
      </w:pPr>
      <w:r>
        <w:rPr>
          <w:rFonts w:hint="eastAsia"/>
          <w:lang w:val="en-GB"/>
        </w:rPr>
        <w:t>其中sum表示用户评价过的项目总数；time</w:t>
      </w:r>
      <w:r>
        <w:rPr>
          <w:rFonts w:hint="eastAsia"/>
          <w:vertAlign w:val="subscript"/>
          <w:lang w:val="en-GB"/>
        </w:rPr>
        <w:t>ui</w:t>
      </w:r>
      <w:r>
        <w:rPr>
          <w:rFonts w:hint="eastAsia"/>
          <w:lang w:val="en-GB"/>
        </w:rPr>
        <w:t xml:space="preserve"> 表示用户评价的第i个项目的时间，data</w:t>
      </w:r>
      <w:r>
        <w:rPr>
          <w:rFonts w:hint="eastAsia"/>
          <w:vertAlign w:val="subscript"/>
          <w:lang w:val="en-GB"/>
        </w:rPr>
        <w:t>i</w:t>
      </w:r>
      <w:r>
        <w:rPr>
          <w:rFonts w:hint="eastAsia"/>
          <w:lang w:val="en-GB"/>
        </w:rPr>
        <w:t xml:space="preserve"> 表示项目i发布的时间。则用户u的时间权重W</w:t>
      </w:r>
      <w:r>
        <w:rPr>
          <w:rFonts w:hint="eastAsia"/>
          <w:vertAlign w:val="subscript"/>
          <w:lang w:val="en-GB"/>
        </w:rPr>
        <w:t>u</w:t>
      </w:r>
      <w:r>
        <w:rPr>
          <w:rFonts w:hint="eastAsia"/>
          <w:lang w:val="en-GB"/>
        </w:rPr>
        <w:t xml:space="preserve"> 计算公式如下：</w:t>
      </w:r>
    </w:p>
    <w:p>
      <w:pPr>
        <w:spacing w:line="240" w:lineRule="auto"/>
        <w:ind w:firstLine="480"/>
        <w:jc w:val="left"/>
      </w:pPr>
      <m:oMath>
        <m:sSub>
          <m:sSubPr>
            <m:ctrlPr>
              <w:rPr>
                <w:rFonts w:ascii="Cambria Math" w:hAnsi="Cambria Math"/>
              </w:rPr>
            </m:ctrlPr>
          </m:sSubPr>
          <m:e>
            <m:r>
              <w:rPr>
                <w:rFonts w:ascii="Cambria Math" w:hAnsi="Cambria Math"/>
              </w:rPr>
              <m:t xml:space="preserve">                   W</m:t>
            </m:r>
            <m:ctrlPr>
              <w:rPr>
                <w:rFonts w:ascii="Cambria Math" w:hAnsi="Cambria Math"/>
              </w:rPr>
            </m:ctrlPr>
          </m:e>
          <m:sub>
            <m:r>
              <w:rPr>
                <w:rFonts w:ascii="Cambria Math" w:hAnsi="Cambria Math"/>
              </w:rPr>
              <m:t>u</m:t>
            </m:r>
            <m:ctrlPr>
              <w:rPr>
                <w:rFonts w:ascii="Cambria Math" w:hAnsi="Cambria Math"/>
              </w:rPr>
            </m:ctrlPr>
          </m:sub>
        </m:sSub>
        <m:r>
          <w:rPr>
            <w:rFonts w:ascii="Cambria Math" w:hAnsi="Cambria Math"/>
          </w:rPr>
          <m:t>=</m:t>
        </m:r>
        <m:f>
          <m:fPr>
            <m:ctrlPr>
              <w:rPr>
                <w:rFonts w:ascii="Cambria Math" w:hAnsi="Cambria Math"/>
                <w:i/>
              </w:rPr>
            </m:ctrlPr>
          </m:fPr>
          <m:num>
            <m:r>
              <w:rPr>
                <w:rFonts w:ascii="Cambria Math" w:hAnsi="Cambria Math"/>
              </w:rPr>
              <m:t>s</m:t>
            </m:r>
            <m:ctrlPr>
              <w:rPr>
                <w:rFonts w:ascii="Cambria Math" w:hAnsi="Cambria Math"/>
                <w:i/>
              </w:rPr>
            </m:ctrlPr>
          </m:num>
          <m:den>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s</m:t>
                </m:r>
                <m:ctrlPr>
                  <w:rPr>
                    <w:rFonts w:ascii="Cambria Math" w:hAnsi="Cambria Math"/>
                    <w:i/>
                  </w:rPr>
                </m:ctrlPr>
              </m:sup>
              <m:e>
                <m:r>
                  <w:rPr>
                    <w:rFonts w:ascii="Cambria Math" w:hAnsi="Cambria Math"/>
                  </w:rPr>
                  <m:t>(</m:t>
                </m:r>
                <m:sSub>
                  <m:sSubPr>
                    <m:ctrlPr>
                      <w:rPr>
                        <w:rFonts w:ascii="Cambria Math" w:hAnsi="Cambria Math"/>
                        <w:i/>
                      </w:rPr>
                    </m:ctrlPr>
                  </m:sSubPr>
                  <m:e>
                    <m:r>
                      <w:rPr>
                        <w:rFonts w:ascii="Cambria Math" w:hAnsi="Cambria Math"/>
                      </w:rPr>
                      <m:t>time</m:t>
                    </m:r>
                    <m:ctrlPr>
                      <w:rPr>
                        <w:rFonts w:ascii="Cambria Math" w:hAnsi="Cambria Math"/>
                        <w:i/>
                      </w:rPr>
                    </m:ctrlPr>
                  </m:e>
                  <m:sub>
                    <m:r>
                      <w:rPr>
                        <w:rFonts w:ascii="Cambria Math" w:hAnsi="Cambria Math"/>
                      </w:rPr>
                      <m:t>ui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data</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ctrlPr>
                  <w:rPr>
                    <w:rFonts w:ascii="Cambria Math" w:hAnsi="Cambria Math"/>
                    <w:i/>
                  </w:rPr>
                </m:ctrlPr>
              </m:e>
            </m:nary>
            <m:ctrlPr>
              <w:rPr>
                <w:rFonts w:ascii="Cambria Math" w:hAnsi="Cambria Math"/>
                <w:i/>
              </w:rPr>
            </m:ctrlPr>
          </m:den>
        </m:f>
      </m:oMath>
      <w:r>
        <w:rPr>
          <w:rFonts w:hint="eastAsia"/>
        </w:rPr>
        <w:t xml:space="preserve"> </w:t>
      </w:r>
      <w:r>
        <w:rPr>
          <w:rFonts w:hint="eastAsia"/>
          <w:sz w:val="32"/>
          <w:szCs w:val="32"/>
        </w:rPr>
        <w:t xml:space="preserve">             </w:t>
      </w:r>
      <w:r>
        <w:rPr>
          <w:rFonts w:hint="eastAsia"/>
        </w:rPr>
        <w:t>(公式4-?)</w:t>
      </w:r>
    </w:p>
    <w:p>
      <w:pPr>
        <w:ind w:firstLine="480"/>
        <w:jc w:val="left"/>
        <w:rPr>
          <w:lang w:val="en-GB"/>
        </w:rPr>
      </w:pP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由此可知，time</w:t>
      </w:r>
      <w:r>
        <w:rPr>
          <w:rFonts w:hint="eastAsia" w:ascii="Times" w:hAnsi="Times" w:cs="Times"/>
          <w:color w:val="000000"/>
          <w:kern w:val="0"/>
          <w:vertAlign w:val="subscript"/>
          <w:lang w:val="en-GB"/>
        </w:rPr>
        <w:t>ui</w:t>
      </w:r>
      <w:r>
        <w:rPr>
          <w:rFonts w:hint="eastAsia" w:ascii="Times" w:hAnsi="Times" w:cs="Times"/>
          <w:color w:val="000000"/>
          <w:kern w:val="0"/>
          <w:lang w:val="en-GB"/>
        </w:rPr>
        <w:t xml:space="preserve"> - data</w:t>
      </w:r>
      <w:r>
        <w:rPr>
          <w:rFonts w:hint="eastAsia" w:ascii="Times" w:hAnsi="Times" w:cs="Times"/>
          <w:color w:val="000000"/>
          <w:kern w:val="0"/>
          <w:vertAlign w:val="subscript"/>
          <w:lang w:val="en-GB"/>
        </w:rPr>
        <w:t>i</w:t>
      </w:r>
      <w:r>
        <w:rPr>
          <w:rFonts w:hint="eastAsia" w:ascii="Times" w:hAnsi="Times" w:cs="Times"/>
          <w:color w:val="000000"/>
          <w:kern w:val="0"/>
          <w:lang w:val="en-GB"/>
        </w:rPr>
        <w:t xml:space="preserve"> 越小，说明项目评价时间与项目发布时间的距离越近，用户越积极。反之亦然。</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hint="eastAsia" w:ascii="Times" w:hAnsi="Times" w:cs="Times"/>
          <w:color w:val="000000"/>
          <w:kern w:val="0"/>
          <w:lang w:val="en-GB"/>
        </w:rPr>
        <w:t>与实际项目为例，用户评价时间表如下：</w:t>
      </w:r>
    </w:p>
    <w:p>
      <w:pPr>
        <w:ind w:firstLine="440"/>
        <w:jc w:val="center"/>
        <w:rPr>
          <w:sz w:val="22"/>
          <w:szCs w:val="22"/>
        </w:rPr>
      </w:pPr>
      <w:r>
        <w:rPr>
          <w:rFonts w:hint="eastAsia"/>
          <w:sz w:val="22"/>
          <w:szCs w:val="22"/>
        </w:rPr>
        <w:t>表一 : 用户评价时间表</w:t>
      </w:r>
    </w:p>
    <w:tbl>
      <w:tblPr>
        <w:tblStyle w:val="38"/>
        <w:tblW w:w="76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060"/>
        <w:gridCol w:w="1113"/>
        <w:gridCol w:w="1096"/>
        <w:gridCol w:w="1113"/>
        <w:gridCol w:w="1096"/>
        <w:gridCol w:w="1113"/>
        <w:gridCol w:w="10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50" w:hRule="atLeast"/>
        </w:trPr>
        <w:tc>
          <w:tcPr>
            <w:tcW w:w="1060" w:type="dxa"/>
            <w:vMerge w:val="restart"/>
          </w:tcPr>
          <w:p>
            <w:pPr>
              <w:ind w:firstLine="420"/>
              <w:jc w:val="center"/>
              <w:rPr>
                <w:sz w:val="21"/>
                <w:szCs w:val="22"/>
              </w:rPr>
            </w:pPr>
            <w:r>
              <w:rPr>
                <w:rFonts w:hint="eastAsia"/>
                <w:sz w:val="21"/>
                <w:szCs w:val="22"/>
              </w:rPr>
              <w:t>Item</w:t>
            </w:r>
          </w:p>
        </w:tc>
        <w:tc>
          <w:tcPr>
            <w:tcW w:w="2209" w:type="dxa"/>
            <w:gridSpan w:val="2"/>
            <w:tcBorders>
              <w:bottom w:val="single" w:color="auto" w:sz="4" w:space="0"/>
            </w:tcBorders>
          </w:tcPr>
          <w:p>
            <w:pPr>
              <w:ind w:firstLine="420"/>
              <w:jc w:val="center"/>
              <w:rPr>
                <w:sz w:val="21"/>
                <w:szCs w:val="22"/>
                <w:vertAlign w:val="subscript"/>
              </w:rPr>
            </w:pPr>
            <w:r>
              <w:rPr>
                <w:sz w:val="21"/>
                <w:szCs w:val="22"/>
              </w:rPr>
              <w:t>U</w:t>
            </w:r>
            <w:r>
              <w:rPr>
                <w:rFonts w:hint="eastAsia"/>
                <w:sz w:val="21"/>
                <w:szCs w:val="22"/>
                <w:vertAlign w:val="subscript"/>
              </w:rPr>
              <w:t>1</w:t>
            </w:r>
          </w:p>
        </w:tc>
        <w:tc>
          <w:tcPr>
            <w:tcW w:w="2209" w:type="dxa"/>
            <w:gridSpan w:val="2"/>
            <w:tcBorders>
              <w:bottom w:val="single" w:color="auto" w:sz="4" w:space="0"/>
            </w:tcBorders>
          </w:tcPr>
          <w:p>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color="auto" w:sz="4" w:space="0"/>
            </w:tcBorders>
          </w:tcPr>
          <w:p>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3" w:hRule="atLeast"/>
        </w:trPr>
        <w:tc>
          <w:tcPr>
            <w:tcW w:w="1060" w:type="dxa"/>
            <w:vMerge w:val="continue"/>
          </w:tcPr>
          <w:p>
            <w:pPr>
              <w:ind w:firstLine="420"/>
              <w:jc w:val="center"/>
              <w:rPr>
                <w:sz w:val="21"/>
                <w:szCs w:val="22"/>
              </w:rPr>
            </w:pPr>
          </w:p>
        </w:tc>
        <w:tc>
          <w:tcPr>
            <w:tcW w:w="1113" w:type="dxa"/>
            <w:tcBorders>
              <w:right w:val="nil"/>
            </w:tcBorders>
          </w:tcPr>
          <w:p>
            <w:pPr>
              <w:ind w:firstLine="420"/>
              <w:jc w:val="center"/>
              <w:rPr>
                <w:sz w:val="21"/>
                <w:szCs w:val="22"/>
              </w:rPr>
            </w:pPr>
            <w:r>
              <w:rPr>
                <w:rFonts w:hint="eastAsia"/>
                <w:sz w:val="21"/>
                <w:szCs w:val="22"/>
              </w:rPr>
              <w:t>Time</w:t>
            </w:r>
          </w:p>
        </w:tc>
        <w:tc>
          <w:tcPr>
            <w:tcW w:w="1096" w:type="dxa"/>
            <w:tcBorders>
              <w:left w:val="nil"/>
            </w:tcBorders>
          </w:tcPr>
          <w:p>
            <w:pPr>
              <w:ind w:firstLine="420"/>
              <w:jc w:val="center"/>
              <w:rPr>
                <w:sz w:val="21"/>
                <w:szCs w:val="22"/>
              </w:rPr>
            </w:pPr>
            <w:r>
              <w:rPr>
                <w:rFonts w:hint="eastAsia"/>
                <w:sz w:val="21"/>
                <w:szCs w:val="22"/>
              </w:rPr>
              <w:t>Date</w:t>
            </w:r>
          </w:p>
        </w:tc>
        <w:tc>
          <w:tcPr>
            <w:tcW w:w="1113" w:type="dxa"/>
            <w:tcBorders>
              <w:right w:val="nil"/>
            </w:tcBorders>
          </w:tcPr>
          <w:p>
            <w:pPr>
              <w:ind w:firstLine="420"/>
              <w:jc w:val="center"/>
              <w:rPr>
                <w:sz w:val="21"/>
                <w:szCs w:val="22"/>
              </w:rPr>
            </w:pPr>
            <w:r>
              <w:rPr>
                <w:rFonts w:hint="eastAsia"/>
                <w:sz w:val="21"/>
                <w:szCs w:val="22"/>
              </w:rPr>
              <w:t>Time</w:t>
            </w:r>
          </w:p>
        </w:tc>
        <w:tc>
          <w:tcPr>
            <w:tcW w:w="1096" w:type="dxa"/>
            <w:tcBorders>
              <w:left w:val="nil"/>
            </w:tcBorders>
          </w:tcPr>
          <w:p>
            <w:pPr>
              <w:ind w:firstLine="420"/>
              <w:jc w:val="center"/>
              <w:rPr>
                <w:sz w:val="21"/>
                <w:szCs w:val="22"/>
              </w:rPr>
            </w:pPr>
            <w:r>
              <w:rPr>
                <w:rFonts w:hint="eastAsia"/>
                <w:sz w:val="21"/>
                <w:szCs w:val="22"/>
              </w:rPr>
              <w:t>Date</w:t>
            </w:r>
          </w:p>
        </w:tc>
        <w:tc>
          <w:tcPr>
            <w:tcW w:w="1113" w:type="dxa"/>
            <w:tcBorders>
              <w:right w:val="nil"/>
            </w:tcBorders>
          </w:tcPr>
          <w:p>
            <w:pPr>
              <w:ind w:firstLine="420"/>
              <w:jc w:val="center"/>
              <w:rPr>
                <w:sz w:val="21"/>
                <w:szCs w:val="22"/>
              </w:rPr>
            </w:pPr>
            <w:r>
              <w:rPr>
                <w:rFonts w:hint="eastAsia"/>
                <w:sz w:val="21"/>
                <w:szCs w:val="22"/>
              </w:rPr>
              <w:t>Time</w:t>
            </w:r>
          </w:p>
        </w:tc>
        <w:tc>
          <w:tcPr>
            <w:tcW w:w="1096" w:type="dxa"/>
            <w:tcBorders>
              <w:left w:val="nil"/>
            </w:tcBorders>
          </w:tcPr>
          <w:p>
            <w:pPr>
              <w:ind w:firstLine="420"/>
              <w:jc w:val="center"/>
              <w:rPr>
                <w:sz w:val="21"/>
                <w:szCs w:val="22"/>
              </w:rPr>
            </w:pPr>
            <w:r>
              <w:rPr>
                <w:rFonts w:hint="eastAsia"/>
                <w:sz w:val="21"/>
                <w:szCs w:val="22"/>
              </w:rPr>
              <w:t>Date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06" w:hRule="atLeast"/>
        </w:trPr>
        <w:tc>
          <w:tcPr>
            <w:tcW w:w="1060" w:type="dxa"/>
          </w:tcPr>
          <w:p>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pPr>
              <w:ind w:firstLine="420"/>
              <w:jc w:val="center"/>
              <w:rPr>
                <w:sz w:val="21"/>
                <w:szCs w:val="22"/>
              </w:rPr>
            </w:pPr>
            <w:r>
              <w:rPr>
                <w:rFonts w:hint="eastAsia"/>
                <w:sz w:val="21"/>
                <w:szCs w:val="22"/>
              </w:rPr>
              <w:t>2016</w:t>
            </w:r>
          </w:p>
        </w:tc>
        <w:tc>
          <w:tcPr>
            <w:tcW w:w="1096" w:type="dxa"/>
            <w:tcBorders>
              <w:left w:val="nil"/>
            </w:tcBorders>
          </w:tcPr>
          <w:p>
            <w:pPr>
              <w:ind w:firstLine="420"/>
              <w:jc w:val="center"/>
              <w:rPr>
                <w:sz w:val="21"/>
                <w:szCs w:val="22"/>
              </w:rPr>
            </w:pPr>
            <w:r>
              <w:rPr>
                <w:rFonts w:hint="eastAsia"/>
                <w:sz w:val="21"/>
                <w:szCs w:val="22"/>
              </w:rPr>
              <w:t>2015</w:t>
            </w:r>
          </w:p>
        </w:tc>
        <w:tc>
          <w:tcPr>
            <w:tcW w:w="1113" w:type="dxa"/>
            <w:tcBorders>
              <w:right w:val="nil"/>
            </w:tcBorders>
          </w:tcPr>
          <w:p>
            <w:pPr>
              <w:ind w:firstLine="420"/>
              <w:jc w:val="center"/>
              <w:rPr>
                <w:sz w:val="21"/>
                <w:szCs w:val="22"/>
              </w:rPr>
            </w:pPr>
            <w:r>
              <w:rPr>
                <w:rFonts w:hint="eastAsia"/>
                <w:sz w:val="21"/>
                <w:szCs w:val="22"/>
              </w:rPr>
              <w:t>2015</w:t>
            </w:r>
          </w:p>
        </w:tc>
        <w:tc>
          <w:tcPr>
            <w:tcW w:w="1096" w:type="dxa"/>
            <w:tcBorders>
              <w:left w:val="nil"/>
            </w:tcBorders>
          </w:tcPr>
          <w:p>
            <w:pPr>
              <w:ind w:firstLine="420"/>
              <w:jc w:val="center"/>
              <w:rPr>
                <w:sz w:val="21"/>
                <w:szCs w:val="22"/>
              </w:rPr>
            </w:pPr>
            <w:r>
              <w:rPr>
                <w:rFonts w:hint="eastAsia"/>
                <w:sz w:val="21"/>
                <w:szCs w:val="22"/>
              </w:rPr>
              <w:t>2014</w:t>
            </w:r>
          </w:p>
        </w:tc>
        <w:tc>
          <w:tcPr>
            <w:tcW w:w="1113" w:type="dxa"/>
            <w:tcBorders>
              <w:right w:val="nil"/>
            </w:tcBorders>
          </w:tcPr>
          <w:p>
            <w:pPr>
              <w:ind w:firstLine="420"/>
              <w:jc w:val="center"/>
              <w:rPr>
                <w:sz w:val="21"/>
                <w:szCs w:val="22"/>
              </w:rPr>
            </w:pPr>
            <w:r>
              <w:rPr>
                <w:rFonts w:hint="eastAsia"/>
                <w:sz w:val="21"/>
                <w:szCs w:val="22"/>
              </w:rPr>
              <w:t>2017</w:t>
            </w:r>
          </w:p>
        </w:tc>
        <w:tc>
          <w:tcPr>
            <w:tcW w:w="1096" w:type="dxa"/>
            <w:tcBorders>
              <w:left w:val="nil"/>
            </w:tcBorders>
          </w:tcPr>
          <w:p>
            <w:pPr>
              <w:ind w:firstLine="420"/>
              <w:jc w:val="center"/>
              <w:rPr>
                <w:sz w:val="21"/>
                <w:szCs w:val="22"/>
              </w:rPr>
            </w:pPr>
            <w:r>
              <w:rPr>
                <w:rFonts w:hint="eastAsia"/>
                <w:sz w:val="21"/>
                <w:szCs w:val="22"/>
              </w:rPr>
              <w:t>2017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trPr>
        <w:tc>
          <w:tcPr>
            <w:tcW w:w="1060" w:type="dxa"/>
          </w:tcPr>
          <w:p>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pPr>
              <w:ind w:firstLine="420"/>
              <w:jc w:val="center"/>
              <w:rPr>
                <w:sz w:val="21"/>
                <w:szCs w:val="22"/>
              </w:rPr>
            </w:pPr>
            <w:r>
              <w:rPr>
                <w:rFonts w:hint="eastAsia"/>
                <w:sz w:val="21"/>
                <w:szCs w:val="22"/>
              </w:rPr>
              <w:t>2016</w:t>
            </w:r>
          </w:p>
        </w:tc>
        <w:tc>
          <w:tcPr>
            <w:tcW w:w="1096" w:type="dxa"/>
            <w:tcBorders>
              <w:left w:val="nil"/>
            </w:tcBorders>
          </w:tcPr>
          <w:p>
            <w:pPr>
              <w:ind w:firstLine="420"/>
              <w:jc w:val="center"/>
              <w:rPr>
                <w:sz w:val="21"/>
                <w:szCs w:val="22"/>
              </w:rPr>
            </w:pPr>
            <w:r>
              <w:rPr>
                <w:rFonts w:hint="eastAsia"/>
                <w:sz w:val="21"/>
                <w:szCs w:val="22"/>
              </w:rPr>
              <w:t>2014</w:t>
            </w:r>
          </w:p>
        </w:tc>
        <w:tc>
          <w:tcPr>
            <w:tcW w:w="1113" w:type="dxa"/>
            <w:tcBorders>
              <w:right w:val="nil"/>
            </w:tcBorders>
          </w:tcPr>
          <w:p>
            <w:pPr>
              <w:ind w:firstLine="420"/>
              <w:jc w:val="center"/>
              <w:rPr>
                <w:sz w:val="21"/>
                <w:szCs w:val="22"/>
              </w:rPr>
            </w:pPr>
            <w:r>
              <w:rPr>
                <w:rFonts w:hint="eastAsia"/>
                <w:sz w:val="21"/>
                <w:szCs w:val="22"/>
              </w:rPr>
              <w:t>2016</w:t>
            </w:r>
          </w:p>
        </w:tc>
        <w:tc>
          <w:tcPr>
            <w:tcW w:w="1096" w:type="dxa"/>
            <w:tcBorders>
              <w:left w:val="nil"/>
            </w:tcBorders>
          </w:tcPr>
          <w:p>
            <w:pPr>
              <w:ind w:firstLine="420"/>
              <w:jc w:val="center"/>
              <w:rPr>
                <w:sz w:val="21"/>
                <w:szCs w:val="22"/>
              </w:rPr>
            </w:pPr>
            <w:r>
              <w:rPr>
                <w:rFonts w:hint="eastAsia"/>
                <w:sz w:val="21"/>
                <w:szCs w:val="22"/>
              </w:rPr>
              <w:t>2013</w:t>
            </w:r>
          </w:p>
        </w:tc>
        <w:tc>
          <w:tcPr>
            <w:tcW w:w="1113" w:type="dxa"/>
            <w:tcBorders>
              <w:right w:val="nil"/>
            </w:tcBorders>
          </w:tcPr>
          <w:p>
            <w:pPr>
              <w:ind w:firstLine="420"/>
              <w:jc w:val="center"/>
              <w:rPr>
                <w:sz w:val="21"/>
                <w:szCs w:val="22"/>
              </w:rPr>
            </w:pPr>
            <w:r>
              <w:rPr>
                <w:rFonts w:hint="eastAsia"/>
                <w:sz w:val="21"/>
                <w:szCs w:val="22"/>
              </w:rPr>
              <w:t>2017</w:t>
            </w:r>
          </w:p>
        </w:tc>
        <w:tc>
          <w:tcPr>
            <w:tcW w:w="1096" w:type="dxa"/>
            <w:tcBorders>
              <w:left w:val="nil"/>
            </w:tcBorders>
          </w:tcPr>
          <w:p>
            <w:pPr>
              <w:ind w:firstLine="420"/>
              <w:jc w:val="center"/>
              <w:rPr>
                <w:sz w:val="21"/>
                <w:szCs w:val="22"/>
              </w:rPr>
            </w:pPr>
            <w:r>
              <w:rPr>
                <w:rFonts w:hint="eastAsia"/>
                <w:sz w:val="21"/>
                <w:szCs w:val="22"/>
              </w:rPr>
              <w:t>2014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29" w:hRule="atLeast"/>
        </w:trPr>
        <w:tc>
          <w:tcPr>
            <w:tcW w:w="1060" w:type="dxa"/>
          </w:tcPr>
          <w:p>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pPr>
              <w:ind w:firstLine="420"/>
              <w:jc w:val="center"/>
              <w:rPr>
                <w:sz w:val="21"/>
                <w:szCs w:val="22"/>
              </w:rPr>
            </w:pPr>
            <w:r>
              <w:rPr>
                <w:rFonts w:hint="eastAsia"/>
                <w:sz w:val="21"/>
                <w:szCs w:val="22"/>
              </w:rPr>
              <w:t>2015</w:t>
            </w:r>
          </w:p>
        </w:tc>
        <w:tc>
          <w:tcPr>
            <w:tcW w:w="1096" w:type="dxa"/>
            <w:tcBorders>
              <w:left w:val="nil"/>
            </w:tcBorders>
          </w:tcPr>
          <w:p>
            <w:pPr>
              <w:ind w:firstLine="420"/>
              <w:jc w:val="center"/>
              <w:rPr>
                <w:sz w:val="21"/>
                <w:szCs w:val="22"/>
              </w:rPr>
            </w:pPr>
            <w:r>
              <w:rPr>
                <w:rFonts w:hint="eastAsia"/>
                <w:sz w:val="21"/>
                <w:szCs w:val="22"/>
              </w:rPr>
              <w:t>2012</w:t>
            </w:r>
          </w:p>
        </w:tc>
        <w:tc>
          <w:tcPr>
            <w:tcW w:w="1113" w:type="dxa"/>
            <w:tcBorders>
              <w:right w:val="nil"/>
            </w:tcBorders>
          </w:tcPr>
          <w:p>
            <w:pPr>
              <w:ind w:firstLine="420"/>
              <w:jc w:val="center"/>
              <w:rPr>
                <w:sz w:val="21"/>
                <w:szCs w:val="22"/>
              </w:rPr>
            </w:pPr>
            <w:r>
              <w:rPr>
                <w:rFonts w:hint="eastAsia"/>
                <w:sz w:val="21"/>
                <w:szCs w:val="22"/>
              </w:rPr>
              <w:t>2017</w:t>
            </w:r>
          </w:p>
        </w:tc>
        <w:tc>
          <w:tcPr>
            <w:tcW w:w="1096" w:type="dxa"/>
            <w:tcBorders>
              <w:left w:val="nil"/>
            </w:tcBorders>
          </w:tcPr>
          <w:p>
            <w:pPr>
              <w:ind w:firstLine="420"/>
              <w:jc w:val="center"/>
              <w:rPr>
                <w:sz w:val="21"/>
                <w:szCs w:val="22"/>
              </w:rPr>
            </w:pPr>
            <w:r>
              <w:rPr>
                <w:rFonts w:hint="eastAsia"/>
                <w:sz w:val="21"/>
                <w:szCs w:val="22"/>
              </w:rPr>
              <w:t>2014</w:t>
            </w:r>
          </w:p>
        </w:tc>
        <w:tc>
          <w:tcPr>
            <w:tcW w:w="1113" w:type="dxa"/>
            <w:tcBorders>
              <w:right w:val="nil"/>
            </w:tcBorders>
          </w:tcPr>
          <w:p>
            <w:pPr>
              <w:ind w:firstLine="420"/>
              <w:jc w:val="center"/>
              <w:rPr>
                <w:sz w:val="21"/>
                <w:szCs w:val="22"/>
              </w:rPr>
            </w:pPr>
            <w:r>
              <w:rPr>
                <w:rFonts w:hint="eastAsia"/>
                <w:sz w:val="21"/>
                <w:szCs w:val="22"/>
              </w:rPr>
              <w:t>2017</w:t>
            </w:r>
          </w:p>
        </w:tc>
        <w:tc>
          <w:tcPr>
            <w:tcW w:w="1096" w:type="dxa"/>
            <w:tcBorders>
              <w:left w:val="nil"/>
            </w:tcBorders>
          </w:tcPr>
          <w:p>
            <w:pPr>
              <w:ind w:firstLine="420"/>
              <w:jc w:val="center"/>
              <w:rPr>
                <w:sz w:val="21"/>
                <w:szCs w:val="22"/>
              </w:rPr>
            </w:pPr>
            <w:r>
              <w:rPr>
                <w:rFonts w:hint="eastAsia"/>
                <w:sz w:val="21"/>
                <w:szCs w:val="22"/>
              </w:rPr>
              <w:t>2016</w:t>
            </w:r>
          </w:p>
        </w:tc>
      </w:tr>
    </w:tbl>
    <w:p>
      <w:pPr>
        <w:ind w:firstLine="480"/>
        <w:rPr>
          <w:rFonts w:ascii="Times" w:hAnsi="Times" w:cs="Times"/>
          <w:color w:val="000000"/>
          <w:kern w:val="0"/>
          <w:lang w:val="en-GB"/>
        </w:rPr>
      </w:pPr>
      <w:r>
        <w:rPr>
          <w:rFonts w:hint="eastAsia" w:ascii="Times" w:hAnsi="Times" w:cs="Times"/>
          <w:color w:val="000000"/>
          <w:kern w:val="0"/>
          <w:lang w:val="en-GB"/>
        </w:rPr>
        <w:t>以表一为例，采用公式1计算得到每个用户的时间权重w</w:t>
      </w:r>
      <w:r>
        <w:rPr>
          <w:rFonts w:hint="eastAsia" w:ascii="Times" w:hAnsi="Times" w:cs="Times"/>
          <w:color w:val="000000"/>
          <w:kern w:val="0"/>
          <w:vertAlign w:val="subscript"/>
          <w:lang w:val="en-GB"/>
        </w:rPr>
        <w:t xml:space="preserve">ui </w:t>
      </w:r>
      <w:r>
        <w:rPr>
          <w:rFonts w:hint="eastAsia" w:ascii="Times" w:hAnsi="Times" w:cs="Times"/>
          <w:color w:val="000000"/>
          <w:kern w:val="0"/>
          <w:lang w:val="en-GB"/>
        </w:rPr>
        <w:t>即：</w:t>
      </w:r>
    </w:p>
    <w:p>
      <w:pPr>
        <w:spacing w:line="240" w:lineRule="auto"/>
        <w:ind w:firstLine="480"/>
        <w:jc w:val="center"/>
      </w:pP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u1</m:t>
            </m:r>
            <m:ctrlPr>
              <w:rPr>
                <w:rFonts w:ascii="Cambria Math" w:hAnsi="Cambria Math"/>
              </w:rPr>
            </m:ctrlPr>
          </m:sub>
        </m:sSub>
        <m:r>
          <w:rPr>
            <w:rFonts w:ascii="Cambria Math" w:hAnsi="Cambria Math"/>
          </w:rPr>
          <m:t>=</m:t>
        </m:r>
        <m:f>
          <m:fPr>
            <m:ctrlPr>
              <w:rPr>
                <w:rFonts w:ascii="Cambria Math" w:hAnsi="Cambria Math"/>
                <w:i/>
              </w:rPr>
            </m:ctrlPr>
          </m:fPr>
          <m:num>
            <m:r>
              <w:rPr>
                <w:rFonts w:ascii="Cambria Math" w:hAnsi="Cambria Math"/>
              </w:rPr>
              <m:t>s</m:t>
            </m:r>
            <m:ctrlPr>
              <w:rPr>
                <w:rFonts w:ascii="Cambria Math" w:hAnsi="Cambria Math"/>
                <w:i/>
              </w:rPr>
            </m:ctrlPr>
          </m:num>
          <m:den>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s</m:t>
                </m:r>
                <m:ctrlPr>
                  <w:rPr>
                    <w:rFonts w:ascii="Cambria Math" w:hAnsi="Cambria Math"/>
                    <w:i/>
                  </w:rPr>
                </m:ctrlPr>
              </m:sup>
              <m:e>
                <m:r>
                  <w:rPr>
                    <w:rFonts w:ascii="Cambria Math" w:hAnsi="Cambria Math"/>
                  </w:rPr>
                  <m:t>(</m:t>
                </m:r>
                <m:sSub>
                  <m:sSubPr>
                    <m:ctrlPr>
                      <w:rPr>
                        <w:rFonts w:ascii="Cambria Math" w:hAnsi="Cambria Math"/>
                        <w:i/>
                      </w:rPr>
                    </m:ctrlPr>
                  </m:sSubPr>
                  <m:e>
                    <m:r>
                      <w:rPr>
                        <w:rFonts w:ascii="Cambria Math" w:hAnsi="Cambria Math"/>
                      </w:rPr>
                      <m:t>time</m:t>
                    </m:r>
                    <m:ctrlPr>
                      <w:rPr>
                        <w:rFonts w:ascii="Cambria Math" w:hAnsi="Cambria Math"/>
                        <w:i/>
                      </w:rPr>
                    </m:ctrlPr>
                  </m:e>
                  <m:sub>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data</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ctrlPr>
                  <w:rPr>
                    <w:rFonts w:ascii="Cambria Math" w:hAnsi="Cambria Math"/>
                    <w:i/>
                  </w:rPr>
                </m:ctrlPr>
              </m:e>
            </m:nary>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3</m:t>
            </m:r>
            <m:ctrlPr>
              <w:rPr>
                <w:rFonts w:ascii="Cambria Math" w:hAnsi="Cambria Math"/>
                <w:i/>
              </w:rPr>
            </m:ctrlPr>
          </m:num>
          <m:den>
            <m:r>
              <w:rPr>
                <w:rFonts w:ascii="Cambria Math" w:hAnsi="Cambria Math"/>
              </w:rPr>
              <m:t>1+1+0</m:t>
            </m:r>
            <m:ctrlPr>
              <w:rPr>
                <w:rFonts w:ascii="Cambria Math" w:hAnsi="Cambria Math"/>
                <w:i/>
              </w:rPr>
            </m:ctrlPr>
          </m:den>
        </m:f>
        <m:r>
          <w:rPr>
            <w:rFonts w:ascii="Cambria Math" w:hAnsi="Cambria Math"/>
          </w:rPr>
          <m:t>=1.5</m:t>
        </m:r>
      </m:oMath>
      <w:r>
        <w:rPr>
          <w:rFonts w:hint="eastAsia"/>
        </w:rPr>
        <w:t xml:space="preserve">       </w:t>
      </w:r>
    </w:p>
    <w:p>
      <w:pPr>
        <w:spacing w:line="240" w:lineRule="auto"/>
        <w:ind w:firstLine="480"/>
        <w:jc w:val="center"/>
      </w:pP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u2</m:t>
            </m:r>
            <m:ctrlPr>
              <w:rPr>
                <w:rFonts w:ascii="Cambria Math" w:hAnsi="Cambria Math"/>
              </w:rPr>
            </m:ctrlPr>
          </m:sub>
        </m:sSub>
        <m:r>
          <w:rPr>
            <w:rFonts w:ascii="Cambria Math" w:hAnsi="Cambria Math"/>
          </w:rPr>
          <m:t>=</m:t>
        </m:r>
        <m:f>
          <m:fPr>
            <m:ctrlPr>
              <w:rPr>
                <w:rFonts w:ascii="Cambria Math" w:hAnsi="Cambria Math"/>
                <w:i/>
              </w:rPr>
            </m:ctrlPr>
          </m:fPr>
          <m:num>
            <m:r>
              <w:rPr>
                <w:rFonts w:ascii="Cambria Math" w:hAnsi="Cambria Math"/>
              </w:rPr>
              <m:t>s</m:t>
            </m:r>
            <m:ctrlPr>
              <w:rPr>
                <w:rFonts w:ascii="Cambria Math" w:hAnsi="Cambria Math"/>
                <w:i/>
              </w:rPr>
            </m:ctrlPr>
          </m:num>
          <m:den>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s</m:t>
                </m:r>
                <m:ctrlPr>
                  <w:rPr>
                    <w:rFonts w:ascii="Cambria Math" w:hAnsi="Cambria Math"/>
                    <w:i/>
                  </w:rPr>
                </m:ctrlPr>
              </m:sup>
              <m:e>
                <m:r>
                  <w:rPr>
                    <w:rFonts w:ascii="Cambria Math" w:hAnsi="Cambria Math"/>
                  </w:rPr>
                  <m:t>(</m:t>
                </m:r>
                <m:sSub>
                  <m:sSubPr>
                    <m:ctrlPr>
                      <w:rPr>
                        <w:rFonts w:ascii="Cambria Math" w:hAnsi="Cambria Math"/>
                        <w:i/>
                      </w:rPr>
                    </m:ctrlPr>
                  </m:sSubPr>
                  <m:e>
                    <m:r>
                      <w:rPr>
                        <w:rFonts w:ascii="Cambria Math" w:hAnsi="Cambria Math"/>
                      </w:rPr>
                      <m:t>time</m:t>
                    </m:r>
                    <m:ctrlPr>
                      <w:rPr>
                        <w:rFonts w:ascii="Cambria Math" w:hAnsi="Cambria Math"/>
                        <w:i/>
                      </w:rPr>
                    </m:ctrlPr>
                  </m:e>
                  <m:sub>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data</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ctrlPr>
                  <w:rPr>
                    <w:rFonts w:ascii="Cambria Math" w:hAnsi="Cambria Math"/>
                    <w:i/>
                  </w:rPr>
                </m:ctrlPr>
              </m:e>
            </m:nary>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3</m:t>
            </m:r>
            <m:ctrlPr>
              <w:rPr>
                <w:rFonts w:ascii="Cambria Math" w:hAnsi="Cambria Math"/>
                <w:i/>
              </w:rPr>
            </m:ctrlPr>
          </m:num>
          <m:den>
            <m:r>
              <w:rPr>
                <w:rFonts w:ascii="Cambria Math" w:hAnsi="Cambria Math"/>
              </w:rPr>
              <m:t>2+3+3</m:t>
            </m:r>
            <m:ctrlPr>
              <w:rPr>
                <w:rFonts w:ascii="Cambria Math" w:hAnsi="Cambria Math"/>
                <w:i/>
              </w:rPr>
            </m:ctrlPr>
          </m:den>
        </m:f>
        <m:r>
          <w:rPr>
            <w:rFonts w:ascii="Cambria Math" w:hAnsi="Cambria Math"/>
          </w:rPr>
          <m:t>=0.36</m:t>
        </m:r>
      </m:oMath>
      <w:r>
        <w:rPr>
          <w:rFonts w:hint="eastAsia"/>
        </w:rPr>
        <w:t xml:space="preserve"> </w:t>
      </w:r>
    </w:p>
    <w:p>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u3</m:t>
            </m:r>
            <m:ctrlPr>
              <w:rPr>
                <w:rFonts w:ascii="Cambria Math" w:hAnsi="Cambria Math"/>
              </w:rPr>
            </m:ctrlPr>
          </m:sub>
        </m:sSub>
        <m:r>
          <w:rPr>
            <w:rFonts w:ascii="Cambria Math" w:hAnsi="Cambria Math"/>
          </w:rPr>
          <m:t>=</m:t>
        </m:r>
        <m:f>
          <m:fPr>
            <m:ctrlPr>
              <w:rPr>
                <w:rFonts w:ascii="Cambria Math" w:hAnsi="Cambria Math"/>
                <w:i/>
              </w:rPr>
            </m:ctrlPr>
          </m:fPr>
          <m:num>
            <m:r>
              <w:rPr>
                <w:rFonts w:ascii="Cambria Math" w:hAnsi="Cambria Math"/>
              </w:rPr>
              <m:t>s</m:t>
            </m:r>
            <m:ctrlPr>
              <w:rPr>
                <w:rFonts w:ascii="Cambria Math" w:hAnsi="Cambria Math"/>
                <w:i/>
              </w:rPr>
            </m:ctrlPr>
          </m:num>
          <m:den>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s</m:t>
                </m:r>
                <m:ctrlPr>
                  <w:rPr>
                    <w:rFonts w:ascii="Cambria Math" w:hAnsi="Cambria Math"/>
                    <w:i/>
                  </w:rPr>
                </m:ctrlPr>
              </m:sup>
              <m:e>
                <m:r>
                  <w:rPr>
                    <w:rFonts w:ascii="Cambria Math" w:hAnsi="Cambria Math"/>
                  </w:rPr>
                  <m:t>(</m:t>
                </m:r>
                <m:sSub>
                  <m:sSubPr>
                    <m:ctrlPr>
                      <w:rPr>
                        <w:rFonts w:ascii="Cambria Math" w:hAnsi="Cambria Math"/>
                        <w:i/>
                      </w:rPr>
                    </m:ctrlPr>
                  </m:sSubPr>
                  <m:e>
                    <m:r>
                      <w:rPr>
                        <w:rFonts w:ascii="Cambria Math" w:hAnsi="Cambria Math"/>
                      </w:rPr>
                      <m:t>time</m:t>
                    </m:r>
                    <m:ctrlPr>
                      <w:rPr>
                        <w:rFonts w:ascii="Cambria Math" w:hAnsi="Cambria Math"/>
                        <w:i/>
                      </w:rPr>
                    </m:ctrlPr>
                  </m:e>
                  <m:sub>
                    <m:sSub>
                      <m:sSubPr>
                        <m:ctrlPr>
                          <w:rPr>
                            <w:rFonts w:ascii="Cambria Math" w:hAnsi="Cambria Math"/>
                            <w:i/>
                          </w:rPr>
                        </m:ctrlPr>
                      </m:sSubPr>
                      <m:e>
                        <m:r>
                          <w:rPr>
                            <w:rFonts w:ascii="Cambria Math" w:hAnsi="Cambria Math"/>
                          </w:rPr>
                          <m:t>u</m:t>
                        </m:r>
                        <m:ctrlPr>
                          <w:rPr>
                            <w:rFonts w:ascii="Cambria Math" w:hAnsi="Cambria Math"/>
                            <w:i/>
                          </w:rPr>
                        </m:ctrlPr>
                      </m:e>
                      <m:sub>
                        <m:r>
                          <w:rPr>
                            <w:rFonts w:ascii="Cambria Math" w:hAnsi="Cambria Math"/>
                          </w:rPr>
                          <m:t>3</m:t>
                        </m:r>
                        <m:ctrlPr>
                          <w:rPr>
                            <w:rFonts w:ascii="Cambria Math" w:hAnsi="Cambria Math"/>
                            <w:i/>
                          </w:rPr>
                        </m:ctrlPr>
                      </m:sub>
                    </m:s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data</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ctrlPr>
                  <w:rPr>
                    <w:rFonts w:ascii="Cambria Math" w:hAnsi="Cambria Math"/>
                    <w:i/>
                  </w:rPr>
                </m:ctrlPr>
              </m:e>
            </m:nary>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3</m:t>
            </m:r>
            <m:ctrlPr>
              <w:rPr>
                <w:rFonts w:ascii="Cambria Math" w:hAnsi="Cambria Math"/>
                <w:i/>
              </w:rPr>
            </m:ctrlPr>
          </m:num>
          <m:den>
            <m:r>
              <w:rPr>
                <w:rFonts w:ascii="Cambria Math" w:hAnsi="Cambria Math"/>
              </w:rPr>
              <m:t>3+3+1</m:t>
            </m:r>
            <m:ctrlPr>
              <w:rPr>
                <w:rFonts w:ascii="Cambria Math" w:hAnsi="Cambria Math"/>
                <w:i/>
              </w:rPr>
            </m:ctrlPr>
          </m:den>
        </m:f>
        <m:r>
          <w:rPr>
            <w:rFonts w:ascii="Cambria Math" w:hAnsi="Cambria Math"/>
          </w:rPr>
          <m:t>=0.42</m:t>
        </m:r>
      </m:oMath>
      <w:r>
        <w:rPr>
          <w:rFonts w:hint="eastAsia"/>
        </w:rPr>
        <w:t xml:space="preserve"> </w:t>
      </w:r>
    </w:p>
    <w:p>
      <w:pPr>
        <w:autoSpaceDE w:val="0"/>
        <w:autoSpaceDN w:val="0"/>
        <w:adjustRightInd w:val="0"/>
        <w:spacing w:line="280" w:lineRule="atLeast"/>
        <w:ind w:firstLine="0" w:firstLineChars="0"/>
        <w:jc w:val="left"/>
        <w:rPr>
          <w:rFonts w:ascii="Times" w:hAnsi="Times" w:cs="Times"/>
          <w:color w:val="000000"/>
          <w:kern w:val="0"/>
          <w:sz w:val="22"/>
        </w:rPr>
      </w:pP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 xml:space="preserve">    根据如上计算可知，用户积极程度由大到小依次是W</w:t>
      </w:r>
      <w:r>
        <w:rPr>
          <w:rFonts w:hint="eastAsia" w:ascii="Times" w:hAnsi="Times" w:cs="Times"/>
          <w:color w:val="000000"/>
          <w:kern w:val="0"/>
          <w:vertAlign w:val="subscript"/>
          <w:lang w:val="en-GB"/>
        </w:rPr>
        <w:t>u1</w:t>
      </w:r>
      <w:r>
        <w:rPr>
          <w:rFonts w:hint="eastAsia" w:ascii="Times" w:hAnsi="Times" w:cs="Times"/>
          <w:color w:val="000000"/>
          <w:kern w:val="0"/>
          <w:lang w:val="en-GB"/>
        </w:rPr>
        <w:t>&gt;W</w:t>
      </w:r>
      <w:r>
        <w:rPr>
          <w:rFonts w:hint="eastAsia" w:ascii="Times" w:hAnsi="Times" w:cs="Times"/>
          <w:color w:val="000000"/>
          <w:kern w:val="0"/>
          <w:vertAlign w:val="subscript"/>
          <w:lang w:val="en-GB"/>
        </w:rPr>
        <w:t>u3</w:t>
      </w:r>
      <w:r>
        <w:rPr>
          <w:rFonts w:hint="eastAsia" w:ascii="Times" w:hAnsi="Times" w:cs="Times"/>
          <w:color w:val="000000"/>
          <w:kern w:val="0"/>
          <w:lang w:val="en-GB"/>
        </w:rPr>
        <w:t>&gt;W</w:t>
      </w:r>
      <w:r>
        <w:rPr>
          <w:rFonts w:hint="eastAsia" w:ascii="Times" w:hAnsi="Times" w:cs="Times"/>
          <w:color w:val="000000"/>
          <w:kern w:val="0"/>
          <w:vertAlign w:val="subscript"/>
          <w:lang w:val="en-GB"/>
        </w:rPr>
        <w:t>u2</w:t>
      </w:r>
      <w:r>
        <w:rPr>
          <w:rFonts w:hint="eastAsia" w:ascii="Times" w:hAnsi="Times" w:cs="Times"/>
          <w:color w:val="000000"/>
          <w:kern w:val="0"/>
          <w:lang w:val="en-GB"/>
        </w:rPr>
        <w:t xml:space="preserve"> ,即用户W</w:t>
      </w:r>
      <w:r>
        <w:rPr>
          <w:rFonts w:hint="eastAsia" w:ascii="Times" w:hAnsi="Times" w:cs="Times"/>
          <w:color w:val="000000"/>
          <w:kern w:val="0"/>
          <w:vertAlign w:val="subscript"/>
          <w:lang w:val="en-GB"/>
        </w:rPr>
        <w:t>u1</w:t>
      </w:r>
      <w:r>
        <w:rPr>
          <w:rFonts w:hint="eastAsia" w:ascii="Times" w:hAnsi="Times" w:cs="Times"/>
          <w:color w:val="000000"/>
          <w:kern w:val="0"/>
          <w:lang w:val="en-GB"/>
        </w:rPr>
        <w:t>更偏爱于新发布的产品。</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ab/>
      </w:r>
      <w:r>
        <w:rPr>
          <w:rFonts w:hint="eastAsia" w:ascii="Times" w:hAnsi="Times" w:cs="Times"/>
          <w:color w:val="000000"/>
          <w:kern w:val="0"/>
          <w:lang w:val="en-GB"/>
        </w:rPr>
        <w:t>此外我们还根据项目标签信息预测评分值。</w:t>
      </w:r>
    </w:p>
    <w:p>
      <w:pPr>
        <w:autoSpaceDE w:val="0"/>
        <w:autoSpaceDN w:val="0"/>
        <w:adjustRightInd w:val="0"/>
        <w:spacing w:line="280" w:lineRule="atLeast"/>
        <w:ind w:firstLine="0" w:firstLineChars="0"/>
        <w:jc w:val="left"/>
        <w:rPr>
          <w:rFonts w:ascii="Times" w:hAnsi="Times" w:cs="Times"/>
          <w:color w:val="000000"/>
          <w:kern w:val="0"/>
          <w:lang w:val="en-GB"/>
        </w:rPr>
      </w:pPr>
    </w:p>
    <w:p>
      <w:pPr>
        <w:pStyle w:val="67"/>
        <w:numPr>
          <w:ilvl w:val="0"/>
          <w:numId w:val="2"/>
        </w:numPr>
        <w:autoSpaceDE w:val="0"/>
        <w:autoSpaceDN w:val="0"/>
        <w:adjustRightInd w:val="0"/>
        <w:spacing w:line="280" w:lineRule="atLeast"/>
        <w:ind w:firstLineChars="0"/>
        <w:jc w:val="left"/>
        <w:rPr>
          <w:rFonts w:ascii="Times" w:hAnsi="Times" w:cs="Times"/>
          <w:color w:val="000000"/>
          <w:kern w:val="0"/>
        </w:rPr>
      </w:pPr>
      <w:r>
        <w:rPr>
          <w:rFonts w:hint="eastAsia" w:ascii="Times" w:hAnsi="Times" w:cs="Times"/>
          <w:color w:val="000000"/>
          <w:kern w:val="0"/>
        </w:rPr>
        <w:t>基于项目评分信息预测评分值</w:t>
      </w:r>
    </w:p>
    <w:p>
      <w:pPr>
        <w:ind w:firstLine="480"/>
        <w:rPr>
          <w:rFonts w:ascii="Times" w:hAnsi="Times" w:cs="Times"/>
          <w:color w:val="000000"/>
          <w:kern w:val="0"/>
          <w:lang w:val="en-GB"/>
        </w:rPr>
      </w:pPr>
      <w:r>
        <w:rPr>
          <w:rFonts w:hint="eastAsia" w:ascii="Times" w:hAnsi="Times" w:cs="Times"/>
          <w:color w:val="000000"/>
          <w:kern w:val="0"/>
          <w:lang w:val="en-GB"/>
        </w:rPr>
        <w:t>这里，我们假定以用户u为研究对象，分析用户-项目评分矩阵的信息，可以得到用户u评价项目的个数和项目j被用户评价的次数。令r</w:t>
      </w:r>
      <w:r>
        <w:rPr>
          <w:rFonts w:hint="eastAsia" w:ascii="Times" w:hAnsi="Times" w:cs="Times"/>
          <w:color w:val="000000"/>
          <w:kern w:val="0"/>
          <w:vertAlign w:val="subscript"/>
          <w:lang w:val="en-GB"/>
        </w:rPr>
        <w:t xml:space="preserve">uj </w:t>
      </w:r>
      <w:r>
        <w:rPr>
          <w:rFonts w:hint="eastAsia" w:ascii="Times" w:hAnsi="Times" w:cs="Times"/>
          <w:color w:val="000000"/>
          <w:kern w:val="0"/>
          <w:lang w:val="en-GB"/>
        </w:rPr>
        <w:t>表示用户u是否评价项目j,1表示评价过，0表示没有评价过；IC</w:t>
      </w:r>
      <w:r>
        <w:rPr>
          <w:rFonts w:hint="eastAsia" w:ascii="Times" w:hAnsi="Times" w:cs="Times"/>
          <w:color w:val="000000"/>
          <w:kern w:val="0"/>
          <w:vertAlign w:val="subscript"/>
          <w:lang w:val="en-GB"/>
        </w:rPr>
        <w:t>k</w:t>
      </w:r>
      <w:r>
        <w:rPr>
          <w:rFonts w:hint="eastAsia" w:ascii="Times" w:hAnsi="Times" w:cs="Times"/>
          <w:color w:val="000000"/>
          <w:kern w:val="0"/>
          <w:lang w:val="en-GB"/>
        </w:rPr>
        <w:t xml:space="preserve"> 表示用户k评价的项目个数，UC</w:t>
      </w:r>
      <w:r>
        <w:rPr>
          <w:rFonts w:hint="eastAsia" w:ascii="Times" w:hAnsi="Times" w:cs="Times"/>
          <w:color w:val="000000"/>
          <w:kern w:val="0"/>
          <w:vertAlign w:val="subscript"/>
          <w:lang w:val="en-GB"/>
        </w:rPr>
        <w:t xml:space="preserve">j </w:t>
      </w:r>
      <w:r>
        <w:rPr>
          <w:rFonts w:hint="eastAsia" w:ascii="Times" w:hAnsi="Times" w:cs="Times"/>
          <w:color w:val="000000"/>
          <w:kern w:val="0"/>
          <w:lang w:val="en-GB"/>
        </w:rPr>
        <w:t>表示共同评价项目j的用户个数。那么根据用户对项目的评分信息以及用户评价项目个数以及项目被用户评价的次数信息，可以定义基于项目评分信息的预测评分值，从而挖掘他们之间的关系。具体公式如下:</w:t>
      </w:r>
    </w:p>
    <w:p>
      <w:pPr>
        <w:autoSpaceDE w:val="0"/>
        <w:autoSpaceDN w:val="0"/>
        <w:adjustRightInd w:val="0"/>
        <w:spacing w:line="280" w:lineRule="atLeast"/>
        <w:ind w:firstLineChars="0"/>
        <w:jc w:val="left"/>
        <w:rPr>
          <w:rFonts w:ascii="Times" w:hAnsi="Times" w:cs="Times"/>
          <w:color w:val="000000"/>
          <w:kern w:val="0"/>
          <w:sz w:val="22"/>
        </w:rPr>
      </w:pPr>
    </w:p>
    <w:p>
      <w:pPr>
        <w:spacing w:line="240" w:lineRule="auto"/>
        <w:ind w:firstLine="480"/>
      </w:pPr>
      <m:oMath>
        <m:sSubSup>
          <m:sSubSupPr>
            <m:ctrlPr>
              <w:rPr>
                <w:rFonts w:ascii="Cambria Math" w:hAnsi="Cambria Math"/>
              </w:rPr>
            </m:ctrlPr>
          </m:sSubSupPr>
          <m:e>
            <m:r>
              <w:rPr>
                <w:rFonts w:ascii="Cambria Math" w:hAnsi="Cambria Math"/>
              </w:rPr>
              <m:t xml:space="preserve">              f</m:t>
            </m:r>
            <m:ctrlPr>
              <w:rPr>
                <w:rFonts w:ascii="Cambria Math" w:hAnsi="Cambria Math"/>
              </w:rPr>
            </m:ctrlPr>
          </m:e>
          <m:sub>
            <m:r>
              <w:rPr>
                <w:rFonts w:ascii="Cambria Math" w:hAnsi="Cambria Math"/>
              </w:rPr>
              <m:t>u</m:t>
            </m:r>
            <m:ctrlPr>
              <w:rPr>
                <w:rFonts w:ascii="Cambria Math" w:hAnsi="Cambria Math"/>
              </w:rPr>
            </m:ctrlPr>
          </m:sub>
          <m:sup>
            <m:r>
              <w:rPr>
                <w:rFonts w:ascii="Cambria Math" w:hAnsi="Cambria Math"/>
              </w:rPr>
              <m:t>j</m:t>
            </m:r>
            <m:ctrlPr>
              <w:rPr>
                <w:rFonts w:ascii="Cambria Math" w:hAnsi="Cambria Math"/>
              </w:rPr>
            </m:ctrlPr>
          </m:sup>
        </m:sSubSup>
        <m:d>
          <m:dPr>
            <m:ctrlPr>
              <w:rPr>
                <w:rFonts w:ascii="Cambria Math" w:hAnsi="Cambria Math"/>
                <w:i/>
              </w:rPr>
            </m:ctrlPr>
          </m:dPr>
          <m:e>
            <m:r>
              <w:rPr>
                <w:rFonts w:ascii="Cambria Math" w:hAnsi="Cambria Math"/>
              </w:rPr>
              <m:t>u</m:t>
            </m:r>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k=1</m:t>
            </m:r>
            <m:ctrlPr>
              <w:rPr>
                <w:rFonts w:ascii="Cambria Math" w:hAnsi="Cambria Math"/>
                <w:i/>
              </w:rPr>
            </m:ctrlPr>
          </m:sub>
          <m:sup>
            <m:r>
              <w:rPr>
                <w:rFonts w:ascii="Cambria Math" w:hAnsi="Cambria Math"/>
              </w:rPr>
              <m:t>m</m:t>
            </m:r>
            <m:ctrlPr>
              <w:rPr>
                <w:rFonts w:ascii="Cambria Math" w:hAnsi="Cambria Math"/>
                <w:i/>
              </w:rPr>
            </m:ctrlPr>
          </m:sup>
          <m:e>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I</m:t>
                </m:r>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i/>
                      </w:rPr>
                    </m:ctrlPr>
                  </m:fPr>
                  <m:num>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uj</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kj</m:t>
                        </m:r>
                        <m:ctrlPr>
                          <w:rPr>
                            <w:rFonts w:ascii="Cambria Math" w:hAnsi="Cambria Math"/>
                            <w:i/>
                          </w:rPr>
                        </m:ctrlPr>
                      </m:sub>
                    </m:sSub>
                    <m:ctrlPr>
                      <w:rPr>
                        <w:rFonts w:ascii="Cambria Math" w:hAnsi="Cambria Math"/>
                        <w:i/>
                      </w:rPr>
                    </m:ctrlPr>
                  </m:num>
                  <m:den>
                    <m:r>
                      <w:rPr>
                        <w:rFonts w:ascii="Cambria Math" w:hAnsi="Cambria Math"/>
                      </w:rPr>
                      <m:t>U</m:t>
                    </m:r>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den>
                </m:f>
                <m:ctrlPr>
                  <w:rPr>
                    <w:rFonts w:ascii="Cambria Math" w:hAnsi="Cambria Math"/>
                    <w:i/>
                  </w:rPr>
                </m:ctrlPr>
              </m:e>
            </m:nary>
            <m:ctrlPr>
              <w:rPr>
                <w:rFonts w:ascii="Cambria Math" w:hAnsi="Cambria Math"/>
                <w:i/>
              </w:rPr>
            </m:ctrlPr>
          </m:e>
        </m:nary>
      </m:oMath>
      <w:r>
        <w:rPr>
          <w:rFonts w:hint="eastAsia"/>
        </w:rPr>
        <w:t xml:space="preserve">                 (公式3-2)</w:t>
      </w:r>
    </w:p>
    <w:p>
      <w:pPr>
        <w:ind w:firstLine="480"/>
      </w:pPr>
      <w:r>
        <w:rPr>
          <w:rFonts w:hint="eastAsia"/>
        </w:rPr>
        <w:t>2）基于项目属性信息预测评分值</w:t>
      </w:r>
    </w:p>
    <w:p>
      <w:pPr>
        <w:autoSpaceDE w:val="0"/>
        <w:autoSpaceDN w:val="0"/>
        <w:adjustRightInd w:val="0"/>
        <w:spacing w:line="280" w:lineRule="atLeast"/>
        <w:ind w:firstLine="0" w:firstLineChars="0"/>
        <w:jc w:val="left"/>
        <w:rPr>
          <w:rFonts w:ascii="Times" w:hAnsi="Times" w:cs="Times"/>
          <w:color w:val="000000"/>
          <w:kern w:val="0"/>
          <w:lang w:val="en-GB"/>
        </w:rPr>
      </w:pPr>
      <w:r>
        <w:rPr>
          <w:rFonts w:hint="eastAsia" w:ascii="Times" w:hAnsi="Times" w:cs="Times"/>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ctrlPr>
              <w:rPr>
                <w:rFonts w:ascii="Cambria Math" w:hAnsi="Cambria Math" w:cs="Times"/>
                <w:color w:val="000000"/>
                <w:kern w:val="0"/>
                <w:lang w:val="en-GB"/>
              </w:rPr>
            </m:ctrlPr>
          </m:e>
          <m:sub>
            <m:r>
              <m:rPr>
                <m:sty m:val="p"/>
              </m:rPr>
              <w:rPr>
                <w:rFonts w:ascii="Cambria Math" w:hAnsi="Cambria Math" w:cs="Times"/>
                <w:color w:val="000000"/>
                <w:kern w:val="0"/>
                <w:lang w:val="en-GB"/>
              </w:rPr>
              <m:t>a</m:t>
            </m:r>
            <m:ctrlPr>
              <w:rPr>
                <w:rFonts w:ascii="Cambria Math" w:hAnsi="Cambria Math" w:cs="Times"/>
                <w:color w:val="000000"/>
                <w:kern w:val="0"/>
                <w:lang w:val="en-GB"/>
              </w:rPr>
            </m:ctrlPr>
          </m:sub>
          <m:sup>
            <m:r>
              <m:rPr>
                <m:sty m:val="p"/>
              </m:rPr>
              <w:rPr>
                <w:rFonts w:ascii="Cambria Math" w:hAnsi="Cambria Math" w:cs="Times"/>
                <w:color w:val="000000"/>
                <w:kern w:val="0"/>
                <w:lang w:val="en-GB"/>
              </w:rPr>
              <m:t>j</m:t>
            </m:r>
            <m:ctrlPr>
              <w:rPr>
                <w:rFonts w:ascii="Cambria Math" w:hAnsi="Cambria Math" w:cs="Times"/>
                <w:color w:val="000000"/>
                <w:kern w:val="0"/>
                <w:lang w:val="en-GB"/>
              </w:rPr>
            </m:ctrlP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ctrlPr>
              <w:rPr>
                <w:rFonts w:ascii="Cambria Math" w:hAnsi="Cambria Math" w:cs="Times"/>
                <w:color w:val="000000"/>
                <w:kern w:val="0"/>
                <w:lang w:val="en-GB"/>
              </w:rPr>
            </m:ctrlPr>
          </m:e>
        </m:d>
      </m:oMath>
      <w:r>
        <w:rPr>
          <w:rFonts w:hint="eastAsia" w:ascii="Times" w:hAnsi="Times" w:cs="Times"/>
          <w:color w:val="000000"/>
          <w:kern w:val="0"/>
          <w:lang w:val="en-GB"/>
        </w:rPr>
        <w:t>表示基于用户u对项目j的预测评分值。如果用户u 对项目 j 做了评价r</w:t>
      </w:r>
      <w:r>
        <w:rPr>
          <w:rFonts w:hint="eastAsia" w:ascii="Times" w:hAnsi="Times" w:cs="Times"/>
          <w:color w:val="000000"/>
          <w:kern w:val="0"/>
          <w:vertAlign w:val="subscript"/>
          <w:lang w:val="en-GB"/>
        </w:rPr>
        <w:t>uj</w:t>
      </w:r>
      <w:r>
        <w:rPr>
          <w:rFonts w:hint="eastAsia" w:ascii="Times" w:hAnsi="Times" w:cs="Times"/>
          <w:color w:val="000000"/>
          <w:kern w:val="0"/>
          <w:lang w:val="en-GB"/>
        </w:rPr>
        <w:t xml:space="preserve"> =1, 反之为0。如果项目j具有属性l，则h</w:t>
      </w:r>
      <w:r>
        <w:rPr>
          <w:rFonts w:hint="eastAsia" w:ascii="Times" w:hAnsi="Times" w:cs="Times"/>
          <w:color w:val="000000"/>
          <w:kern w:val="0"/>
          <w:vertAlign w:val="subscript"/>
          <w:lang w:val="en-GB"/>
        </w:rPr>
        <w:t>lj</w:t>
      </w:r>
      <w:r>
        <w:rPr>
          <w:rFonts w:hint="eastAsia" w:ascii="Times" w:hAnsi="Times" w:cs="Times"/>
          <w:color w:val="000000"/>
          <w:kern w:val="0"/>
          <w:lang w:val="en-GB"/>
        </w:rPr>
        <w:t>=1，反之为0。</w:t>
      </w:r>
    </w:p>
    <w:p>
      <w:pPr>
        <w:spacing w:line="240" w:lineRule="auto"/>
        <w:ind w:firstLine="480"/>
      </w:pPr>
      <m:oMath>
        <m:sSubSup>
          <m:sSubSupPr>
            <m:ctrlPr>
              <w:rPr>
                <w:rFonts w:ascii="Cambria Math" w:hAnsi="Cambria Math"/>
              </w:rPr>
            </m:ctrlPr>
          </m:sSubSupPr>
          <m:e>
            <m:r>
              <w:rPr>
                <w:rFonts w:ascii="Cambria Math" w:hAnsi="Cambria Math"/>
              </w:rPr>
              <m:t xml:space="preserve">              f</m:t>
            </m:r>
            <m:ctrlPr>
              <w:rPr>
                <w:rFonts w:ascii="Cambria Math" w:hAnsi="Cambria Math"/>
              </w:rPr>
            </m:ctrlPr>
          </m:e>
          <m:sub>
            <m:r>
              <w:rPr>
                <w:rFonts w:ascii="Cambria Math" w:hAnsi="Cambria Math"/>
              </w:rPr>
              <m:t>a</m:t>
            </m:r>
            <m:ctrlPr>
              <w:rPr>
                <w:rFonts w:ascii="Cambria Math" w:hAnsi="Cambria Math"/>
              </w:rPr>
            </m:ctrlPr>
          </m:sub>
          <m:sup>
            <m:r>
              <w:rPr>
                <w:rFonts w:ascii="Cambria Math" w:hAnsi="Cambria Math"/>
              </w:rPr>
              <m:t>j</m:t>
            </m:r>
            <m:ctrlPr>
              <w:rPr>
                <w:rFonts w:ascii="Cambria Math" w:hAnsi="Cambria Math"/>
              </w:rPr>
            </m:ctrlPr>
          </m:sup>
        </m:sSubSup>
        <m:d>
          <m:dPr>
            <m:ctrlPr>
              <w:rPr>
                <w:rFonts w:ascii="Cambria Math" w:hAnsi="Cambria Math"/>
                <w:i/>
              </w:rPr>
            </m:ctrlPr>
          </m:dPr>
          <m:e>
            <m:r>
              <w:rPr>
                <w:rFonts w:ascii="Cambria Math" w:hAnsi="Cambria Math"/>
              </w:rPr>
              <m:t>u</m:t>
            </m:r>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l=1</m:t>
            </m:r>
            <m:ctrlPr>
              <w:rPr>
                <w:rFonts w:ascii="Cambria Math" w:hAnsi="Cambria Math"/>
                <w:i/>
              </w:rPr>
            </m:ctrlPr>
          </m:sub>
          <m:sup>
            <m:r>
              <w:rPr>
                <w:rFonts w:ascii="Cambria Math" w:hAnsi="Cambria Math"/>
              </w:rPr>
              <m:t>p</m:t>
            </m:r>
            <m:ctrlPr>
              <w:rPr>
                <w:rFonts w:ascii="Cambria Math" w:hAnsi="Cambria Math"/>
                <w:i/>
              </w:rPr>
            </m:ctrlPr>
          </m:sup>
          <m:e>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I</m:t>
                </m:r>
                <m:sSub>
                  <m:sSubPr>
                    <m:ctrlPr>
                      <w:rPr>
                        <w:rFonts w:ascii="Cambria Math" w:hAnsi="Cambria Math"/>
                        <w:i/>
                      </w:rPr>
                    </m:ctrlPr>
                  </m:sSubPr>
                  <m:e>
                    <m:r>
                      <w:rPr>
                        <w:rFonts w:ascii="Cambria Math" w:hAnsi="Cambria Math"/>
                      </w:rPr>
                      <m:t>AC</m:t>
                    </m:r>
                    <m:ctrlPr>
                      <w:rPr>
                        <w:rFonts w:ascii="Cambria Math" w:hAnsi="Cambria Math"/>
                        <w:i/>
                      </w:rPr>
                    </m:ctrlPr>
                  </m:e>
                  <m:sub>
                    <m:r>
                      <w:rPr>
                        <w:rFonts w:ascii="Cambria Math" w:hAnsi="Cambria Math"/>
                      </w:rPr>
                      <m:t>l</m:t>
                    </m:r>
                    <m:ctrlPr>
                      <w:rPr>
                        <w:rFonts w:ascii="Cambria Math" w:hAnsi="Cambria Math"/>
                        <w:i/>
                      </w:rPr>
                    </m:ctrlPr>
                  </m:sub>
                </m:sSub>
                <m:ctrlPr>
                  <w:rPr>
                    <w:rFonts w:ascii="Cambria Math" w:hAnsi="Cambria Math"/>
                    <w:i/>
                  </w:rPr>
                </m:ctrlPr>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i/>
                      </w:rPr>
                    </m:ctrlPr>
                  </m:fPr>
                  <m:num>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uj</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lj</m:t>
                        </m:r>
                        <m:ctrlPr>
                          <w:rPr>
                            <w:rFonts w:ascii="Cambria Math" w:hAnsi="Cambria Math"/>
                            <w:i/>
                          </w:rPr>
                        </m:ctrlPr>
                      </m:sub>
                    </m:sSub>
                    <m:ctrlPr>
                      <w:rPr>
                        <w:rFonts w:ascii="Cambria Math" w:hAnsi="Cambria Math"/>
                        <w:i/>
                      </w:rPr>
                    </m:ctrlPr>
                  </m:num>
                  <m:den>
                    <m:r>
                      <w:rPr>
                        <w:rFonts w:ascii="Cambria Math" w:hAnsi="Cambria Math"/>
                      </w:rPr>
                      <m:t>A</m:t>
                    </m:r>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den>
                </m:f>
                <m:ctrlPr>
                  <w:rPr>
                    <w:rFonts w:ascii="Cambria Math" w:hAnsi="Cambria Math"/>
                    <w:i/>
                  </w:rPr>
                </m:ctrlPr>
              </m:e>
            </m:nary>
            <m:ctrlPr>
              <w:rPr>
                <w:rFonts w:ascii="Cambria Math" w:hAnsi="Cambria Math"/>
                <w:i/>
              </w:rPr>
            </m:ctrlPr>
          </m:e>
        </m:nary>
      </m:oMath>
      <w:r>
        <w:rPr>
          <w:rFonts w:hint="eastAsia"/>
        </w:rPr>
        <w:t xml:space="preserve">                 (公式3-3)</w:t>
      </w:r>
    </w:p>
    <w:p>
      <w:pPr>
        <w:ind w:firstLine="480"/>
      </w:pPr>
      <w:r>
        <w:rPr>
          <w:rFonts w:hint="eastAsia"/>
        </w:rPr>
        <w:t>3）基于项目标签信息预测评分值</w:t>
      </w:r>
    </w:p>
    <w:p>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ctrlPr>
              <w:rPr>
                <w:rFonts w:ascii="Cambria Math" w:hAnsi="Cambria Math"/>
              </w:rPr>
            </m:ctrlPr>
          </m:e>
          <m:sub>
            <m:r>
              <w:rPr>
                <w:rFonts w:ascii="Cambria Math" w:hAnsi="Cambria Math"/>
              </w:rPr>
              <m:t>t</m:t>
            </m:r>
            <m:ctrlPr>
              <w:rPr>
                <w:rFonts w:ascii="Cambria Math" w:hAnsi="Cambria Math"/>
              </w:rPr>
            </m:ctrlPr>
          </m:sub>
          <m:sup>
            <m:r>
              <w:rPr>
                <w:rFonts w:ascii="Cambria Math" w:hAnsi="Cambria Math"/>
              </w:rPr>
              <m:t>j</m:t>
            </m:r>
            <m:ctrlPr>
              <w:rPr>
                <w:rFonts w:ascii="Cambria Math" w:hAnsi="Cambria Math"/>
              </w:rPr>
            </m:ctrlPr>
          </m:sup>
        </m:sSubSup>
        <m:d>
          <m:dPr>
            <m:ctrlPr>
              <w:rPr>
                <w:rFonts w:ascii="Cambria Math" w:hAnsi="Cambria Math"/>
                <w:i/>
              </w:rPr>
            </m:ctrlPr>
          </m:dPr>
          <m:e>
            <m:r>
              <w:rPr>
                <w:rFonts w:ascii="Cambria Math" w:hAnsi="Cambria Math"/>
              </w:rPr>
              <m:t>u</m:t>
            </m:r>
            <m:ctrlPr>
              <w:rPr>
                <w:rFonts w:ascii="Cambria Math" w:hAnsi="Cambria Math"/>
                <w:i/>
              </w:rPr>
            </m:ctrlPr>
          </m:e>
        </m:d>
      </m:oMath>
      <w:r>
        <w:rPr>
          <w:rFonts w:hint="eastAsia"/>
        </w:rPr>
        <w:t>如下：</w:t>
      </w:r>
    </w:p>
    <w:p>
      <w:pPr>
        <w:spacing w:line="240" w:lineRule="auto"/>
        <w:ind w:firstLine="480"/>
      </w:pPr>
      <m:oMath>
        <m:sSubSup>
          <m:sSubSupPr>
            <m:ctrlPr>
              <w:rPr>
                <w:rFonts w:ascii="Cambria Math" w:hAnsi="Cambria Math"/>
              </w:rPr>
            </m:ctrlPr>
          </m:sSubSupPr>
          <m:e>
            <m:r>
              <w:rPr>
                <w:rFonts w:ascii="Cambria Math" w:hAnsi="Cambria Math"/>
              </w:rPr>
              <m:t xml:space="preserve">              f</m:t>
            </m:r>
            <m:ctrlPr>
              <w:rPr>
                <w:rFonts w:ascii="Cambria Math" w:hAnsi="Cambria Math"/>
              </w:rPr>
            </m:ctrlPr>
          </m:e>
          <m:sub>
            <m:r>
              <w:rPr>
                <w:rFonts w:ascii="Cambria Math" w:hAnsi="Cambria Math"/>
              </w:rPr>
              <m:t>t</m:t>
            </m:r>
            <m:ctrlPr>
              <w:rPr>
                <w:rFonts w:ascii="Cambria Math" w:hAnsi="Cambria Math"/>
              </w:rPr>
            </m:ctrlPr>
          </m:sub>
          <m:sup>
            <m:r>
              <w:rPr>
                <w:rFonts w:ascii="Cambria Math" w:hAnsi="Cambria Math"/>
              </w:rPr>
              <m:t>j</m:t>
            </m:r>
            <m:ctrlPr>
              <w:rPr>
                <w:rFonts w:ascii="Cambria Math" w:hAnsi="Cambria Math"/>
              </w:rPr>
            </m:ctrlPr>
          </m:sup>
        </m:sSubSup>
        <m:d>
          <m:dPr>
            <m:ctrlPr>
              <w:rPr>
                <w:rFonts w:ascii="Cambria Math" w:hAnsi="Cambria Math"/>
                <w:i/>
              </w:rPr>
            </m:ctrlPr>
          </m:dPr>
          <m:e>
            <m:r>
              <w:rPr>
                <w:rFonts w:ascii="Cambria Math" w:hAnsi="Cambria Math"/>
              </w:rPr>
              <m:t>u</m:t>
            </m:r>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g=1</m:t>
            </m:r>
            <m:ctrlPr>
              <w:rPr>
                <w:rFonts w:ascii="Cambria Math" w:hAnsi="Cambria Math"/>
                <w:i/>
              </w:rPr>
            </m:ctrlPr>
          </m:sub>
          <m:sup>
            <m:r>
              <w:rPr>
                <w:rFonts w:ascii="Cambria Math" w:hAnsi="Cambria Math"/>
              </w:rPr>
              <m:t>q</m:t>
            </m:r>
            <m:ctrlPr>
              <w:rPr>
                <w:rFonts w:ascii="Cambria Math" w:hAnsi="Cambria Math"/>
                <w:i/>
              </w:rPr>
            </m:ctrlPr>
          </m:sup>
          <m:e>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I</m:t>
                </m:r>
                <m:sSub>
                  <m:sSubPr>
                    <m:ctrlPr>
                      <w:rPr>
                        <w:rFonts w:ascii="Cambria Math" w:hAnsi="Cambria Math"/>
                        <w:i/>
                      </w:rPr>
                    </m:ctrlPr>
                  </m:sSubPr>
                  <m:e>
                    <m:r>
                      <w:rPr>
                        <w:rFonts w:ascii="Cambria Math" w:hAnsi="Cambria Math"/>
                      </w:rPr>
                      <m:t>TC</m:t>
                    </m:r>
                    <m:ctrlPr>
                      <w:rPr>
                        <w:rFonts w:ascii="Cambria Math" w:hAnsi="Cambria Math"/>
                        <w:i/>
                      </w:rPr>
                    </m:ctrlPr>
                  </m:e>
                  <m:sub>
                    <m:r>
                      <w:rPr>
                        <w:rFonts w:ascii="Cambria Math" w:hAnsi="Cambria Math"/>
                      </w:rPr>
                      <m:t>g</m:t>
                    </m:r>
                    <m:ctrlPr>
                      <w:rPr>
                        <w:rFonts w:ascii="Cambria Math" w:hAnsi="Cambria Math"/>
                        <w:i/>
                      </w:rPr>
                    </m:ctrlPr>
                  </m:sub>
                </m:sSub>
                <m:ctrlPr>
                  <w:rPr>
                    <w:rFonts w:ascii="Cambria Math" w:hAnsi="Cambria Math"/>
                    <w:i/>
                  </w:rPr>
                </m:ctrlPr>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i/>
                      </w:rPr>
                    </m:ctrlPr>
                  </m:fPr>
                  <m:num>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uj</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gj</m:t>
                        </m:r>
                        <m:ctrlPr>
                          <w:rPr>
                            <w:rFonts w:ascii="Cambria Math" w:hAnsi="Cambria Math"/>
                            <w:i/>
                          </w:rPr>
                        </m:ctrlPr>
                      </m:sub>
                    </m:sSub>
                    <m:ctrlPr>
                      <w:rPr>
                        <w:rFonts w:ascii="Cambria Math" w:hAnsi="Cambria Math"/>
                        <w:i/>
                      </w:rPr>
                    </m:ctrlPr>
                  </m:num>
                  <m:den>
                    <m:r>
                      <w:rPr>
                        <w:rFonts w:ascii="Cambria Math" w:hAnsi="Cambria Math"/>
                      </w:rPr>
                      <m:t>T</m:t>
                    </m:r>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den>
                </m:f>
                <m:ctrlPr>
                  <w:rPr>
                    <w:rFonts w:ascii="Cambria Math" w:hAnsi="Cambria Math"/>
                    <w:i/>
                  </w:rPr>
                </m:ctrlPr>
              </m:e>
            </m:nary>
            <m:ctrlPr>
              <w:rPr>
                <w:rFonts w:ascii="Cambria Math" w:hAnsi="Cambria Math"/>
                <w:i/>
              </w:rPr>
            </m:ctrlPr>
          </m:e>
        </m:nary>
      </m:oMath>
      <w:r>
        <w:rPr>
          <w:rFonts w:hint="eastAsia"/>
        </w:rPr>
        <w:t xml:space="preserve">                (公式3-4)</w:t>
      </w:r>
    </w:p>
    <w:p>
      <w:pPr>
        <w:ind w:firstLine="480"/>
      </w:pPr>
      <w:r>
        <w:rPr>
          <w:rFonts w:hint="eastAsia"/>
        </w:rPr>
        <w:t>公式(3-4) 中，</w:t>
      </w:r>
      <m:oMath>
        <m:sSubSup>
          <m:sSubSupPr>
            <m:ctrlPr>
              <w:rPr>
                <w:rFonts w:ascii="Cambria Math" w:hAnsi="Cambria Math"/>
              </w:rPr>
            </m:ctrlPr>
          </m:sSubSupPr>
          <m:e>
            <m:r>
              <w:rPr>
                <w:rFonts w:ascii="Cambria Math" w:hAnsi="Cambria Math"/>
              </w:rPr>
              <m:t>f</m:t>
            </m:r>
            <m:ctrlPr>
              <w:rPr>
                <w:rFonts w:ascii="Cambria Math" w:hAnsi="Cambria Math"/>
              </w:rPr>
            </m:ctrlPr>
          </m:e>
          <m:sub>
            <m:r>
              <w:rPr>
                <w:rFonts w:ascii="Cambria Math" w:hAnsi="Cambria Math"/>
              </w:rPr>
              <m:t>t</m:t>
            </m:r>
            <m:ctrlPr>
              <w:rPr>
                <w:rFonts w:ascii="Cambria Math" w:hAnsi="Cambria Math"/>
              </w:rPr>
            </m:ctrlPr>
          </m:sub>
          <m:sup>
            <m:r>
              <w:rPr>
                <w:rFonts w:ascii="Cambria Math" w:hAnsi="Cambria Math"/>
              </w:rPr>
              <m:t>j</m:t>
            </m:r>
            <m:ctrlPr>
              <w:rPr>
                <w:rFonts w:ascii="Cambria Math" w:hAnsi="Cambria Math"/>
              </w:rPr>
            </m:ctrlPr>
          </m:sup>
        </m:sSubSup>
        <m:d>
          <m:dPr>
            <m:ctrlPr>
              <w:rPr>
                <w:rFonts w:ascii="Cambria Math" w:hAnsi="Cambria Math"/>
                <w:i/>
              </w:rPr>
            </m:ctrlPr>
          </m:dPr>
          <m:e>
            <m:r>
              <w:rPr>
                <w:rFonts w:ascii="Cambria Math" w:hAnsi="Cambria Math"/>
              </w:rPr>
              <m:t>u</m:t>
            </m:r>
            <m:ctrlPr>
              <w:rPr>
                <w:rFonts w:ascii="Cambria Math" w:hAnsi="Cambria Math"/>
                <w:i/>
              </w:rPr>
            </m:ctrlPr>
          </m:e>
        </m:d>
      </m:oMath>
      <w:r>
        <w:rPr>
          <w:rFonts w:hint="eastAsia"/>
        </w:rPr>
        <w:t xml:space="preserve"> 表示基于标签的用户u对项目j的预测评分值。如果标签g标注的项目j，则b</w:t>
      </w:r>
      <w:r>
        <w:rPr>
          <w:rFonts w:hint="eastAsia"/>
          <w:vertAlign w:val="subscript"/>
        </w:rPr>
        <w:t>gj</w:t>
      </w:r>
      <w:r>
        <w:rPr>
          <w:rFonts w:hint="eastAsia"/>
        </w:rPr>
        <w:t>=1分之为0。</w:t>
      </w:r>
    </w:p>
    <w:p>
      <w:pPr>
        <w:ind w:firstLine="480"/>
      </w:pPr>
      <w:r>
        <w:rPr>
          <w:rFonts w:hint="eastAsia"/>
        </w:rPr>
        <w:t>下面我们基于具体的数据矩阵和公式来围绕研究对象u1计算预测评分值。</w:t>
      </w:r>
    </w:p>
    <w:p>
      <w:pPr>
        <w:ind w:firstLine="480"/>
      </w:pPr>
    </w:p>
    <w:p>
      <w:pPr>
        <w:ind w:firstLine="480"/>
      </w:pPr>
    </w:p>
    <w:p>
      <w:pPr>
        <w:ind w:firstLine="440"/>
        <w:jc w:val="center"/>
        <w:rPr>
          <w:sz w:val="22"/>
          <w:szCs w:val="22"/>
        </w:rPr>
      </w:pPr>
      <w:r>
        <w:rPr>
          <w:rFonts w:hint="eastAsia"/>
          <w:sz w:val="22"/>
          <w:szCs w:val="22"/>
        </w:rPr>
        <w:t>表二  用户项目评分矩阵</w:t>
      </w:r>
    </w:p>
    <w:tbl>
      <w:tblPr>
        <w:tblStyle w:val="38"/>
        <w:tblW w:w="5115"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023"/>
        <w:gridCol w:w="1023"/>
        <w:gridCol w:w="1023"/>
        <w:gridCol w:w="1023"/>
        <w:gridCol w:w="102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jc w:val="center"/>
        </w:trPr>
        <w:tc>
          <w:tcPr>
            <w:tcW w:w="1023" w:type="dxa"/>
          </w:tcPr>
          <w:p>
            <w:pPr>
              <w:ind w:firstLine="0" w:firstLineChars="0"/>
              <w:jc w:val="center"/>
            </w:pPr>
            <w:r>
              <w:t>rij</w:t>
            </w:r>
          </w:p>
        </w:tc>
        <w:tc>
          <w:tcPr>
            <w:tcW w:w="1023" w:type="dxa"/>
          </w:tcPr>
          <w:p>
            <w:pPr>
              <w:ind w:firstLine="0" w:firstLineChars="0"/>
              <w:jc w:val="center"/>
            </w:pPr>
            <w:r>
              <w:rPr>
                <w:rFonts w:hint="eastAsia"/>
              </w:rPr>
              <w:t>i1</w:t>
            </w:r>
          </w:p>
        </w:tc>
        <w:tc>
          <w:tcPr>
            <w:tcW w:w="1023" w:type="dxa"/>
          </w:tcPr>
          <w:p>
            <w:pPr>
              <w:ind w:firstLine="0" w:firstLineChars="0"/>
              <w:jc w:val="center"/>
            </w:pPr>
            <w:r>
              <w:rPr>
                <w:rFonts w:hint="eastAsia"/>
              </w:rPr>
              <w:t>i2</w:t>
            </w:r>
          </w:p>
        </w:tc>
        <w:tc>
          <w:tcPr>
            <w:tcW w:w="1023" w:type="dxa"/>
          </w:tcPr>
          <w:p>
            <w:pPr>
              <w:ind w:firstLine="0" w:firstLineChars="0"/>
              <w:jc w:val="center"/>
            </w:pPr>
            <w:r>
              <w:rPr>
                <w:rFonts w:hint="eastAsia"/>
              </w:rPr>
              <w:t>i3</w:t>
            </w:r>
          </w:p>
        </w:tc>
        <w:tc>
          <w:tcPr>
            <w:tcW w:w="1023" w:type="dxa"/>
          </w:tcPr>
          <w:p>
            <w:pPr>
              <w:ind w:firstLine="0" w:firstLineChars="0"/>
              <w:jc w:val="center"/>
            </w:pPr>
            <w:r>
              <w:rPr>
                <w:rFonts w:hint="eastAsia"/>
              </w:rPr>
              <w:t>i4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6" w:hRule="atLeast"/>
          <w:jc w:val="center"/>
        </w:trPr>
        <w:tc>
          <w:tcPr>
            <w:tcW w:w="1023" w:type="dxa"/>
          </w:tcPr>
          <w:p>
            <w:pPr>
              <w:ind w:firstLine="0" w:firstLineChars="0"/>
              <w:jc w:val="center"/>
            </w:pPr>
            <w:r>
              <w:rPr>
                <w:rFonts w:hint="eastAsia"/>
              </w:rPr>
              <w:t>u1</w:t>
            </w:r>
          </w:p>
        </w:tc>
        <w:tc>
          <w:tcPr>
            <w:tcW w:w="1023" w:type="dxa"/>
          </w:tcPr>
          <w:p>
            <w:pPr>
              <w:ind w:firstLine="0" w:firstLineChars="0"/>
              <w:jc w:val="center"/>
            </w:pPr>
            <w:r>
              <w:rPr>
                <w:rFonts w:hint="eastAsia"/>
              </w:rPr>
              <w:t>2</w:t>
            </w:r>
          </w:p>
        </w:tc>
        <w:tc>
          <w:tcPr>
            <w:tcW w:w="1023" w:type="dxa"/>
          </w:tcPr>
          <w:p>
            <w:pPr>
              <w:ind w:firstLine="0" w:firstLineChars="0"/>
              <w:jc w:val="center"/>
            </w:pPr>
            <w:r>
              <w:rPr>
                <w:rFonts w:hint="eastAsia"/>
              </w:rPr>
              <w:t>0</w:t>
            </w:r>
          </w:p>
        </w:tc>
        <w:tc>
          <w:tcPr>
            <w:tcW w:w="1023" w:type="dxa"/>
          </w:tcPr>
          <w:p>
            <w:pPr>
              <w:ind w:firstLine="0" w:firstLineChars="0"/>
              <w:jc w:val="center"/>
            </w:pPr>
            <w:r>
              <w:rPr>
                <w:rFonts w:hint="eastAsia"/>
              </w:rPr>
              <w:t>4</w:t>
            </w:r>
          </w:p>
        </w:tc>
        <w:tc>
          <w:tcPr>
            <w:tcW w:w="1023" w:type="dxa"/>
          </w:tcPr>
          <w:p>
            <w:pPr>
              <w:ind w:firstLine="0" w:firstLineChars="0"/>
              <w:jc w:val="center"/>
            </w:pPr>
            <w:r>
              <w:rPr>
                <w:rFonts w:hint="eastAsia"/>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jc w:val="center"/>
        </w:trPr>
        <w:tc>
          <w:tcPr>
            <w:tcW w:w="1023" w:type="dxa"/>
          </w:tcPr>
          <w:p>
            <w:pPr>
              <w:ind w:firstLine="0" w:firstLineChars="0"/>
              <w:jc w:val="center"/>
            </w:pPr>
            <w:r>
              <w:rPr>
                <w:rFonts w:hint="eastAsia"/>
              </w:rPr>
              <w:t>u2</w:t>
            </w:r>
          </w:p>
        </w:tc>
        <w:tc>
          <w:tcPr>
            <w:tcW w:w="1023" w:type="dxa"/>
          </w:tcPr>
          <w:p>
            <w:pPr>
              <w:ind w:firstLine="0" w:firstLineChars="0"/>
              <w:jc w:val="center"/>
            </w:pPr>
            <w:r>
              <w:rPr>
                <w:rFonts w:hint="eastAsia"/>
              </w:rPr>
              <w:t>0</w:t>
            </w:r>
          </w:p>
        </w:tc>
        <w:tc>
          <w:tcPr>
            <w:tcW w:w="1023" w:type="dxa"/>
          </w:tcPr>
          <w:p>
            <w:pPr>
              <w:ind w:firstLine="0" w:firstLineChars="0"/>
              <w:jc w:val="center"/>
            </w:pPr>
            <w:r>
              <w:rPr>
                <w:rFonts w:hint="eastAsia"/>
              </w:rPr>
              <w:t>3</w:t>
            </w:r>
          </w:p>
        </w:tc>
        <w:tc>
          <w:tcPr>
            <w:tcW w:w="1023" w:type="dxa"/>
          </w:tcPr>
          <w:p>
            <w:pPr>
              <w:ind w:firstLine="0" w:firstLineChars="0"/>
              <w:jc w:val="center"/>
            </w:pPr>
            <w:r>
              <w:rPr>
                <w:rFonts w:hint="eastAsia"/>
              </w:rPr>
              <w:t>1</w:t>
            </w:r>
          </w:p>
        </w:tc>
        <w:tc>
          <w:tcPr>
            <w:tcW w:w="1023" w:type="dxa"/>
          </w:tcPr>
          <w:p>
            <w:pPr>
              <w:ind w:firstLine="0" w:firstLineChars="0"/>
              <w:jc w:val="center"/>
            </w:pPr>
            <w:r>
              <w:rPr>
                <w:rFonts w:hint="eastAsia"/>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jc w:val="center"/>
        </w:trPr>
        <w:tc>
          <w:tcPr>
            <w:tcW w:w="1023" w:type="dxa"/>
          </w:tcPr>
          <w:p>
            <w:pPr>
              <w:ind w:firstLine="0" w:firstLineChars="0"/>
              <w:jc w:val="center"/>
            </w:pPr>
            <w:r>
              <w:rPr>
                <w:rFonts w:hint="eastAsia"/>
              </w:rPr>
              <w:t>u3</w:t>
            </w:r>
          </w:p>
        </w:tc>
        <w:tc>
          <w:tcPr>
            <w:tcW w:w="1023" w:type="dxa"/>
          </w:tcPr>
          <w:p>
            <w:pPr>
              <w:ind w:firstLine="0" w:firstLineChars="0"/>
              <w:jc w:val="center"/>
            </w:pPr>
            <w:r>
              <w:rPr>
                <w:rFonts w:hint="eastAsia"/>
              </w:rPr>
              <w:t>5</w:t>
            </w:r>
          </w:p>
        </w:tc>
        <w:tc>
          <w:tcPr>
            <w:tcW w:w="1023" w:type="dxa"/>
          </w:tcPr>
          <w:p>
            <w:pPr>
              <w:ind w:firstLine="0" w:firstLineChars="0"/>
              <w:jc w:val="center"/>
            </w:pPr>
            <w:r>
              <w:rPr>
                <w:rFonts w:hint="eastAsia"/>
              </w:rPr>
              <w:t>0</w:t>
            </w:r>
          </w:p>
        </w:tc>
        <w:tc>
          <w:tcPr>
            <w:tcW w:w="1023" w:type="dxa"/>
          </w:tcPr>
          <w:p>
            <w:pPr>
              <w:ind w:firstLine="0" w:firstLineChars="0"/>
              <w:jc w:val="center"/>
            </w:pPr>
            <w:r>
              <w:rPr>
                <w:rFonts w:hint="eastAsia"/>
              </w:rPr>
              <w:t>2</w:t>
            </w:r>
          </w:p>
        </w:tc>
        <w:tc>
          <w:tcPr>
            <w:tcW w:w="1023" w:type="dxa"/>
          </w:tcPr>
          <w:p>
            <w:pPr>
              <w:ind w:firstLine="0" w:firstLineChars="0"/>
              <w:jc w:val="center"/>
            </w:pPr>
            <w:r>
              <w:rPr>
                <w:rFonts w:hint="eastAsia"/>
              </w:rPr>
              <w:t>0</w:t>
            </w:r>
          </w:p>
        </w:tc>
      </w:tr>
    </w:tbl>
    <w:p>
      <w:pPr>
        <w:ind w:firstLine="480"/>
      </w:pPr>
    </w:p>
    <w:p>
      <w:pPr>
        <w:ind w:firstLine="480"/>
      </w:pPr>
    </w:p>
    <w:p>
      <w:pPr>
        <w:tabs>
          <w:tab w:val="left" w:pos="420"/>
          <w:tab w:val="left" w:pos="840"/>
          <w:tab w:val="left" w:pos="1260"/>
          <w:tab w:val="left" w:pos="1680"/>
          <w:tab w:val="left" w:pos="2100"/>
          <w:tab w:val="left" w:pos="2520"/>
          <w:tab w:val="left" w:pos="2940"/>
        </w:tabs>
        <w:ind w:left="418" w:hanging="418" w:hangingChars="190"/>
        <w:rPr>
          <w:sz w:val="21"/>
        </w:rPr>
      </w:pPr>
      <w:r>
        <w:rPr>
          <w:rFonts w:hint="eastAsia"/>
          <w:sz w:val="22"/>
        </w:rPr>
        <mc:AlternateContent>
          <mc:Choice Requires="wps">
            <w:drawing>
              <wp:anchor distT="0" distB="0" distL="114300" distR="114300" simplePos="0" relativeHeight="251661312" behindDoc="0" locked="0" layoutInCell="1" allowOverlap="1">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ind w:left="418" w:hanging="418" w:hangingChars="190"/>
                              <w:rPr>
                                <w:sz w:val="21"/>
                              </w:rPr>
                            </w:pPr>
                            <w:r>
                              <w:rPr>
                                <w:rFonts w:hint="eastAsia"/>
                                <w:sz w:val="22"/>
                              </w:rPr>
                              <w:t xml:space="preserve">表三  </w:t>
                            </w:r>
                            <w:r>
                              <w:rPr>
                                <w:rFonts w:hint="eastAsia"/>
                                <w:sz w:val="22"/>
                                <w:szCs w:val="32"/>
                              </w:rPr>
                              <w:t>标签-项目标注矩阵</w:t>
                            </w:r>
                          </w:p>
                          <w:tbl>
                            <w:tblPr>
                              <w:tblStyle w:val="68"/>
                              <w:tblW w:w="314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9"/>
                              <w:gridCol w:w="629"/>
                              <w:gridCol w:w="629"/>
                              <w:gridCol w:w="629"/>
                              <w:gridCol w:w="629"/>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6" w:hRule="atLeast"/>
                              </w:trPr>
                              <w:tc>
                                <w:tcPr>
                                  <w:tcW w:w="629" w:type="dxa"/>
                                  <w:tcBorders>
                                    <w:bottom w:val="single" w:color="7E7E7E" w:themeColor="text1" w:themeTint="80" w:sz="4" w:space="0"/>
                                    <w:insideH w:val="single" w:sz="4" w:space="0"/>
                                  </w:tcBorders>
                                </w:tcPr>
                                <w:p>
                                  <w:pPr>
                                    <w:ind w:firstLine="0" w:firstLineChars="0"/>
                                    <w:jc w:val="center"/>
                                    <w:rPr>
                                      <w:b/>
                                      <w:bCs w:val="0"/>
                                    </w:rPr>
                                  </w:pPr>
                                  <w:r>
                                    <w:rPr>
                                      <w:rFonts w:hint="eastAsia"/>
                                      <w:b w:val="0"/>
                                      <w:bCs/>
                                      <w:sz w:val="32"/>
                                      <w:szCs w:val="32"/>
                                    </w:rPr>
                                    <w:t>b</w:t>
                                  </w:r>
                                  <w:r>
                                    <w:rPr>
                                      <w:rFonts w:hint="eastAsia"/>
                                      <w:b w:val="0"/>
                                      <w:bCs/>
                                      <w:sz w:val="32"/>
                                      <w:szCs w:val="32"/>
                                      <w:vertAlign w:val="subscript"/>
                                    </w:rPr>
                                    <w:t>ij</w:t>
                                  </w:r>
                                </w:p>
                              </w:tc>
                              <w:tc>
                                <w:tcPr>
                                  <w:tcW w:w="629" w:type="dxa"/>
                                  <w:tcBorders>
                                    <w:bottom w:val="single" w:color="7E7E7E" w:themeColor="text1" w:themeTint="80" w:sz="4" w:space="0"/>
                                    <w:insideH w:val="single" w:sz="4" w:space="0"/>
                                  </w:tcBorders>
                                </w:tcPr>
                                <w:p>
                                  <w:pPr>
                                    <w:ind w:firstLine="0" w:firstLineChars="0"/>
                                    <w:jc w:val="center"/>
                                    <w:rPr>
                                      <w:b/>
                                      <w:bCs w:val="0"/>
                                    </w:rPr>
                                  </w:pPr>
                                  <w:r>
                                    <w:rPr>
                                      <w:rFonts w:hint="eastAsia"/>
                                      <w:b w:val="0"/>
                                      <w:bCs/>
                                      <w:sz w:val="32"/>
                                      <w:szCs w:val="32"/>
                                    </w:rPr>
                                    <w:t>i</w:t>
                                  </w:r>
                                  <w:r>
                                    <w:rPr>
                                      <w:rFonts w:hint="eastAsia"/>
                                      <w:b w:val="0"/>
                                      <w:bCs/>
                                      <w:sz w:val="32"/>
                                      <w:szCs w:val="32"/>
                                      <w:vertAlign w:val="subscript"/>
                                    </w:rPr>
                                    <w:t>1</w:t>
                                  </w:r>
                                </w:p>
                              </w:tc>
                              <w:tc>
                                <w:tcPr>
                                  <w:tcW w:w="629" w:type="dxa"/>
                                  <w:tcBorders>
                                    <w:bottom w:val="single" w:color="7E7E7E" w:themeColor="text1" w:themeTint="80" w:sz="4" w:space="0"/>
                                    <w:insideH w:val="single" w:sz="4" w:space="0"/>
                                  </w:tcBorders>
                                </w:tcPr>
                                <w:p>
                                  <w:pPr>
                                    <w:ind w:firstLine="0" w:firstLineChars="0"/>
                                    <w:jc w:val="center"/>
                                    <w:rPr>
                                      <w:b w:val="0"/>
                                      <w:bCs w:val="0"/>
                                    </w:rPr>
                                  </w:pPr>
                                  <w:r>
                                    <w:rPr>
                                      <w:rFonts w:hint="eastAsia"/>
                                      <w:b w:val="0"/>
                                      <w:bCs/>
                                      <w:sz w:val="32"/>
                                      <w:szCs w:val="32"/>
                                    </w:rPr>
                                    <w:t>i</w:t>
                                  </w:r>
                                  <w:r>
                                    <w:rPr>
                                      <w:rFonts w:hint="eastAsia"/>
                                      <w:b w:val="0"/>
                                      <w:bCs/>
                                      <w:sz w:val="32"/>
                                      <w:szCs w:val="32"/>
                                      <w:vertAlign w:val="subscript"/>
                                    </w:rPr>
                                    <w:t>2</w:t>
                                  </w:r>
                                </w:p>
                              </w:tc>
                              <w:tc>
                                <w:tcPr>
                                  <w:tcW w:w="629" w:type="dxa"/>
                                  <w:tcBorders>
                                    <w:bottom w:val="single" w:color="7E7E7E" w:themeColor="text1" w:themeTint="80" w:sz="4" w:space="0"/>
                                    <w:insideH w:val="single" w:sz="4" w:space="0"/>
                                  </w:tcBorders>
                                </w:tcPr>
                                <w:p>
                                  <w:pPr>
                                    <w:ind w:firstLine="0" w:firstLineChars="0"/>
                                    <w:jc w:val="center"/>
                                    <w:rPr>
                                      <w:b w:val="0"/>
                                      <w:bCs w:val="0"/>
                                    </w:rPr>
                                  </w:pPr>
                                  <w:r>
                                    <w:rPr>
                                      <w:rFonts w:hint="eastAsia"/>
                                      <w:b w:val="0"/>
                                      <w:bCs/>
                                      <w:sz w:val="32"/>
                                      <w:szCs w:val="32"/>
                                    </w:rPr>
                                    <w:t>i</w:t>
                                  </w:r>
                                  <w:r>
                                    <w:rPr>
                                      <w:rFonts w:hint="eastAsia"/>
                                      <w:b w:val="0"/>
                                      <w:bCs/>
                                      <w:sz w:val="32"/>
                                      <w:szCs w:val="32"/>
                                      <w:vertAlign w:val="subscript"/>
                                    </w:rPr>
                                    <w:t>3</w:t>
                                  </w:r>
                                </w:p>
                              </w:tc>
                              <w:tc>
                                <w:tcPr>
                                  <w:tcW w:w="629" w:type="dxa"/>
                                  <w:tcBorders>
                                    <w:bottom w:val="single" w:color="7E7E7E" w:themeColor="text1" w:themeTint="80" w:sz="4" w:space="0"/>
                                    <w:insideH w:val="single" w:sz="4" w:space="0"/>
                                  </w:tcBorders>
                                </w:tcPr>
                                <w:p>
                                  <w:pPr>
                                    <w:ind w:firstLine="0" w:firstLineChars="0"/>
                                    <w:jc w:val="center"/>
                                    <w:rPr>
                                      <w:b w:val="0"/>
                                      <w:bCs w:val="0"/>
                                    </w:rPr>
                                  </w:pPr>
                                  <w:r>
                                    <w:rPr>
                                      <w:rFonts w:hint="eastAsia"/>
                                      <w:b w:val="0"/>
                                      <w:bCs/>
                                      <w:sz w:val="32"/>
                                      <w:szCs w:val="32"/>
                                    </w:rPr>
                                    <w:t>i</w:t>
                                  </w:r>
                                  <w:r>
                                    <w:rPr>
                                      <w:rFonts w:hint="eastAsia"/>
                                      <w:b w:val="0"/>
                                      <w:bCs/>
                                      <w:sz w:val="32"/>
                                      <w:szCs w:val="32"/>
                                      <w:vertAlign w:val="subscript"/>
                                    </w:rPr>
                                    <w:t>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3" w:hRule="atLeast"/>
                              </w:trPr>
                              <w:tc>
                                <w:tcPr>
                                  <w:tcW w:w="629" w:type="dxa"/>
                                  <w:tcBorders>
                                    <w:top w:val="single" w:color="7E7E7E" w:themeColor="text1" w:themeTint="80" w:sz="4" w:space="0"/>
                                    <w:bottom w:val="single" w:color="7E7E7E" w:themeColor="text1" w:themeTint="80" w:sz="4" w:space="0"/>
                                  </w:tcBorders>
                                </w:tcPr>
                                <w:p>
                                  <w:pPr>
                                    <w:ind w:firstLine="0" w:firstLineChars="0"/>
                                    <w:jc w:val="center"/>
                                    <w:rPr>
                                      <w:b/>
                                      <w:bCs w:val="0"/>
                                    </w:rPr>
                                  </w:pPr>
                                  <w:r>
                                    <w:rPr>
                                      <w:rFonts w:hint="eastAsia"/>
                                      <w:b w:val="0"/>
                                      <w:bCs/>
                                      <w:sz w:val="32"/>
                                      <w:szCs w:val="32"/>
                                    </w:rPr>
                                    <w:t>t</w:t>
                                  </w:r>
                                  <w:r>
                                    <w:rPr>
                                      <w:rFonts w:hint="eastAsia"/>
                                      <w:b w:val="0"/>
                                      <w:bCs/>
                                      <w:sz w:val="32"/>
                                      <w:szCs w:val="32"/>
                                      <w:vertAlign w:val="subscript"/>
                                    </w:rPr>
                                    <w:t>1</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2</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3</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6" w:hRule="atLeast"/>
                              </w:trPr>
                              <w:tc>
                                <w:tcPr>
                                  <w:tcW w:w="629" w:type="dxa"/>
                                </w:tcPr>
                                <w:p>
                                  <w:pPr>
                                    <w:ind w:firstLine="0" w:firstLineChars="0"/>
                                    <w:jc w:val="center"/>
                                    <w:rPr>
                                      <w:b w:val="0"/>
                                      <w:bCs w:val="0"/>
                                    </w:rPr>
                                  </w:pPr>
                                  <w:r>
                                    <w:rPr>
                                      <w:b w:val="0"/>
                                      <w:bCs/>
                                      <w:sz w:val="32"/>
                                      <w:szCs w:val="32"/>
                                    </w:rPr>
                                    <w:t>t</w:t>
                                  </w:r>
                                  <w:r>
                                    <w:rPr>
                                      <w:rFonts w:hint="eastAsia"/>
                                      <w:b w:val="0"/>
                                      <w:bCs/>
                                      <w:sz w:val="32"/>
                                      <w:szCs w:val="32"/>
                                      <w:vertAlign w:val="subscript"/>
                                    </w:rPr>
                                    <w:t>2</w:t>
                                  </w:r>
                                </w:p>
                              </w:tc>
                              <w:tc>
                                <w:tcPr>
                                  <w:tcW w:w="629" w:type="dxa"/>
                                </w:tcPr>
                                <w:p>
                                  <w:pPr>
                                    <w:ind w:firstLine="0" w:firstLineChars="0"/>
                                    <w:jc w:val="center"/>
                                  </w:pPr>
                                  <w:r>
                                    <w:rPr>
                                      <w:rFonts w:hint="eastAsia"/>
                                    </w:rPr>
                                    <w:t>0</w:t>
                                  </w:r>
                                </w:p>
                              </w:tc>
                              <w:tc>
                                <w:tcPr>
                                  <w:tcW w:w="629" w:type="dxa"/>
                                </w:tcPr>
                                <w:p>
                                  <w:pPr>
                                    <w:ind w:firstLine="0" w:firstLineChars="0"/>
                                    <w:jc w:val="center"/>
                                  </w:pPr>
                                  <w:r>
                                    <w:rPr>
                                      <w:rFonts w:hint="eastAsia"/>
                                    </w:rPr>
                                    <w:t>3</w:t>
                                  </w:r>
                                </w:p>
                              </w:tc>
                              <w:tc>
                                <w:tcPr>
                                  <w:tcW w:w="629" w:type="dxa"/>
                                </w:tcPr>
                                <w:p>
                                  <w:pPr>
                                    <w:ind w:firstLine="0" w:firstLineChars="0"/>
                                    <w:jc w:val="center"/>
                                  </w:pPr>
                                  <w:r>
                                    <w:rPr>
                                      <w:rFonts w:hint="eastAsia"/>
                                    </w:rPr>
                                    <w:t>1</w:t>
                                  </w:r>
                                </w:p>
                              </w:tc>
                              <w:tc>
                                <w:tcPr>
                                  <w:tcW w:w="629" w:type="dxa"/>
                                </w:tcPr>
                                <w:p>
                                  <w:pPr>
                                    <w:ind w:firstLine="0" w:firstLineChars="0"/>
                                    <w:jc w:val="center"/>
                                  </w:pPr>
                                  <w:r>
                                    <w:rPr>
                                      <w:rFonts w:hint="eastAsia"/>
                                    </w:rPr>
                                    <w:t>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6" w:hRule="atLeast"/>
                              </w:trPr>
                              <w:tc>
                                <w:tcPr>
                                  <w:tcW w:w="629" w:type="dxa"/>
                                  <w:tcBorders>
                                    <w:top w:val="single" w:color="7E7E7E" w:themeColor="text1" w:themeTint="80" w:sz="4" w:space="0"/>
                                    <w:bottom w:val="single" w:color="7E7E7E" w:themeColor="text1" w:themeTint="80" w:sz="4" w:space="0"/>
                                  </w:tcBorders>
                                </w:tcPr>
                                <w:p>
                                  <w:pPr>
                                    <w:ind w:firstLine="0" w:firstLineChars="0"/>
                                    <w:jc w:val="center"/>
                                    <w:rPr>
                                      <w:b w:val="0"/>
                                      <w:bCs w:val="0"/>
                                    </w:rPr>
                                  </w:pPr>
                                  <w:r>
                                    <w:rPr>
                                      <w:rFonts w:hint="eastAsia"/>
                                      <w:b w:val="0"/>
                                      <w:bCs/>
                                      <w:sz w:val="32"/>
                                      <w:szCs w:val="32"/>
                                    </w:rPr>
                                    <w:t>t</w:t>
                                  </w:r>
                                  <w:r>
                                    <w:rPr>
                                      <w:rFonts w:hint="eastAsia"/>
                                      <w:b w:val="0"/>
                                      <w:bCs/>
                                      <w:sz w:val="32"/>
                                      <w:szCs w:val="32"/>
                                      <w:vertAlign w:val="subscript"/>
                                    </w:rPr>
                                    <w:t>3</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1</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3" w:hRule="atLeast"/>
                              </w:trPr>
                              <w:tc>
                                <w:tcPr>
                                  <w:tcW w:w="629" w:type="dxa"/>
                                </w:tcPr>
                                <w:p>
                                  <w:pPr>
                                    <w:ind w:firstLine="0" w:firstLineChars="0"/>
                                    <w:jc w:val="center"/>
                                    <w:rPr>
                                      <w:b w:val="0"/>
                                      <w:bCs w:val="0"/>
                                    </w:rPr>
                                  </w:pPr>
                                  <w:r>
                                    <w:rPr>
                                      <w:rFonts w:hint="eastAsia"/>
                                      <w:b w:val="0"/>
                                      <w:bCs/>
                                      <w:sz w:val="32"/>
                                      <w:szCs w:val="32"/>
                                    </w:rPr>
                                    <w:t>t</w:t>
                                  </w:r>
                                  <w:r>
                                    <w:rPr>
                                      <w:rFonts w:hint="eastAsia"/>
                                      <w:b w:val="0"/>
                                      <w:bCs/>
                                      <w:sz w:val="32"/>
                                      <w:szCs w:val="32"/>
                                      <w:vertAlign w:val="subscript"/>
                                    </w:rPr>
                                    <w:t>4</w:t>
                                  </w:r>
                                </w:p>
                              </w:tc>
                              <w:tc>
                                <w:tcPr>
                                  <w:tcW w:w="629" w:type="dxa"/>
                                </w:tcPr>
                                <w:p>
                                  <w:pPr>
                                    <w:ind w:firstLine="0" w:firstLineChars="0"/>
                                    <w:jc w:val="center"/>
                                  </w:pPr>
                                  <w:r>
                                    <w:rPr>
                                      <w:rFonts w:hint="eastAsia"/>
                                    </w:rPr>
                                    <w:t>0</w:t>
                                  </w:r>
                                </w:p>
                              </w:tc>
                              <w:tc>
                                <w:tcPr>
                                  <w:tcW w:w="629" w:type="dxa"/>
                                </w:tcPr>
                                <w:p>
                                  <w:pPr>
                                    <w:ind w:firstLine="0" w:firstLineChars="0"/>
                                    <w:jc w:val="center"/>
                                  </w:pPr>
                                  <w:r>
                                    <w:rPr>
                                      <w:rFonts w:hint="eastAsia"/>
                                    </w:rPr>
                                    <w:t>2</w:t>
                                  </w:r>
                                </w:p>
                              </w:tc>
                              <w:tc>
                                <w:tcPr>
                                  <w:tcW w:w="629" w:type="dxa"/>
                                </w:tcPr>
                                <w:p>
                                  <w:pPr>
                                    <w:ind w:firstLine="0" w:firstLineChars="0"/>
                                    <w:jc w:val="center"/>
                                  </w:pPr>
                                  <w:r>
                                    <w:rPr>
                                      <w:rFonts w:hint="eastAsia"/>
                                    </w:rPr>
                                    <w:t>1</w:t>
                                  </w:r>
                                </w:p>
                              </w:tc>
                              <w:tc>
                                <w:tcPr>
                                  <w:tcW w:w="629" w:type="dxa"/>
                                </w:tcPr>
                                <w:p>
                                  <w:pPr>
                                    <w:ind w:firstLine="0" w:firstLineChars="0"/>
                                    <w:jc w:val="center"/>
                                  </w:pPr>
                                  <w:r>
                                    <w:rPr>
                                      <w:rFonts w:hint="eastAsia"/>
                                    </w:rPr>
                                    <w:t>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6" w:hRule="atLeast"/>
                              </w:trPr>
                              <w:tc>
                                <w:tcPr>
                                  <w:tcW w:w="629" w:type="dxa"/>
                                  <w:tcBorders>
                                    <w:top w:val="single" w:color="7E7E7E" w:themeColor="text1" w:themeTint="80" w:sz="4" w:space="0"/>
                                    <w:bottom w:val="single" w:color="7E7E7E" w:themeColor="text1" w:themeTint="80" w:sz="4" w:space="0"/>
                                  </w:tcBorders>
                                </w:tcPr>
                                <w:p>
                                  <w:pPr>
                                    <w:ind w:firstLine="0" w:firstLineChars="0"/>
                                    <w:jc w:val="center"/>
                                    <w:rPr>
                                      <w:b w:val="0"/>
                                      <w:bCs w:val="0"/>
                                    </w:rPr>
                                  </w:pPr>
                                  <w:r>
                                    <w:rPr>
                                      <w:rFonts w:hint="eastAsia"/>
                                      <w:b w:val="0"/>
                                      <w:bCs/>
                                      <w:sz w:val="32"/>
                                      <w:szCs w:val="32"/>
                                    </w:rPr>
                                    <w:t>t</w:t>
                                  </w:r>
                                  <w:r>
                                    <w:rPr>
                                      <w:rFonts w:hint="eastAsia"/>
                                      <w:b w:val="0"/>
                                      <w:bCs/>
                                      <w:sz w:val="32"/>
                                      <w:szCs w:val="32"/>
                                      <w:vertAlign w:val="subscript"/>
                                    </w:rPr>
                                    <w:t>5</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2</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r>
                          </w:tbl>
                          <w:p>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26" o:spt="202" type="#_x0000_t202" style="position:absolute;left:0pt;margin-left:228.9pt;margin-top:0pt;height:150.95pt;width:180.25pt;mso-wrap-distance-bottom:0pt;mso-wrap-distance-left:9pt;mso-wrap-distance-right:9pt;mso-wrap-distance-top:0pt;z-index:251661312;mso-width-relative:page;mso-height-relative:page;" filled="f" stroked="f" coordsize="21600,21600" o:gfxdata="UEsDBAoAAAAAAIdO4kAAAAAAAAAAAAAAAAAEAAAAZHJzL1BLAwQUAAAACACHTuJA591mZtYAAAAI&#10;AQAADwAAAGRycy9kb3ducmV2LnhtbE2PzU7DMBCE70i8g7VI3Kgd2kIasukBxBVE+ZG4ufE2iYjX&#10;Uew24e1ZTnAczWjmm3I7+16daIxdYIRsYUAR18F13CC8vT5e5aBisuxsH5gQvinCtjo/K23hwsQv&#10;dNqlRkkJx8IitCkNhdaxbsnbuAgDsXiHMHqbRI6NdqOdpNz3+tqYG+1tx7LQ2oHuW6q/dkeP8P50&#10;+PxYmefmwa+HKcxGs99oxMuLzNyBSjSnvzD84gs6VMK0D0d2UfUIq/WtoCcEeSR2nuVLUHuEpck2&#10;oKtS/z9Q/QBQSwMEFAAAAAgAh07iQB+6Z4AMAgAAHwQAAA4AAABkcnMvZTJvRG9jLnhtbK1TXW/a&#10;MBR9n7T/YPl9hCBoCyJUrBXTpGqtRKc9G8eBSLGvZxsS9ut37ABlH0/TXpz7leN77j2e33e6YQfl&#10;fE2m4PlgyJkyksrabAv+9XX14Y4zH4QpRUNGFfyoPL9fvH83b+1MjWhHTakcA4jxs9YWfBeCnWWZ&#10;lzulhR+QVQbJipwWAa7bZqUTLdB1k42Gw5usJVdaR1J5j+hjn+SLhF9VSobnqvIqsKbg6C2k06Vz&#10;E89sMRezrRN2V8tTG+IfutCiNrj0AvUogmB7V/8BpWvpyFMVBpJ0RlVVS5U4gE0+/I3NeiesSlww&#10;HG8vY/L/D1Z+Obw4VpfY3ZQzIzR29Kq6wD5SxxDCfFrrZyhbWxSGDnHUnuMewUi7q5yOXxBiyGPS&#10;x8t0I5pEcDS6m+a3E84kcjnM4c0k4mRvv1vnwydFmkWj4A7rS1MVhycf+tJzSbzN0KpumrTCxvwS&#10;AGYfUUkDp78jk77jaIVu053obag8gp2jXh/eylWNDp6EDy/CQRAgBJGHZxxVQ23B6WRxtiP342/x&#10;WI89IctZC4EV3H/fC6c4az4bbHCaj8dRkckZT25HcNx1ZnOdMXv9QNBwjudkZTJjfWjOZuVIf8Nb&#10;WMZbkRJG4u6Ch7P5EHrZ4y1JtVymImjQivBk1lZG6H6Ey32gqk7jjmPqZ4M1RQcqTAs7vZgo82s/&#10;Vb2968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591mZtYAAAAIAQAADwAAAAAAAAABACAAAAAi&#10;AAAAZHJzL2Rvd25yZXYueG1sUEsBAhQAFAAAAAgAh07iQB+6Z4AMAgAAHwQAAA4AAAAAAAAAAQAg&#10;AAAAJQEAAGRycy9lMm9Eb2MueG1sUEsFBgAAAAAGAAYAWQEAAKMFAAAAAA==&#10;">
                <v:fill on="f" focussize="0,0"/>
                <v:stroke on="f"/>
                <v:imagedata o:title=""/>
                <o:lock v:ext="edit" aspectratio="f"/>
                <v:textbox>
                  <w:txbxContent>
                    <w:p>
                      <w:pPr>
                        <w:ind w:left="418" w:hanging="418" w:hangingChars="190"/>
                        <w:rPr>
                          <w:sz w:val="21"/>
                        </w:rPr>
                      </w:pPr>
                      <w:r>
                        <w:rPr>
                          <w:rFonts w:hint="eastAsia"/>
                          <w:sz w:val="22"/>
                        </w:rPr>
                        <w:t xml:space="preserve">表三  </w:t>
                      </w:r>
                      <w:r>
                        <w:rPr>
                          <w:rFonts w:hint="eastAsia"/>
                          <w:sz w:val="22"/>
                          <w:szCs w:val="32"/>
                        </w:rPr>
                        <w:t>标签-项目标注矩阵</w:t>
                      </w:r>
                    </w:p>
                    <w:tbl>
                      <w:tblPr>
                        <w:tblStyle w:val="68"/>
                        <w:tblW w:w="314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9"/>
                        <w:gridCol w:w="629"/>
                        <w:gridCol w:w="629"/>
                        <w:gridCol w:w="629"/>
                        <w:gridCol w:w="629"/>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6" w:hRule="atLeast"/>
                        </w:trPr>
                        <w:tc>
                          <w:tcPr>
                            <w:tcW w:w="629" w:type="dxa"/>
                            <w:tcBorders>
                              <w:bottom w:val="single" w:color="7E7E7E" w:themeColor="text1" w:themeTint="80" w:sz="4" w:space="0"/>
                              <w:insideH w:val="single" w:sz="4" w:space="0"/>
                            </w:tcBorders>
                          </w:tcPr>
                          <w:p>
                            <w:pPr>
                              <w:ind w:firstLine="0" w:firstLineChars="0"/>
                              <w:jc w:val="center"/>
                              <w:rPr>
                                <w:b/>
                                <w:bCs w:val="0"/>
                              </w:rPr>
                            </w:pPr>
                            <w:r>
                              <w:rPr>
                                <w:rFonts w:hint="eastAsia"/>
                                <w:b w:val="0"/>
                                <w:bCs/>
                                <w:sz w:val="32"/>
                                <w:szCs w:val="32"/>
                              </w:rPr>
                              <w:t>b</w:t>
                            </w:r>
                            <w:r>
                              <w:rPr>
                                <w:rFonts w:hint="eastAsia"/>
                                <w:b w:val="0"/>
                                <w:bCs/>
                                <w:sz w:val="32"/>
                                <w:szCs w:val="32"/>
                                <w:vertAlign w:val="subscript"/>
                              </w:rPr>
                              <w:t>ij</w:t>
                            </w:r>
                          </w:p>
                        </w:tc>
                        <w:tc>
                          <w:tcPr>
                            <w:tcW w:w="629" w:type="dxa"/>
                            <w:tcBorders>
                              <w:bottom w:val="single" w:color="7E7E7E" w:themeColor="text1" w:themeTint="80" w:sz="4" w:space="0"/>
                              <w:insideH w:val="single" w:sz="4" w:space="0"/>
                            </w:tcBorders>
                          </w:tcPr>
                          <w:p>
                            <w:pPr>
                              <w:ind w:firstLine="0" w:firstLineChars="0"/>
                              <w:jc w:val="center"/>
                              <w:rPr>
                                <w:b/>
                                <w:bCs w:val="0"/>
                              </w:rPr>
                            </w:pPr>
                            <w:r>
                              <w:rPr>
                                <w:rFonts w:hint="eastAsia"/>
                                <w:b w:val="0"/>
                                <w:bCs/>
                                <w:sz w:val="32"/>
                                <w:szCs w:val="32"/>
                              </w:rPr>
                              <w:t>i</w:t>
                            </w:r>
                            <w:r>
                              <w:rPr>
                                <w:rFonts w:hint="eastAsia"/>
                                <w:b w:val="0"/>
                                <w:bCs/>
                                <w:sz w:val="32"/>
                                <w:szCs w:val="32"/>
                                <w:vertAlign w:val="subscript"/>
                              </w:rPr>
                              <w:t>1</w:t>
                            </w:r>
                          </w:p>
                        </w:tc>
                        <w:tc>
                          <w:tcPr>
                            <w:tcW w:w="629" w:type="dxa"/>
                            <w:tcBorders>
                              <w:bottom w:val="single" w:color="7E7E7E" w:themeColor="text1" w:themeTint="80" w:sz="4" w:space="0"/>
                              <w:insideH w:val="single" w:sz="4" w:space="0"/>
                            </w:tcBorders>
                          </w:tcPr>
                          <w:p>
                            <w:pPr>
                              <w:ind w:firstLine="0" w:firstLineChars="0"/>
                              <w:jc w:val="center"/>
                              <w:rPr>
                                <w:b w:val="0"/>
                                <w:bCs w:val="0"/>
                              </w:rPr>
                            </w:pPr>
                            <w:r>
                              <w:rPr>
                                <w:rFonts w:hint="eastAsia"/>
                                <w:b w:val="0"/>
                                <w:bCs/>
                                <w:sz w:val="32"/>
                                <w:szCs w:val="32"/>
                              </w:rPr>
                              <w:t>i</w:t>
                            </w:r>
                            <w:r>
                              <w:rPr>
                                <w:rFonts w:hint="eastAsia"/>
                                <w:b w:val="0"/>
                                <w:bCs/>
                                <w:sz w:val="32"/>
                                <w:szCs w:val="32"/>
                                <w:vertAlign w:val="subscript"/>
                              </w:rPr>
                              <w:t>2</w:t>
                            </w:r>
                          </w:p>
                        </w:tc>
                        <w:tc>
                          <w:tcPr>
                            <w:tcW w:w="629" w:type="dxa"/>
                            <w:tcBorders>
                              <w:bottom w:val="single" w:color="7E7E7E" w:themeColor="text1" w:themeTint="80" w:sz="4" w:space="0"/>
                              <w:insideH w:val="single" w:sz="4" w:space="0"/>
                            </w:tcBorders>
                          </w:tcPr>
                          <w:p>
                            <w:pPr>
                              <w:ind w:firstLine="0" w:firstLineChars="0"/>
                              <w:jc w:val="center"/>
                              <w:rPr>
                                <w:b w:val="0"/>
                                <w:bCs w:val="0"/>
                              </w:rPr>
                            </w:pPr>
                            <w:r>
                              <w:rPr>
                                <w:rFonts w:hint="eastAsia"/>
                                <w:b w:val="0"/>
                                <w:bCs/>
                                <w:sz w:val="32"/>
                                <w:szCs w:val="32"/>
                              </w:rPr>
                              <w:t>i</w:t>
                            </w:r>
                            <w:r>
                              <w:rPr>
                                <w:rFonts w:hint="eastAsia"/>
                                <w:b w:val="0"/>
                                <w:bCs/>
                                <w:sz w:val="32"/>
                                <w:szCs w:val="32"/>
                                <w:vertAlign w:val="subscript"/>
                              </w:rPr>
                              <w:t>3</w:t>
                            </w:r>
                          </w:p>
                        </w:tc>
                        <w:tc>
                          <w:tcPr>
                            <w:tcW w:w="629" w:type="dxa"/>
                            <w:tcBorders>
                              <w:bottom w:val="single" w:color="7E7E7E" w:themeColor="text1" w:themeTint="80" w:sz="4" w:space="0"/>
                              <w:insideH w:val="single" w:sz="4" w:space="0"/>
                            </w:tcBorders>
                          </w:tcPr>
                          <w:p>
                            <w:pPr>
                              <w:ind w:firstLine="0" w:firstLineChars="0"/>
                              <w:jc w:val="center"/>
                              <w:rPr>
                                <w:b w:val="0"/>
                                <w:bCs w:val="0"/>
                              </w:rPr>
                            </w:pPr>
                            <w:r>
                              <w:rPr>
                                <w:rFonts w:hint="eastAsia"/>
                                <w:b w:val="0"/>
                                <w:bCs/>
                                <w:sz w:val="32"/>
                                <w:szCs w:val="32"/>
                              </w:rPr>
                              <w:t>i</w:t>
                            </w:r>
                            <w:r>
                              <w:rPr>
                                <w:rFonts w:hint="eastAsia"/>
                                <w:b w:val="0"/>
                                <w:bCs/>
                                <w:sz w:val="32"/>
                                <w:szCs w:val="32"/>
                                <w:vertAlign w:val="subscript"/>
                              </w:rPr>
                              <w:t>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3" w:hRule="atLeast"/>
                        </w:trPr>
                        <w:tc>
                          <w:tcPr>
                            <w:tcW w:w="629" w:type="dxa"/>
                            <w:tcBorders>
                              <w:top w:val="single" w:color="7E7E7E" w:themeColor="text1" w:themeTint="80" w:sz="4" w:space="0"/>
                              <w:bottom w:val="single" w:color="7E7E7E" w:themeColor="text1" w:themeTint="80" w:sz="4" w:space="0"/>
                            </w:tcBorders>
                          </w:tcPr>
                          <w:p>
                            <w:pPr>
                              <w:ind w:firstLine="0" w:firstLineChars="0"/>
                              <w:jc w:val="center"/>
                              <w:rPr>
                                <w:b/>
                                <w:bCs w:val="0"/>
                              </w:rPr>
                            </w:pPr>
                            <w:r>
                              <w:rPr>
                                <w:rFonts w:hint="eastAsia"/>
                                <w:b w:val="0"/>
                                <w:bCs/>
                                <w:sz w:val="32"/>
                                <w:szCs w:val="32"/>
                              </w:rPr>
                              <w:t>t</w:t>
                            </w:r>
                            <w:r>
                              <w:rPr>
                                <w:rFonts w:hint="eastAsia"/>
                                <w:b w:val="0"/>
                                <w:bCs/>
                                <w:sz w:val="32"/>
                                <w:szCs w:val="32"/>
                                <w:vertAlign w:val="subscript"/>
                              </w:rPr>
                              <w:t>1</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2</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3</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6" w:hRule="atLeast"/>
                        </w:trPr>
                        <w:tc>
                          <w:tcPr>
                            <w:tcW w:w="629" w:type="dxa"/>
                          </w:tcPr>
                          <w:p>
                            <w:pPr>
                              <w:ind w:firstLine="0" w:firstLineChars="0"/>
                              <w:jc w:val="center"/>
                              <w:rPr>
                                <w:b w:val="0"/>
                                <w:bCs w:val="0"/>
                              </w:rPr>
                            </w:pPr>
                            <w:r>
                              <w:rPr>
                                <w:b w:val="0"/>
                                <w:bCs/>
                                <w:sz w:val="32"/>
                                <w:szCs w:val="32"/>
                              </w:rPr>
                              <w:t>t</w:t>
                            </w:r>
                            <w:r>
                              <w:rPr>
                                <w:rFonts w:hint="eastAsia"/>
                                <w:b w:val="0"/>
                                <w:bCs/>
                                <w:sz w:val="32"/>
                                <w:szCs w:val="32"/>
                                <w:vertAlign w:val="subscript"/>
                              </w:rPr>
                              <w:t>2</w:t>
                            </w:r>
                          </w:p>
                        </w:tc>
                        <w:tc>
                          <w:tcPr>
                            <w:tcW w:w="629" w:type="dxa"/>
                          </w:tcPr>
                          <w:p>
                            <w:pPr>
                              <w:ind w:firstLine="0" w:firstLineChars="0"/>
                              <w:jc w:val="center"/>
                            </w:pPr>
                            <w:r>
                              <w:rPr>
                                <w:rFonts w:hint="eastAsia"/>
                              </w:rPr>
                              <w:t>0</w:t>
                            </w:r>
                          </w:p>
                        </w:tc>
                        <w:tc>
                          <w:tcPr>
                            <w:tcW w:w="629" w:type="dxa"/>
                          </w:tcPr>
                          <w:p>
                            <w:pPr>
                              <w:ind w:firstLine="0" w:firstLineChars="0"/>
                              <w:jc w:val="center"/>
                            </w:pPr>
                            <w:r>
                              <w:rPr>
                                <w:rFonts w:hint="eastAsia"/>
                              </w:rPr>
                              <w:t>3</w:t>
                            </w:r>
                          </w:p>
                        </w:tc>
                        <w:tc>
                          <w:tcPr>
                            <w:tcW w:w="629" w:type="dxa"/>
                          </w:tcPr>
                          <w:p>
                            <w:pPr>
                              <w:ind w:firstLine="0" w:firstLineChars="0"/>
                              <w:jc w:val="center"/>
                            </w:pPr>
                            <w:r>
                              <w:rPr>
                                <w:rFonts w:hint="eastAsia"/>
                              </w:rPr>
                              <w:t>1</w:t>
                            </w:r>
                          </w:p>
                        </w:tc>
                        <w:tc>
                          <w:tcPr>
                            <w:tcW w:w="629" w:type="dxa"/>
                          </w:tcPr>
                          <w:p>
                            <w:pPr>
                              <w:ind w:firstLine="0" w:firstLineChars="0"/>
                              <w:jc w:val="center"/>
                            </w:pPr>
                            <w:r>
                              <w:rPr>
                                <w:rFonts w:hint="eastAsia"/>
                              </w:rPr>
                              <w:t>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6" w:hRule="atLeast"/>
                        </w:trPr>
                        <w:tc>
                          <w:tcPr>
                            <w:tcW w:w="629" w:type="dxa"/>
                            <w:tcBorders>
                              <w:top w:val="single" w:color="7E7E7E" w:themeColor="text1" w:themeTint="80" w:sz="4" w:space="0"/>
                              <w:bottom w:val="single" w:color="7E7E7E" w:themeColor="text1" w:themeTint="80" w:sz="4" w:space="0"/>
                            </w:tcBorders>
                          </w:tcPr>
                          <w:p>
                            <w:pPr>
                              <w:ind w:firstLine="0" w:firstLineChars="0"/>
                              <w:jc w:val="center"/>
                              <w:rPr>
                                <w:b w:val="0"/>
                                <w:bCs w:val="0"/>
                              </w:rPr>
                            </w:pPr>
                            <w:r>
                              <w:rPr>
                                <w:rFonts w:hint="eastAsia"/>
                                <w:b w:val="0"/>
                                <w:bCs/>
                                <w:sz w:val="32"/>
                                <w:szCs w:val="32"/>
                              </w:rPr>
                              <w:t>t</w:t>
                            </w:r>
                            <w:r>
                              <w:rPr>
                                <w:rFonts w:hint="eastAsia"/>
                                <w:b w:val="0"/>
                                <w:bCs/>
                                <w:sz w:val="32"/>
                                <w:szCs w:val="32"/>
                                <w:vertAlign w:val="subscript"/>
                              </w:rPr>
                              <w:t>3</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1</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3" w:hRule="atLeast"/>
                        </w:trPr>
                        <w:tc>
                          <w:tcPr>
                            <w:tcW w:w="629" w:type="dxa"/>
                          </w:tcPr>
                          <w:p>
                            <w:pPr>
                              <w:ind w:firstLine="0" w:firstLineChars="0"/>
                              <w:jc w:val="center"/>
                              <w:rPr>
                                <w:b w:val="0"/>
                                <w:bCs w:val="0"/>
                              </w:rPr>
                            </w:pPr>
                            <w:r>
                              <w:rPr>
                                <w:rFonts w:hint="eastAsia"/>
                                <w:b w:val="0"/>
                                <w:bCs/>
                                <w:sz w:val="32"/>
                                <w:szCs w:val="32"/>
                              </w:rPr>
                              <w:t>t</w:t>
                            </w:r>
                            <w:r>
                              <w:rPr>
                                <w:rFonts w:hint="eastAsia"/>
                                <w:b w:val="0"/>
                                <w:bCs/>
                                <w:sz w:val="32"/>
                                <w:szCs w:val="32"/>
                                <w:vertAlign w:val="subscript"/>
                              </w:rPr>
                              <w:t>4</w:t>
                            </w:r>
                          </w:p>
                        </w:tc>
                        <w:tc>
                          <w:tcPr>
                            <w:tcW w:w="629" w:type="dxa"/>
                          </w:tcPr>
                          <w:p>
                            <w:pPr>
                              <w:ind w:firstLine="0" w:firstLineChars="0"/>
                              <w:jc w:val="center"/>
                            </w:pPr>
                            <w:r>
                              <w:rPr>
                                <w:rFonts w:hint="eastAsia"/>
                              </w:rPr>
                              <w:t>0</w:t>
                            </w:r>
                          </w:p>
                        </w:tc>
                        <w:tc>
                          <w:tcPr>
                            <w:tcW w:w="629" w:type="dxa"/>
                          </w:tcPr>
                          <w:p>
                            <w:pPr>
                              <w:ind w:firstLine="0" w:firstLineChars="0"/>
                              <w:jc w:val="center"/>
                            </w:pPr>
                            <w:r>
                              <w:rPr>
                                <w:rFonts w:hint="eastAsia"/>
                              </w:rPr>
                              <w:t>2</w:t>
                            </w:r>
                          </w:p>
                        </w:tc>
                        <w:tc>
                          <w:tcPr>
                            <w:tcW w:w="629" w:type="dxa"/>
                          </w:tcPr>
                          <w:p>
                            <w:pPr>
                              <w:ind w:firstLine="0" w:firstLineChars="0"/>
                              <w:jc w:val="center"/>
                            </w:pPr>
                            <w:r>
                              <w:rPr>
                                <w:rFonts w:hint="eastAsia"/>
                              </w:rPr>
                              <w:t>1</w:t>
                            </w:r>
                          </w:p>
                        </w:tc>
                        <w:tc>
                          <w:tcPr>
                            <w:tcW w:w="629" w:type="dxa"/>
                          </w:tcPr>
                          <w:p>
                            <w:pPr>
                              <w:ind w:firstLine="0" w:firstLineChars="0"/>
                              <w:jc w:val="center"/>
                            </w:pPr>
                            <w:r>
                              <w:rPr>
                                <w:rFonts w:hint="eastAsia"/>
                              </w:rPr>
                              <w:t>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6" w:hRule="atLeast"/>
                        </w:trPr>
                        <w:tc>
                          <w:tcPr>
                            <w:tcW w:w="629" w:type="dxa"/>
                            <w:tcBorders>
                              <w:top w:val="single" w:color="7E7E7E" w:themeColor="text1" w:themeTint="80" w:sz="4" w:space="0"/>
                              <w:bottom w:val="single" w:color="7E7E7E" w:themeColor="text1" w:themeTint="80" w:sz="4" w:space="0"/>
                            </w:tcBorders>
                          </w:tcPr>
                          <w:p>
                            <w:pPr>
                              <w:ind w:firstLine="0" w:firstLineChars="0"/>
                              <w:jc w:val="center"/>
                              <w:rPr>
                                <w:b w:val="0"/>
                                <w:bCs w:val="0"/>
                              </w:rPr>
                            </w:pPr>
                            <w:r>
                              <w:rPr>
                                <w:rFonts w:hint="eastAsia"/>
                                <w:b w:val="0"/>
                                <w:bCs/>
                                <w:sz w:val="32"/>
                                <w:szCs w:val="32"/>
                              </w:rPr>
                              <w:t>t</w:t>
                            </w:r>
                            <w:r>
                              <w:rPr>
                                <w:rFonts w:hint="eastAsia"/>
                                <w:b w:val="0"/>
                                <w:bCs/>
                                <w:sz w:val="32"/>
                                <w:szCs w:val="32"/>
                                <w:vertAlign w:val="subscript"/>
                              </w:rPr>
                              <w:t>5</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2</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r>
                    </w:tbl>
                    <w:p>
                      <w:pPr>
                        <w:ind w:firstLine="480"/>
                      </w:pPr>
                    </w:p>
                  </w:txbxContent>
                </v:textbox>
                <w10:wrap type="square"/>
              </v:shape>
            </w:pict>
          </mc:Fallback>
        </mc:AlternateContent>
      </w:r>
      <w:r>
        <w:rPr>
          <w:rFonts w:hint="eastAsia"/>
          <w:sz w:val="22"/>
        </w:rPr>
        <w:tab/>
      </w:r>
      <w:r>
        <w:rPr>
          <w:rFonts w:hint="eastAsia"/>
          <w:sz w:val="22"/>
        </w:rPr>
        <w:t xml:space="preserve">  表三 </w:t>
      </w:r>
      <w:r>
        <w:rPr>
          <w:rFonts w:hint="eastAsia"/>
          <w:sz w:val="22"/>
          <w:szCs w:val="32"/>
        </w:rPr>
        <w:t>属性-项目矩阵</w:t>
      </w:r>
      <w:r>
        <w:rPr>
          <w:sz w:val="22"/>
          <w:szCs w:val="32"/>
        </w:rPr>
        <w:t xml:space="preserve"> </w:t>
      </w:r>
    </w:p>
    <w:tbl>
      <w:tblPr>
        <w:tblStyle w:val="68"/>
        <w:tblW w:w="314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1"/>
        <w:gridCol w:w="697"/>
        <w:gridCol w:w="629"/>
        <w:gridCol w:w="629"/>
        <w:gridCol w:w="629"/>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6" w:hRule="atLeast"/>
        </w:trPr>
        <w:tc>
          <w:tcPr>
            <w:tcW w:w="561" w:type="dxa"/>
            <w:tcBorders>
              <w:bottom w:val="single" w:color="7E7E7E" w:themeColor="text1" w:themeTint="80" w:sz="4" w:space="0"/>
              <w:insideH w:val="single" w:sz="4" w:space="0"/>
            </w:tcBorders>
          </w:tcPr>
          <w:p>
            <w:pPr>
              <w:ind w:firstLine="0" w:firstLineChars="0"/>
              <w:jc w:val="center"/>
              <w:rPr>
                <w:b/>
                <w:bCs w:val="0"/>
              </w:rPr>
            </w:pPr>
            <w:r>
              <w:rPr>
                <w:rFonts w:hint="eastAsia"/>
                <w:b w:val="0"/>
                <w:bCs/>
                <w:sz w:val="32"/>
                <w:szCs w:val="32"/>
              </w:rPr>
              <w:t>h</w:t>
            </w:r>
            <w:r>
              <w:rPr>
                <w:rFonts w:hint="eastAsia"/>
                <w:b w:val="0"/>
                <w:bCs/>
                <w:sz w:val="32"/>
                <w:szCs w:val="32"/>
                <w:vertAlign w:val="subscript"/>
              </w:rPr>
              <w:t>ij</w:t>
            </w:r>
          </w:p>
        </w:tc>
        <w:tc>
          <w:tcPr>
            <w:tcW w:w="697" w:type="dxa"/>
            <w:tcBorders>
              <w:bottom w:val="single" w:color="7E7E7E" w:themeColor="text1" w:themeTint="80" w:sz="4" w:space="0"/>
              <w:insideH w:val="single" w:sz="4" w:space="0"/>
            </w:tcBorders>
          </w:tcPr>
          <w:p>
            <w:pPr>
              <w:ind w:firstLine="0" w:firstLineChars="0"/>
              <w:jc w:val="center"/>
              <w:rPr>
                <w:b/>
                <w:bCs w:val="0"/>
              </w:rPr>
            </w:pPr>
            <w:r>
              <w:rPr>
                <w:rFonts w:hint="eastAsia"/>
                <w:b w:val="0"/>
                <w:bCs/>
                <w:sz w:val="32"/>
                <w:szCs w:val="32"/>
              </w:rPr>
              <w:t>i</w:t>
            </w:r>
            <w:r>
              <w:rPr>
                <w:rFonts w:hint="eastAsia"/>
                <w:b w:val="0"/>
                <w:bCs/>
                <w:sz w:val="32"/>
                <w:szCs w:val="32"/>
                <w:vertAlign w:val="subscript"/>
              </w:rPr>
              <w:t>1</w:t>
            </w:r>
          </w:p>
        </w:tc>
        <w:tc>
          <w:tcPr>
            <w:tcW w:w="629" w:type="dxa"/>
            <w:tcBorders>
              <w:bottom w:val="single" w:color="7E7E7E" w:themeColor="text1" w:themeTint="80" w:sz="4" w:space="0"/>
              <w:insideH w:val="single" w:sz="4" w:space="0"/>
            </w:tcBorders>
          </w:tcPr>
          <w:p>
            <w:pPr>
              <w:ind w:firstLine="0" w:firstLineChars="0"/>
              <w:jc w:val="center"/>
              <w:rPr>
                <w:b w:val="0"/>
                <w:bCs w:val="0"/>
              </w:rPr>
            </w:pPr>
            <w:r>
              <w:rPr>
                <w:rFonts w:hint="eastAsia"/>
                <w:b w:val="0"/>
                <w:bCs/>
                <w:sz w:val="32"/>
                <w:szCs w:val="32"/>
              </w:rPr>
              <w:t>i</w:t>
            </w:r>
            <w:r>
              <w:rPr>
                <w:rFonts w:hint="eastAsia"/>
                <w:b w:val="0"/>
                <w:bCs/>
                <w:sz w:val="32"/>
                <w:szCs w:val="32"/>
                <w:vertAlign w:val="subscript"/>
              </w:rPr>
              <w:t>2</w:t>
            </w:r>
          </w:p>
        </w:tc>
        <w:tc>
          <w:tcPr>
            <w:tcW w:w="629" w:type="dxa"/>
            <w:tcBorders>
              <w:bottom w:val="single" w:color="7E7E7E" w:themeColor="text1" w:themeTint="80" w:sz="4" w:space="0"/>
              <w:insideH w:val="single" w:sz="4" w:space="0"/>
            </w:tcBorders>
          </w:tcPr>
          <w:p>
            <w:pPr>
              <w:ind w:firstLine="0" w:firstLineChars="0"/>
              <w:jc w:val="center"/>
              <w:rPr>
                <w:b w:val="0"/>
                <w:bCs w:val="0"/>
              </w:rPr>
            </w:pPr>
            <w:r>
              <w:rPr>
                <w:rFonts w:hint="eastAsia"/>
                <w:b w:val="0"/>
                <w:bCs/>
                <w:sz w:val="32"/>
                <w:szCs w:val="32"/>
              </w:rPr>
              <w:t>i</w:t>
            </w:r>
            <w:r>
              <w:rPr>
                <w:rFonts w:hint="eastAsia"/>
                <w:b w:val="0"/>
                <w:bCs/>
                <w:sz w:val="32"/>
                <w:szCs w:val="32"/>
                <w:vertAlign w:val="subscript"/>
              </w:rPr>
              <w:t>3</w:t>
            </w:r>
          </w:p>
        </w:tc>
        <w:tc>
          <w:tcPr>
            <w:tcW w:w="629" w:type="dxa"/>
            <w:tcBorders>
              <w:bottom w:val="single" w:color="7E7E7E" w:themeColor="text1" w:themeTint="80" w:sz="4" w:space="0"/>
              <w:insideH w:val="single" w:sz="4" w:space="0"/>
            </w:tcBorders>
          </w:tcPr>
          <w:p>
            <w:pPr>
              <w:ind w:firstLine="0" w:firstLineChars="0"/>
              <w:jc w:val="center"/>
              <w:rPr>
                <w:b w:val="0"/>
                <w:bCs w:val="0"/>
              </w:rPr>
            </w:pPr>
            <w:r>
              <w:rPr>
                <w:rFonts w:hint="eastAsia"/>
                <w:b w:val="0"/>
                <w:bCs/>
                <w:sz w:val="32"/>
                <w:szCs w:val="32"/>
              </w:rPr>
              <w:t>i</w:t>
            </w:r>
            <w:r>
              <w:rPr>
                <w:rFonts w:hint="eastAsia"/>
                <w:b w:val="0"/>
                <w:bCs/>
                <w:sz w:val="32"/>
                <w:szCs w:val="32"/>
                <w:vertAlign w:val="subscript"/>
              </w:rPr>
              <w:t>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3" w:hRule="atLeast"/>
        </w:trPr>
        <w:tc>
          <w:tcPr>
            <w:tcW w:w="561" w:type="dxa"/>
            <w:tcBorders>
              <w:top w:val="single" w:color="7E7E7E" w:themeColor="text1" w:themeTint="80" w:sz="4" w:space="0"/>
              <w:bottom w:val="single" w:color="7E7E7E" w:themeColor="text1" w:themeTint="80" w:sz="4" w:space="0"/>
            </w:tcBorders>
          </w:tcPr>
          <w:p>
            <w:pPr>
              <w:ind w:firstLine="0" w:firstLineChars="0"/>
              <w:jc w:val="center"/>
              <w:rPr>
                <w:b/>
                <w:bCs w:val="0"/>
              </w:rPr>
            </w:pPr>
            <w:r>
              <w:rPr>
                <w:rFonts w:hint="eastAsia"/>
                <w:b w:val="0"/>
                <w:bCs/>
                <w:sz w:val="32"/>
                <w:szCs w:val="32"/>
              </w:rPr>
              <w:t>a</w:t>
            </w:r>
            <w:r>
              <w:rPr>
                <w:rFonts w:hint="eastAsia"/>
                <w:b w:val="0"/>
                <w:bCs/>
                <w:sz w:val="32"/>
                <w:szCs w:val="32"/>
                <w:vertAlign w:val="subscript"/>
              </w:rPr>
              <w:t>1</w:t>
            </w:r>
          </w:p>
        </w:tc>
        <w:tc>
          <w:tcPr>
            <w:tcW w:w="697"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1</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1</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6" w:hRule="atLeast"/>
        </w:trPr>
        <w:tc>
          <w:tcPr>
            <w:tcW w:w="561" w:type="dxa"/>
          </w:tcPr>
          <w:p>
            <w:pPr>
              <w:ind w:firstLine="0" w:firstLineChars="0"/>
              <w:jc w:val="center"/>
              <w:rPr>
                <w:b w:val="0"/>
                <w:bCs w:val="0"/>
              </w:rPr>
            </w:pPr>
            <w:r>
              <w:rPr>
                <w:b w:val="0"/>
                <w:bCs/>
                <w:sz w:val="32"/>
                <w:szCs w:val="32"/>
              </w:rPr>
              <w:t>a</w:t>
            </w:r>
            <w:r>
              <w:rPr>
                <w:rFonts w:hint="eastAsia"/>
                <w:b w:val="0"/>
                <w:bCs/>
                <w:sz w:val="32"/>
                <w:szCs w:val="32"/>
                <w:vertAlign w:val="subscript"/>
              </w:rPr>
              <w:t>2</w:t>
            </w:r>
          </w:p>
        </w:tc>
        <w:tc>
          <w:tcPr>
            <w:tcW w:w="697" w:type="dxa"/>
          </w:tcPr>
          <w:p>
            <w:pPr>
              <w:ind w:firstLine="0" w:firstLineChars="0"/>
              <w:jc w:val="center"/>
            </w:pPr>
            <w:r>
              <w:rPr>
                <w:rFonts w:hint="eastAsia"/>
              </w:rPr>
              <w:t>1</w:t>
            </w:r>
          </w:p>
        </w:tc>
        <w:tc>
          <w:tcPr>
            <w:tcW w:w="629" w:type="dxa"/>
          </w:tcPr>
          <w:p>
            <w:pPr>
              <w:ind w:firstLine="0" w:firstLineChars="0"/>
              <w:jc w:val="center"/>
            </w:pPr>
            <w:r>
              <w:rPr>
                <w:rFonts w:hint="eastAsia"/>
              </w:rPr>
              <w:t>1</w:t>
            </w:r>
          </w:p>
        </w:tc>
        <w:tc>
          <w:tcPr>
            <w:tcW w:w="629" w:type="dxa"/>
          </w:tcPr>
          <w:p>
            <w:pPr>
              <w:ind w:firstLine="0" w:firstLineChars="0"/>
              <w:jc w:val="center"/>
            </w:pPr>
            <w:r>
              <w:rPr>
                <w:rFonts w:hint="eastAsia"/>
              </w:rPr>
              <w:t>1</w:t>
            </w:r>
          </w:p>
        </w:tc>
        <w:tc>
          <w:tcPr>
            <w:tcW w:w="629" w:type="dxa"/>
          </w:tcPr>
          <w:p>
            <w:pPr>
              <w:ind w:firstLine="0" w:firstLineChars="0"/>
              <w:jc w:val="center"/>
            </w:pPr>
            <w:r>
              <w:rPr>
                <w:rFonts w:hint="eastAsia"/>
              </w:rPr>
              <w:t>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6" w:hRule="atLeast"/>
        </w:trPr>
        <w:tc>
          <w:tcPr>
            <w:tcW w:w="561" w:type="dxa"/>
            <w:tcBorders>
              <w:top w:val="single" w:color="7E7E7E" w:themeColor="text1" w:themeTint="80" w:sz="4" w:space="0"/>
              <w:bottom w:val="single" w:color="7E7E7E" w:themeColor="text1" w:themeTint="80" w:sz="4" w:space="0"/>
            </w:tcBorders>
          </w:tcPr>
          <w:p>
            <w:pPr>
              <w:ind w:firstLine="0" w:firstLineChars="0"/>
              <w:jc w:val="center"/>
              <w:rPr>
                <w:b w:val="0"/>
                <w:bCs w:val="0"/>
              </w:rPr>
            </w:pPr>
            <w:r>
              <w:rPr>
                <w:rFonts w:hint="eastAsia"/>
                <w:b w:val="0"/>
                <w:bCs/>
                <w:sz w:val="32"/>
                <w:szCs w:val="32"/>
              </w:rPr>
              <w:t>a</w:t>
            </w:r>
            <w:r>
              <w:rPr>
                <w:rFonts w:hint="eastAsia"/>
                <w:b w:val="0"/>
                <w:bCs/>
                <w:sz w:val="32"/>
                <w:szCs w:val="32"/>
                <w:vertAlign w:val="subscript"/>
              </w:rPr>
              <w:t>3</w:t>
            </w:r>
          </w:p>
        </w:tc>
        <w:tc>
          <w:tcPr>
            <w:tcW w:w="697"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1</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1</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3" w:hRule="atLeast"/>
        </w:trPr>
        <w:tc>
          <w:tcPr>
            <w:tcW w:w="561" w:type="dxa"/>
          </w:tcPr>
          <w:p>
            <w:pPr>
              <w:ind w:firstLine="0" w:firstLineChars="0"/>
              <w:jc w:val="center"/>
              <w:rPr>
                <w:b w:val="0"/>
                <w:bCs w:val="0"/>
              </w:rPr>
            </w:pPr>
            <w:r>
              <w:rPr>
                <w:rFonts w:hint="eastAsia"/>
                <w:b w:val="0"/>
                <w:bCs/>
                <w:sz w:val="32"/>
                <w:szCs w:val="32"/>
              </w:rPr>
              <w:t>a</w:t>
            </w:r>
            <w:r>
              <w:rPr>
                <w:rFonts w:hint="eastAsia"/>
                <w:b w:val="0"/>
                <w:bCs/>
                <w:sz w:val="32"/>
                <w:szCs w:val="32"/>
                <w:vertAlign w:val="subscript"/>
              </w:rPr>
              <w:t>4</w:t>
            </w:r>
          </w:p>
        </w:tc>
        <w:tc>
          <w:tcPr>
            <w:tcW w:w="697" w:type="dxa"/>
          </w:tcPr>
          <w:p>
            <w:pPr>
              <w:ind w:firstLine="0" w:firstLineChars="0"/>
              <w:jc w:val="center"/>
            </w:pPr>
            <w:r>
              <w:rPr>
                <w:rFonts w:hint="eastAsia"/>
              </w:rPr>
              <w:t>0</w:t>
            </w:r>
          </w:p>
        </w:tc>
        <w:tc>
          <w:tcPr>
            <w:tcW w:w="629" w:type="dxa"/>
          </w:tcPr>
          <w:p>
            <w:pPr>
              <w:ind w:firstLine="0" w:firstLineChars="0"/>
              <w:jc w:val="center"/>
            </w:pPr>
            <w:r>
              <w:rPr>
                <w:rFonts w:hint="eastAsia"/>
              </w:rPr>
              <w:t>1</w:t>
            </w:r>
          </w:p>
        </w:tc>
        <w:tc>
          <w:tcPr>
            <w:tcW w:w="629" w:type="dxa"/>
          </w:tcPr>
          <w:p>
            <w:pPr>
              <w:ind w:firstLine="0" w:firstLineChars="0"/>
              <w:jc w:val="center"/>
            </w:pPr>
            <w:r>
              <w:rPr>
                <w:rFonts w:hint="eastAsia"/>
              </w:rPr>
              <w:t>0</w:t>
            </w:r>
          </w:p>
        </w:tc>
        <w:tc>
          <w:tcPr>
            <w:tcW w:w="629" w:type="dxa"/>
          </w:tcPr>
          <w:p>
            <w:pPr>
              <w:ind w:firstLine="0" w:firstLineChars="0"/>
              <w:jc w:val="center"/>
            </w:pPr>
            <w:r>
              <w:rPr>
                <w:rFonts w:hint="eastAsia"/>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6" w:hRule="atLeast"/>
        </w:trPr>
        <w:tc>
          <w:tcPr>
            <w:tcW w:w="561" w:type="dxa"/>
            <w:tcBorders>
              <w:top w:val="single" w:color="7E7E7E" w:themeColor="text1" w:themeTint="80" w:sz="4" w:space="0"/>
              <w:bottom w:val="single" w:color="7E7E7E" w:themeColor="text1" w:themeTint="80" w:sz="4" w:space="0"/>
            </w:tcBorders>
          </w:tcPr>
          <w:p>
            <w:pPr>
              <w:ind w:firstLine="0" w:firstLineChars="0"/>
              <w:jc w:val="center"/>
              <w:rPr>
                <w:b w:val="0"/>
                <w:bCs w:val="0"/>
              </w:rPr>
            </w:pPr>
            <w:r>
              <w:rPr>
                <w:rFonts w:hint="eastAsia"/>
                <w:b w:val="0"/>
                <w:bCs/>
                <w:sz w:val="32"/>
                <w:szCs w:val="32"/>
              </w:rPr>
              <w:t>a</w:t>
            </w:r>
            <w:r>
              <w:rPr>
                <w:rFonts w:hint="eastAsia"/>
                <w:b w:val="0"/>
                <w:bCs/>
                <w:sz w:val="32"/>
                <w:szCs w:val="32"/>
                <w:vertAlign w:val="subscript"/>
              </w:rPr>
              <w:t>5</w:t>
            </w:r>
          </w:p>
        </w:tc>
        <w:tc>
          <w:tcPr>
            <w:tcW w:w="697"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1</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0</w:t>
            </w:r>
          </w:p>
        </w:tc>
        <w:tc>
          <w:tcPr>
            <w:tcW w:w="629" w:type="dxa"/>
            <w:tcBorders>
              <w:top w:val="single" w:color="7E7E7E" w:themeColor="text1" w:themeTint="80" w:sz="4" w:space="0"/>
              <w:bottom w:val="single" w:color="7E7E7E" w:themeColor="text1" w:themeTint="80" w:sz="4" w:space="0"/>
            </w:tcBorders>
          </w:tcPr>
          <w:p>
            <w:pPr>
              <w:ind w:firstLine="0" w:firstLineChars="0"/>
              <w:jc w:val="center"/>
            </w:pPr>
            <w:r>
              <w:rPr>
                <w:rFonts w:hint="eastAsia"/>
              </w:rPr>
              <w:t>1</w:t>
            </w:r>
          </w:p>
        </w:tc>
      </w:tr>
    </w:tbl>
    <w:p>
      <w:pPr>
        <w:ind w:left="418" w:hanging="418" w:hangingChars="190"/>
        <w:rPr>
          <w:sz w:val="22"/>
        </w:rPr>
      </w:pPr>
    </w:p>
    <w:p>
      <w:pPr>
        <w:ind w:firstLine="480"/>
      </w:pPr>
      <w:r>
        <w:rPr>
          <w:rFonts w:hint="eastAsia"/>
        </w:rPr>
        <w:t>其中{i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为n个项目的集合，{u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}表示m个用户，rij表示用户u</w:t>
      </w:r>
      <w:r>
        <w:rPr>
          <w:rFonts w:hint="eastAsia"/>
          <w:vertAlign w:val="subscript"/>
        </w:rPr>
        <w:t>i</w:t>
      </w:r>
      <w:r>
        <w:rPr>
          <w:rFonts w:hint="eastAsia"/>
        </w:rPr>
        <w:t>对项目j的评分。{a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}表示p个属性的集合，h</w:t>
      </w:r>
      <w:r>
        <w:rPr>
          <w:rFonts w:hint="eastAsia"/>
          <w:vertAlign w:val="subscript"/>
        </w:rPr>
        <w:t>ij</w:t>
      </w:r>
      <w:r>
        <w:rPr>
          <w:rFonts w:hint="eastAsia"/>
        </w:rPr>
        <w:t>表示项目j是否具有a</w:t>
      </w:r>
      <w:r>
        <w:rPr>
          <w:rFonts w:hint="eastAsia"/>
          <w:vertAlign w:val="subscript"/>
        </w:rPr>
        <w:t>n</w:t>
      </w:r>
      <w:r>
        <w:rPr>
          <w:rFonts w:hint="eastAsia"/>
        </w:rPr>
        <w:t>属性。{t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}表示q个标签的集合,b</w:t>
      </w:r>
      <w:r>
        <w:rPr>
          <w:rFonts w:hint="eastAsia"/>
          <w:vertAlign w:val="subscript"/>
        </w:rPr>
        <w:t>ij</w:t>
      </w:r>
      <w:r>
        <w:rPr>
          <w:rFonts w:hint="eastAsia"/>
        </w:rPr>
        <w:t>表示项目j被标注的次数。为了更好的理解公式与表之间的关系，使用两个三分图的形式来表示。</w:t>
      </w:r>
    </w:p>
    <w:p>
      <w:pPr>
        <w:spacing w:line="240" w:lineRule="auto"/>
        <w:ind w:left="456" w:hanging="456" w:hangingChars="190"/>
      </w:pPr>
      <w:r>
        <w:drawing>
          <wp:inline distT="0" distB="0" distL="0" distR="0">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39">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rPr>
        <w:drawing>
          <wp:inline distT="0" distB="0" distL="0" distR="0">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40">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pPr>
        <w:ind w:firstLine="440"/>
        <w:rPr>
          <w:rFonts w:hint="eastAsia"/>
          <w:sz w:val="22"/>
        </w:rPr>
      </w:pPr>
      <w:r>
        <w:rPr>
          <w:rFonts w:hint="eastAsia"/>
          <w:sz w:val="22"/>
        </w:rPr>
        <w:t xml:space="preserve">  图一 用户-项目-标签信息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 用户-项目-属性信息</w:t>
      </w:r>
    </w:p>
    <w:p>
      <w:pPr>
        <w:ind w:firstLine="480"/>
        <w:rPr>
          <w:rFonts w:hint="eastAsia"/>
        </w:rPr>
      </w:pPr>
      <w:r>
        <w:rPr>
          <w:rFonts w:hint="eastAsia"/>
        </w:rPr>
        <w:t>因此我们可以根据上述理论基础，分别根据用户-项目-标签信息和用户-项目属性信息来挖掘他们之间的潜在关系。从而通过预测评分值来解决新项目的冷启动问题。</w:t>
      </w:r>
    </w:p>
    <w:p>
      <w:pPr>
        <w:pStyle w:val="2"/>
      </w:pPr>
      <w:bookmarkStart w:id="54" w:name="_Toc488932053"/>
      <w:r>
        <w:t>第五章 实验与测试</w:t>
      </w:r>
      <w:bookmarkEnd w:id="54"/>
      <w:r>
        <w:t xml:space="preserve">   </w:t>
      </w:r>
    </w:p>
    <w:p>
      <w:pPr>
        <w:pStyle w:val="3"/>
        <w:rPr>
          <w:lang w:val="en-GB"/>
        </w:rPr>
      </w:pPr>
      <w:r>
        <w:rPr>
          <w:lang w:val="en-GB"/>
        </w:rPr>
        <w:t xml:space="preserve">    </w:t>
      </w:r>
      <w:bookmarkStart w:id="55" w:name="_Toc488932054"/>
      <w:r>
        <w:rPr>
          <w:lang w:val="en-GB"/>
        </w:rPr>
        <w:t>5.1 实验环境</w:t>
      </w:r>
      <w:bookmarkEnd w:id="55"/>
      <w:r>
        <w:rPr>
          <w:lang w:val="en-GB"/>
        </w:rPr>
        <w:t xml:space="preserve">  </w:t>
      </w:r>
    </w:p>
    <w:p>
      <w:pPr>
        <w:ind w:firstLine="480"/>
        <w:rPr>
          <w:lang w:val="en-GB"/>
        </w:rPr>
      </w:pPr>
      <w:r>
        <w:rPr>
          <w:rFonts w:hint="eastAsia"/>
          <w:lang w:val="en-GB"/>
        </w:rPr>
        <w:t>实验采用Linux（Centos6.4）操作系统，</w:t>
      </w:r>
      <w:r>
        <w:rPr>
          <w:lang w:val="en-GB"/>
        </w:rPr>
        <w:t>2.9 GHz Intel Core i5</w:t>
      </w:r>
      <w:r>
        <w:rPr>
          <w:rFonts w:hint="eastAsia"/>
          <w:lang w:val="en-GB"/>
        </w:rPr>
        <w:t>，需要安装的软件有：JDK1.7 、Hadoop2.2.0、Spark1.2.0、Scala2.10.4等。编译工具为IntelliJ IDEA, 采用Scala语言编写算法和相关代码。S</w:t>
      </w:r>
    </w:p>
    <w:p>
      <w:pPr>
        <w:pStyle w:val="3"/>
        <w:rPr>
          <w:lang w:val="en-GB"/>
        </w:rPr>
      </w:pPr>
      <w:r>
        <w:rPr>
          <w:lang w:val="en-GB"/>
        </w:rPr>
        <w:t xml:space="preserve">    </w:t>
      </w:r>
      <w:bookmarkStart w:id="56" w:name="_Toc488932055"/>
      <w:r>
        <w:rPr>
          <w:lang w:val="en-GB"/>
        </w:rPr>
        <w:t>5.2 数据集</w:t>
      </w:r>
      <w:bookmarkEnd w:id="56"/>
    </w:p>
    <w:p>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t>hundreds</w:t>
      </w:r>
      <w:r>
        <w:rPr>
          <w:rFonts w:hint="eastAsia"/>
        </w:rPr>
        <w:t>的用户访问</w:t>
      </w:r>
      <w:r>
        <w:t>MovieLens</w:t>
      </w:r>
      <w:r>
        <w:rPr>
          <w:rFonts w:hint="eastAsia"/>
        </w:rPr>
        <w:t>评分和接收电影建议。该网站如今已有超过</w:t>
      </w:r>
      <w:r>
        <w:t>43000</w:t>
      </w:r>
      <w:r>
        <w:rPr>
          <w:rFonts w:hint="eastAsia"/>
        </w:rPr>
        <w:t>名用户对</w:t>
      </w:r>
      <w:r>
        <w:t>3500</w:t>
      </w:r>
      <w:r>
        <w:rPr>
          <w:rFonts w:hint="eastAsia"/>
        </w:rPr>
        <w:t>多种不同的电影发表了意见。我们随机选择了足够的用户从数据库中获得</w:t>
      </w:r>
      <w:r>
        <w:t>100000</w:t>
      </w:r>
      <w:r>
        <w:rPr>
          <w:rFonts w:hint="eastAsia"/>
        </w:rPr>
        <w:t>个评分（我们只考虑了</w:t>
      </w:r>
      <w:r>
        <w:t>20</w:t>
      </w:r>
      <w:r>
        <w:rPr>
          <w:rFonts w:hint="eastAsia"/>
        </w:rPr>
        <w:t>个或更多电影的用户）。我们把数据库分成一个训练集和一个测试集。为此，我们引入了一个变量来确定用作训练和测试集的数据百分比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的值将表示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m:t>
            </m:r>
            <m:ctrlPr>
              <w:rPr>
                <w:rFonts w:ascii="Cambria Math" w:hAnsi="Cambria Math"/>
                <w:i/>
              </w:rPr>
            </m:ctrlPr>
          </m:num>
          <m:den>
            <m:r>
              <m:rPr>
                <m:sty m:val="p"/>
              </m:rPr>
              <w:rPr>
                <w:rFonts w:ascii="Cambria Math" w:hAnsi="Cambria Math"/>
              </w:rPr>
              <m:t>总项</m:t>
            </m:r>
            <m:ctrlPr>
              <w:rPr>
                <w:rFonts w:ascii="Cambria Math" w:hAnsi="Cambria Math"/>
                <w:i/>
              </w:rPr>
            </m:ctrlP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ctrlPr>
              <w:rPr>
                <w:rFonts w:ascii="Cambria Math" w:hAnsi="Cambria Math"/>
              </w:rPr>
            </m:ctrlPr>
          </m:num>
          <m:den>
            <m:r>
              <w:rPr>
                <w:rFonts w:ascii="Cambria Math" w:hAnsi="Cambria Math"/>
              </w:rPr>
              <m:t>943×</m:t>
            </m:r>
            <m:r>
              <m:rPr>
                <m:sty m:val="p"/>
              </m:rPr>
              <w:rPr>
                <w:rFonts w:ascii="Cambria Math" w:hAnsi="Cambria Math"/>
              </w:rPr>
              <m:t>1682</m:t>
            </m:r>
            <m:ctrlPr>
              <w:rPr>
                <w:rFonts w:ascii="Cambria Math" w:hAnsi="Cambria Math"/>
              </w:rPr>
            </m:ctrlPr>
          </m:den>
        </m:f>
      </m:oMath>
      <w:r>
        <w:rPr>
          <w:rFonts w:hint="eastAsia"/>
        </w:rPr>
        <w:t xml:space="preserve"> = 0.9369。在整个论文中，我们称这个数据集为ML。</w:t>
      </w:r>
    </w:p>
    <w:p>
      <w:pPr>
        <w:pStyle w:val="3"/>
        <w:rPr>
          <w:lang w:val="en-GB"/>
        </w:rPr>
      </w:pPr>
      <w:r>
        <w:rPr>
          <w:lang w:val="en-GB"/>
        </w:rPr>
        <w:t xml:space="preserve">    </w:t>
      </w:r>
      <w:bookmarkStart w:id="57" w:name="_Toc488932056"/>
      <w:r>
        <w:rPr>
          <w:lang w:val="en-GB"/>
        </w:rPr>
        <w:t>5.3 评价指标</w:t>
      </w:r>
      <w:bookmarkEnd w:id="57"/>
      <w:r>
        <w:rPr>
          <w:lang w:val="en-GB"/>
        </w:rPr>
        <w:t>  </w:t>
      </w:r>
    </w:p>
    <w:p>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pPr>
        <w:spacing w:line="276" w:lineRule="auto"/>
        <w:ind w:firstLine="480"/>
      </w:pPr>
      <w:r>
        <w:rPr>
          <w:rFonts w:hint="eastAsia"/>
        </w:rPr>
        <w:t>1、统计精度指标：通过将数值推荐分数与测试数据集中用户项目对的实际用户评级进行比较来评估系统的准确性。</w:t>
      </w:r>
      <w:r>
        <w:t xml:space="preserve"> </w:t>
      </w:r>
      <w:r>
        <w:rPr>
          <w:rFonts w:hint="eastAsia"/>
        </w:rPr>
        <w:t>评级和预测之间的平均绝对误差（Mean Absolute Error，</w:t>
      </w:r>
      <w:r>
        <w:t>MAE</w:t>
      </w:r>
      <w:r>
        <w:rPr>
          <w:rFonts w:hint="eastAsia"/>
        </w:rPr>
        <w:t>）是广泛使用的指标。</w:t>
      </w:r>
      <w:r>
        <w:t xml:space="preserve"> MAE</w:t>
      </w:r>
      <w:r>
        <w:rPr>
          <w:rFonts w:hint="eastAsia"/>
        </w:rPr>
        <w:t>是衡量推荐结果偏离其真实用户指定值的度量。</w:t>
      </w:r>
      <w:r>
        <w:t xml:space="preserve"> </w:t>
      </w:r>
      <w:r>
        <w:rPr>
          <w:rFonts w:hint="eastAsia"/>
        </w:rPr>
        <w:t>对于每个评级</w:t>
      </w:r>
      <w:r>
        <w:t xml:space="preserve"> - </w:t>
      </w:r>
      <w:r>
        <w:rPr>
          <w:rFonts w:hint="eastAsia"/>
        </w:rPr>
        <w:t>预测对</w:t>
      </w:r>
      <w:r>
        <w:t xml:space="preserve"> ˂</w:t>
      </w:r>
      <w:r>
        <w:rPr>
          <w:rFonts w:hint="eastAsia"/>
        </w:rPr>
        <w:t>pi，qi</w:t>
      </w:r>
      <w:r>
        <w:t>˃</w:t>
      </w:r>
      <w:r>
        <w:rPr>
          <w:rFonts w:hint="eastAsia"/>
        </w:rPr>
        <w:t>这个度量对待它们之间的绝对误差，即|p</w:t>
      </w:r>
      <w:r>
        <w:rPr>
          <w:rFonts w:hint="eastAsia"/>
          <w:vertAlign w:val="subscript"/>
        </w:rPr>
        <w:t xml:space="preserve">i </w:t>
      </w:r>
      <w:r>
        <w:t>–</w:t>
      </w:r>
      <w:r>
        <w:rPr>
          <w:rFonts w:hint="eastAsia"/>
        </w:rPr>
        <w:t>q</w:t>
      </w:r>
      <w:r>
        <w:rPr>
          <w:rFonts w:hint="eastAsia"/>
          <w:vertAlign w:val="subscript"/>
        </w:rPr>
        <w:t>i</w:t>
      </w:r>
      <w:r>
        <w:rPr>
          <w:rFonts w:hint="eastAsia"/>
        </w:rPr>
        <w:t>| 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pPr>
        <w:spacing w:line="276" w:lineRule="auto"/>
        <w:ind w:firstLine="480"/>
        <w:jc w:val="center"/>
      </w:pPr>
      <m:oMathPara>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ctrlPr>
                    <w:rPr>
                      <w:rFonts w:ascii="Cambria Math" w:hAnsi="Cambria Math"/>
                      <w:i/>
                    </w:rPr>
                  </m:ctrlPr>
                </m:e>
              </m:nary>
              <m:ctrlPr>
                <w:rPr>
                  <w:rFonts w:ascii="Cambria Math" w:hAnsi="Cambria Math"/>
                </w:rPr>
              </m:ctrlPr>
            </m:num>
            <m:den>
              <m:r>
                <w:rPr>
                  <w:rFonts w:ascii="Cambria Math" w:hAnsi="Cambria Math"/>
                </w:rPr>
                <m:t>N</m:t>
              </m:r>
              <m:ctrlPr>
                <w:rPr>
                  <w:rFonts w:ascii="Cambria Math" w:hAnsi="Cambria Math"/>
                </w:rPr>
              </m:ctrlPr>
            </m:den>
          </m:f>
        </m:oMath>
      </m:oMathPara>
    </w:p>
    <w:p>
      <w:pPr>
        <w:spacing w:line="276" w:lineRule="auto"/>
        <w:ind w:left="820" w:firstLine="480"/>
      </w:pPr>
    </w:p>
    <w:p>
      <w:pPr>
        <w:spacing w:line="276" w:lineRule="auto"/>
        <w:ind w:firstLine="480"/>
      </w:pPr>
      <w:r>
        <w:rPr>
          <w:rFonts w:hint="eastAsia"/>
        </w:rPr>
        <w:t>MAE越低，推荐引擎预测用户评级越准确。 均方根误差（</w:t>
      </w:r>
      <w:r>
        <w:t xml:space="preserve">Root Mean Squared Error </w:t>
      </w:r>
      <w:r>
        <w:rPr>
          <w:rFonts w:hint="eastAsia"/>
        </w:rPr>
        <w:t>，RMSE）和相关性也用作统计精度度量。</w:t>
      </w:r>
    </w:p>
    <w:p>
      <w:pPr>
        <w:spacing w:line="276" w:lineRule="auto"/>
        <w:ind w:firstLine="480"/>
        <w:rPr>
          <w:rFonts w:hint="eastAsia"/>
        </w:rPr>
      </w:pPr>
      <w:r>
        <w:rPr>
          <w:rFonts w:hint="eastAsia"/>
        </w:rPr>
        <w:t>2、决策支持精度指标：评估预测引擎在帮助用户从所有项目集合中选择高质量项目的有效性。 这些指标假设预测过程是二进制操作 - 项目是预测（好）还是不好（坏）。 通过这种观察，如果用户仅选择考虑4或更高的预测，则五分尺度上的项目是否具有1：5或2：5的预测分数是无关紧要的。 最常用的决策支持精度指标是反转率，加权误差和ROC敏感度。</w:t>
      </w:r>
    </w:p>
    <w:p>
      <w:pPr>
        <w:spacing w:line="276" w:lineRule="auto"/>
        <w:ind w:firstLine="480"/>
      </w:pPr>
      <w:r>
        <w:rPr>
          <w:rFonts w:hint="eastAsia"/>
        </w:rPr>
        <w:t xml:space="preserve">我们使用MAE作为评估指标的选择来重新预测实验，因为它是最常用和最简单的直接解释。 </w:t>
      </w:r>
    </w:p>
    <w:p>
      <w:pPr>
        <w:pStyle w:val="3"/>
        <w:rPr>
          <w:lang w:val="en-GB"/>
        </w:rPr>
      </w:pPr>
      <w:r>
        <w:rPr>
          <w:lang w:val="en-GB"/>
        </w:rPr>
        <w:t xml:space="preserve">    </w:t>
      </w:r>
      <w:bookmarkStart w:id="58" w:name="_Toc488932057"/>
      <w:r>
        <w:rPr>
          <w:lang w:val="en-GB"/>
        </w:rPr>
        <w:t>5.4 实验结果</w:t>
      </w:r>
      <w:bookmarkEnd w:id="58"/>
      <w:r>
        <w:rPr>
          <w:lang w:val="en-GB"/>
        </w:rPr>
        <w:t xml:space="preserve"> </w:t>
      </w:r>
    </w:p>
    <w:p>
      <w:pPr>
        <w:tabs>
          <w:tab w:val="left" w:pos="1640"/>
        </w:tabs>
        <w:ind w:firstLine="480"/>
        <w:jc w:val="left"/>
      </w:pPr>
    </w:p>
    <w:p>
      <w:pPr>
        <w:spacing w:line="276" w:lineRule="auto"/>
        <w:ind w:firstLine="600" w:firstLineChars="250"/>
      </w:pPr>
      <w:r>
        <w:rPr>
          <w:rFonts w:hint="eastAsia"/>
        </w:rPr>
        <w:t>在本节中，我们介绍了使用基于项目的协同过滤技术生成预测的实验结果。 我们的结果主要分为两部分质量结果和性能结果。 在评估建议质量时，我们首先在运行主要实验之前确定了一些参数的敏感度。 这些参数包括邻域大小，训练/测试比例x的值以及不同相似性度量的影响。 为了确定各种参数的灵敏度，我们仅关注训练数据集，并进一步将其分为训练和测试部分，并用它们来学习参数。</w:t>
      </w:r>
    </w:p>
    <w:p>
      <w:pPr>
        <w:tabs>
          <w:tab w:val="left" w:pos="1640"/>
        </w:tabs>
        <w:ind w:firstLine="480"/>
        <w:jc w:val="left"/>
      </w:pPr>
    </w:p>
    <w:p>
      <w:pPr>
        <w:spacing w:line="276" w:lineRule="auto"/>
        <w:ind w:firstLine="480"/>
      </w:pPr>
      <w:r>
        <w:rPr>
          <w:rFonts w:hint="eastAsia"/>
        </w:rPr>
        <w:t>5.4.1相似度算法的影响</w:t>
      </w:r>
    </w:p>
    <w:p>
      <w:pPr>
        <w:spacing w:line="276" w:lineRule="auto"/>
        <w:ind w:firstLine="600" w:firstLineChars="250"/>
      </w:pPr>
    </w:p>
    <w:p>
      <w:pPr>
        <w:spacing w:line="276" w:lineRule="auto"/>
        <w:ind w:firstLine="600" w:firstLineChars="250"/>
      </w:pPr>
      <w:r>
        <w:rPr>
          <w:rFonts w:hint="eastAsia"/>
        </w:rPr>
        <w:t>我们实现了三个不同的相似度算法，如3.1节所述的余弦相关性，调整余弦和相关性，并对我们的数据集进行了测试。 对于每个相似度算法，我们实现了算法来计算邻域和使用加权和算法来生成预测。 我们对我们的培训数据运行了这些实验，并使用测试集来计算平均绝对误差（MAE）。 图4显示了实验结果。 从结果可以看出，设置余弦相似度计算的用户平均值具有明显的优点，因为在这种情况下MAE显着降低。 因此，我们选择了余下的实验中调整的余弦相似度。</w:t>
      </w:r>
    </w:p>
    <w:p>
      <w:pPr>
        <w:spacing w:line="276" w:lineRule="auto"/>
        <w:ind w:firstLine="480"/>
      </w:pPr>
    </w:p>
    <w:p>
      <w:pPr>
        <w:spacing w:line="276" w:lineRule="auto"/>
        <w:ind w:firstLine="480"/>
      </w:pPr>
      <w:r>
        <w:rPr>
          <w:rFonts w:hint="eastAsia"/>
        </w:rPr>
        <w:t>5.4.2训练/测试比的灵敏度</w:t>
      </w:r>
    </w:p>
    <w:p>
      <w:pPr>
        <w:spacing w:line="276" w:lineRule="auto"/>
        <w:ind w:firstLine="600" w:firstLineChars="250"/>
      </w:pPr>
    </w:p>
    <w:p>
      <w:pPr>
        <w:spacing w:line="276" w:lineRule="auto"/>
        <w:ind w:firstLine="600" w:firstLineChars="250"/>
      </w:pPr>
      <w:r>
        <w:rPr>
          <w:rFonts w:hint="eastAsia"/>
        </w:rPr>
        <w:t>为了确定数据集密度的敏感度，我们进行了一个实验，我们以0：1的增量将x的值从0：2更改为0：9。 对于每个这些训练/测试比值，我们使用两种预测生成技术 - 基本加权和和基于回归的方法来运行我们的实验。 我们的结果如图5所示。我们观察到，随着x的增加，预测的质量增加。 基于回归的方法显示出比低x值的基本方案更好的结果，但是随着我们增加x的质量趋于低于基本方案。 从曲线，我们选择x = 0：8作为我们后续实验的最佳值。</w:t>
      </w:r>
    </w:p>
    <w:p>
      <w:pPr>
        <w:spacing w:line="276" w:lineRule="auto"/>
        <w:ind w:firstLine="600" w:firstLineChars="250"/>
      </w:pPr>
    </w:p>
    <w:p>
      <w:pPr>
        <w:spacing w:line="276" w:lineRule="auto"/>
        <w:ind w:firstLine="480"/>
        <w:rPr>
          <w:rFonts w:hint="eastAsia"/>
        </w:rPr>
      </w:pPr>
      <w:r>
        <w:rPr>
          <w:rFonts w:hint="eastAsia"/>
        </w:rPr>
        <w:t>5.4.3邻域大小的实验</w:t>
      </w:r>
    </w:p>
    <w:p>
      <w:pPr>
        <w:spacing w:line="276" w:lineRule="auto"/>
        <w:ind w:firstLine="600" w:firstLineChars="250"/>
      </w:pPr>
      <w:r>
        <w:rPr>
          <w:rFonts w:hint="eastAsia"/>
        </w:rPr>
        <w:t>邻域的大小对预测的质量有很大影响。为了确定这个参数的灵敏度，我们进行了一个实验，我们改变了要使用和计算出的MAE的邻居数。 我们的结果如图5所示。我们可以观察到邻域的大小确实影响预测的质量。 但是这两种方法显示出不同的灵敏度。 基本项目算法随着邻域大小从10增加到30而提高，之后增加率减小，曲线趋于变大。 另一方面，基于回归的算法表明随着邻居数量的增加，预测质量下降。 考虑到这两个趋势，我们选择30作为邻域大小的最佳选择。</w:t>
      </w:r>
    </w:p>
    <w:p>
      <w:pPr>
        <w:tabs>
          <w:tab w:val="left" w:pos="1640"/>
        </w:tabs>
        <w:ind w:firstLine="480"/>
        <w:jc w:val="left"/>
      </w:pPr>
    </w:p>
    <w:p>
      <w:pPr>
        <w:spacing w:line="276" w:lineRule="auto"/>
        <w:ind w:firstLine="480"/>
        <w:rPr>
          <w:rFonts w:hint="eastAsia"/>
        </w:rPr>
      </w:pPr>
      <w:r>
        <w:rPr>
          <w:rFonts w:hint="eastAsia"/>
        </w:rPr>
        <w:t>5.</w:t>
      </w:r>
      <w:r>
        <w:t>4</w:t>
      </w:r>
      <w:r>
        <w:rPr>
          <w:rFonts w:hint="eastAsia"/>
        </w:rPr>
        <w:t>.4质量实验</w:t>
      </w:r>
    </w:p>
    <w:p>
      <w:pPr>
        <w:spacing w:line="276" w:lineRule="auto"/>
        <w:ind w:firstLine="600" w:firstLineChars="250"/>
      </w:pPr>
      <w:r>
        <w:rPr>
          <w:rFonts w:hint="eastAsia"/>
        </w:rPr>
        <w:t>一旦我们获得了参数的最优值，我们将基于项目的方法与基于用户算法进行比较。我们在图6中给出结果。从图表可以看出，基本项目-项目（item-item）算法在x（邻域大小= 30）的所有值和邻域大小的所有值（x = 0： 8）。例如，在x = 0：5时，用户-用户方案的MAE为0：755，项目方案显示MAE为0：749。类似地，60个用户和项目-项目方案的邻域大小分别显示为0：732和0：726的MAE。然而，基于回归的算法显示出有意思的结果。在x的低值和低邻域尺寸下，它执行其他两种算法，但随着数据集的密度增加，或者随着我们添加更多的邻居，它表现得更糟，甚至与基于用户的算法相提并论。我们还比较了我们的算法与[12]中描述的基本的非个人化算法。</w:t>
      </w:r>
    </w:p>
    <w:p>
      <w:pPr>
        <w:spacing w:line="276" w:lineRule="auto"/>
        <w:ind w:firstLine="600" w:firstLineChars="250"/>
      </w:pPr>
      <w:r>
        <w:rPr>
          <w:rFonts w:hint="eastAsia"/>
        </w:rPr>
        <w:t>我们从这些结果中得出两个结论。 首先，基于项目的算法在所有稀疏级别上提供比基于用户的算法更好的质量。 第二，基于回归的算法使用非常稀疏的数据集执行得更好，但随着我们添加更多数据，质量下降。 我们认为这是因为回归模型受到高密度水平的数据过拟合的影响。</w:t>
      </w:r>
    </w:p>
    <w:p>
      <w:pPr>
        <w:spacing w:line="276" w:lineRule="auto"/>
        <w:ind w:firstLine="600" w:firstLineChars="250"/>
      </w:pPr>
    </w:p>
    <w:p>
      <w:pPr>
        <w:spacing w:line="276" w:lineRule="auto"/>
        <w:ind w:firstLine="480"/>
      </w:pPr>
      <w:r>
        <w:rPr>
          <w:rFonts w:hint="eastAsia"/>
        </w:rPr>
        <w:t>5.4.5绩效结果</w:t>
      </w:r>
    </w:p>
    <w:p>
      <w:pPr>
        <w:spacing w:line="276" w:lineRule="auto"/>
        <w:ind w:firstLine="600" w:firstLineChars="250"/>
      </w:pPr>
      <w:r>
        <w:rPr>
          <w:rFonts w:hint="eastAsia"/>
        </w:rPr>
        <w:t>在显示基于项目的算法提供比基于用户的算法更好的预测质量之后，我们专注于可扩展性问题。 如前所述，基于项目的相似性更为静态，并允许我们预先计算项目邻域。 该模型的预先计算具有一定的性能优势。 为了使系统更加可扩</w:t>
      </w:r>
    </w:p>
    <w:p>
      <w:pPr>
        <w:spacing w:line="240" w:lineRule="auto"/>
        <w:ind w:firstLine="480"/>
        <w:jc w:val="left"/>
      </w:pPr>
      <w:r>
        <w:rPr>
          <w:rFonts w:hint="eastAsia"/>
        </w:rPr>
        <w:t xml:space="preserve">   </w:t>
      </w:r>
      <w:r>
        <w:drawing>
          <wp:inline distT="0" distB="0" distL="0" distR="0">
            <wp:extent cx="3962400" cy="246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1"/>
                    <a:stretch>
                      <a:fillRect/>
                    </a:stretch>
                  </pic:blipFill>
                  <pic:spPr>
                    <a:xfrm>
                      <a:off x="0" y="0"/>
                      <a:ext cx="3962400" cy="2463800"/>
                    </a:xfrm>
                    <a:prstGeom prst="rect">
                      <a:avLst/>
                    </a:prstGeom>
                  </pic:spPr>
                </pic:pic>
              </a:graphicData>
            </a:graphic>
          </wp:inline>
        </w:drawing>
      </w:r>
    </w:p>
    <w:p>
      <w:pPr>
        <w:spacing w:line="240" w:lineRule="auto"/>
        <w:ind w:firstLine="500" w:firstLineChars="250"/>
        <w:jc w:val="center"/>
        <w:rPr>
          <w:sz w:val="20"/>
          <w:szCs w:val="20"/>
        </w:rPr>
      </w:pPr>
      <w:r>
        <w:rPr>
          <w:rFonts w:hint="eastAsia"/>
          <w:sz w:val="20"/>
          <w:szCs w:val="20"/>
        </w:rPr>
        <w:t>图4：相似度计算对项目协同过滤算法的影响。</w:t>
      </w:r>
    </w:p>
    <w:p>
      <w:pPr>
        <w:tabs>
          <w:tab w:val="left" w:pos="1640"/>
        </w:tabs>
        <w:spacing w:line="240" w:lineRule="auto"/>
        <w:ind w:firstLine="400"/>
        <w:jc w:val="left"/>
        <w:rPr>
          <w:sz w:val="20"/>
          <w:szCs w:val="20"/>
        </w:rPr>
        <w:sectPr>
          <w:headerReference r:id="rId15" w:type="default"/>
          <w:footerReference r:id="rId16" w:type="default"/>
          <w:pgSz w:w="11906" w:h="16838"/>
          <w:pgMar w:top="1440" w:right="1797" w:bottom="1440" w:left="1797" w:header="851" w:footer="992" w:gutter="0"/>
          <w:pgNumType w:start="3"/>
          <w:cols w:space="720" w:num="1"/>
          <w:docGrid w:linePitch="330" w:charSpace="0"/>
        </w:sectPr>
      </w:pPr>
    </w:p>
    <w:p>
      <w:pPr>
        <w:pStyle w:val="2"/>
      </w:pPr>
      <w:bookmarkStart w:id="59" w:name="_Toc12965"/>
      <w:bookmarkStart w:id="60" w:name="_Toc488932058"/>
      <w:r>
        <w:rPr>
          <w:rFonts w:hint="eastAsia"/>
        </w:rPr>
        <w:t>参考文献</w:t>
      </w:r>
      <w:bookmarkEnd w:id="59"/>
      <w:bookmarkEnd w:id="60"/>
    </w:p>
    <w:p>
      <w:pPr>
        <w:pStyle w:val="12"/>
        <w:numPr>
          <w:ilvl w:val="0"/>
          <w:numId w:val="3"/>
        </w:numPr>
        <w:spacing w:line="400" w:lineRule="exact"/>
        <w:ind w:firstLineChars="0"/>
      </w:pPr>
      <w:r>
        <w:fldChar w:fldCharType="begin"/>
      </w:r>
      <w:r>
        <w:instrText xml:space="preserve"> HYPERLINK "http://www.cnki.net/kcms/detail/%20%20%20%20%20%20%20%20%20%20%20%20%20%20%20%20/kcms/detail/search.aspx?dbcode=CJFQ&amp;sfield=au&amp;skey=%e5%86%af%e8%89%af%e5%a5%8e&amp;code=" \t "http://www.cnki.net/kcms/detail/_blank" </w:instrText>
      </w:r>
      <w:r>
        <w:fldChar w:fldCharType="separate"/>
      </w:r>
      <w:r>
        <w:rPr>
          <w:rFonts w:hint="eastAsia"/>
        </w:rPr>
        <w:t>冯良奎</w:t>
      </w:r>
      <w:r>
        <w:rPr>
          <w:rFonts w:hint="eastAsia"/>
        </w:rPr>
        <w:fldChar w:fldCharType="end"/>
      </w:r>
      <w:r>
        <w:rPr>
          <w:rFonts w:hint="eastAsia"/>
        </w:rPr>
        <w:t>.中美个性化印刷的观察与思考[J].数码印刷,2010(04):1-2</w:t>
      </w:r>
    </w:p>
    <w:p>
      <w:pPr>
        <w:pStyle w:val="12"/>
        <w:numPr>
          <w:ilvl w:val="0"/>
          <w:numId w:val="3"/>
        </w:numPr>
        <w:spacing w:line="400" w:lineRule="exact"/>
        <w:ind w:firstLineChars="0"/>
      </w:pPr>
      <w:r>
        <w:rPr>
          <w:rFonts w:hint="eastAsia"/>
        </w:rPr>
        <w:t>昌池.</w:t>
      </w:r>
      <w:r>
        <w:t>西欧网络印刷呈成长趋势</w:t>
      </w:r>
      <w:r>
        <w:rPr>
          <w:rFonts w:hint="eastAsia"/>
        </w:rPr>
        <w:t>[J].广东印刷,2009(01):2-3</w:t>
      </w:r>
    </w:p>
    <w:p>
      <w:pPr>
        <w:pStyle w:val="12"/>
        <w:numPr>
          <w:ilvl w:val="0"/>
          <w:numId w:val="3"/>
        </w:numPr>
        <w:spacing w:line="400" w:lineRule="exact"/>
        <w:ind w:firstLineChars="0"/>
      </w:pPr>
      <w:r>
        <w:rPr>
          <w:rFonts w:hint="eastAsia"/>
        </w:rPr>
        <w:t>赵建昊.</w:t>
      </w:r>
      <w:r>
        <w:t>B2B电子商务商业模式比较研究</w:t>
      </w:r>
      <w:r>
        <w:rPr>
          <w:rFonts w:hint="eastAsia"/>
        </w:rPr>
        <w:t>[D].首都经济贸易大学,2013</w:t>
      </w:r>
    </w:p>
    <w:p>
      <w:pPr>
        <w:pStyle w:val="12"/>
        <w:numPr>
          <w:ilvl w:val="0"/>
          <w:numId w:val="3"/>
        </w:numPr>
        <w:spacing w:line="400" w:lineRule="exact"/>
        <w:ind w:firstLineChars="0"/>
      </w:pPr>
      <w:r>
        <w:rPr>
          <w:rFonts w:hint="eastAsia"/>
        </w:rPr>
        <w:t>荆林波.B2B商业模式及其价值评价[J].商业经济文萃,2001(01) : 18-22</w:t>
      </w:r>
    </w:p>
    <w:p>
      <w:pPr>
        <w:pStyle w:val="12"/>
        <w:numPr>
          <w:ilvl w:val="0"/>
          <w:numId w:val="3"/>
        </w:numPr>
        <w:spacing w:line="400" w:lineRule="exact"/>
        <w:ind w:firstLineChars="0"/>
      </w:pPr>
      <w:r>
        <w:rPr>
          <w:rFonts w:hint="eastAsia"/>
        </w:rPr>
        <w:t>候海涛.</w:t>
      </w:r>
      <w:r>
        <w:t>个性化印刷的特点、应用及在我国的发展情况</w:t>
      </w:r>
      <w:r>
        <w:rPr>
          <w:rFonts w:hint="eastAsia"/>
        </w:rPr>
        <w:t>[J].中国包装,2004(04):79-81</w:t>
      </w:r>
    </w:p>
    <w:p>
      <w:pPr>
        <w:pStyle w:val="12"/>
        <w:numPr>
          <w:ilvl w:val="0"/>
          <w:numId w:val="3"/>
        </w:numPr>
        <w:spacing w:line="400" w:lineRule="exact"/>
        <w:ind w:firstLineChars="0"/>
      </w:pPr>
      <w:r>
        <w:rPr>
          <w:rFonts w:hint="eastAsia"/>
        </w:rPr>
        <w:t>朱奇.</w:t>
      </w:r>
      <w:r>
        <w:t>网易印像派顾客服务策略研究</w:t>
      </w:r>
      <w:r>
        <w:rPr>
          <w:rFonts w:hint="eastAsia"/>
        </w:rPr>
        <w:t>[J].商,2014(21):66</w:t>
      </w:r>
    </w:p>
    <w:p>
      <w:pPr>
        <w:pStyle w:val="12"/>
        <w:numPr>
          <w:ilvl w:val="0"/>
          <w:numId w:val="3"/>
        </w:numPr>
        <w:spacing w:line="400" w:lineRule="exact"/>
        <w:ind w:firstLineChars="0"/>
      </w:pPr>
      <w:r>
        <w:rPr>
          <w:rFonts w:hint="eastAsia"/>
        </w:rPr>
        <w:t>侯淑英.B /S模式和C /S模式优势比较[J].沈阳教育学院学报,2007(02):98-100</w:t>
      </w:r>
    </w:p>
    <w:p>
      <w:pPr>
        <w:pStyle w:val="12"/>
        <w:numPr>
          <w:ilvl w:val="0"/>
          <w:numId w:val="3"/>
        </w:numPr>
        <w:spacing w:line="400" w:lineRule="exact"/>
        <w:ind w:firstLineChars="0"/>
      </w:pPr>
      <w:r>
        <w:fldChar w:fldCharType="begin"/>
      </w:r>
      <w:r>
        <w:instrText xml:space="preserve"> HYPERLINK "http://scholar.cnki.net/result.aspx?q=%e4%bd%9c%e8%80%85:(Youcong+Ni)" \t "http://d.scholar.cnki.net/detail/_blank" </w:instrText>
      </w:r>
      <w:r>
        <w:fldChar w:fldCharType="separate"/>
      </w:r>
      <w:r>
        <w:t>Youcong Ni</w:t>
      </w:r>
      <w:r>
        <w:fldChar w:fldCharType="end"/>
      </w:r>
      <w:r>
        <w:t>,</w:t>
      </w:r>
      <w:r>
        <w:fldChar w:fldCharType="begin"/>
      </w:r>
      <w:r>
        <w:instrText xml:space="preserve"> HYPERLINK "http://scholar.cnki.net/result.aspx?q=%e4%bd%9c%e8%80%85:(Bei+Chen)" \t "http://d.scholar.cnki.net/detail/_blank" </w:instrText>
      </w:r>
      <w:r>
        <w:fldChar w:fldCharType="separate"/>
      </w:r>
      <w:r>
        <w:t>Bei Chen</w:t>
      </w:r>
      <w:r>
        <w:fldChar w:fldCharType="end"/>
      </w:r>
      <w:r>
        <w:t>,</w:t>
      </w:r>
      <w:r>
        <w:fldChar w:fldCharType="begin"/>
      </w:r>
      <w:r>
        <w:instrText xml:space="preserve"> HYPERLINK "http://scholar.cnki.net/result.aspx?q=%e4%bd%9c%e8%80%85:(Peng+Ye)" \t "http://d.scholar.cnki.net/detail/_blank" </w:instrText>
      </w:r>
      <w:r>
        <w:fldChar w:fldCharType="separate"/>
      </w:r>
      <w:r>
        <w:t>Peng Ye</w:t>
      </w:r>
      <w:r>
        <w:fldChar w:fldCharType="end"/>
      </w:r>
      <w:r>
        <w:t>,</w:t>
      </w:r>
      <w:r>
        <w:fldChar w:fldCharType="begin"/>
      </w:r>
      <w:r>
        <w:instrText xml:space="preserve"> HYPERLINK "http://scholar.cnki.net/result.aspx?q=%e4%bd%9c%e8%80%85:(Chunyan+Wang)" \t "http://d.scholar.cnki.net/detail/_blank" </w:instrText>
      </w:r>
      <w:r>
        <w:fldChar w:fldCharType="separate"/>
      </w:r>
      <w:r>
        <w:t>Chunyan Wang</w:t>
      </w:r>
      <w:r>
        <w:fldChar w:fldCharType="end"/>
      </w:r>
      <w:r>
        <w:t xml:space="preserve"> A Framework for iOS </w:t>
      </w:r>
      <w:r>
        <w:rPr>
          <w:rFonts w:hint="eastAsia"/>
        </w:rPr>
        <w:t>App</w:t>
      </w:r>
      <w:r>
        <w:t>lication</w:t>
      </w:r>
      <w:r>
        <w:rPr>
          <w:rFonts w:hint="eastAsia"/>
        </w:rPr>
        <w:t xml:space="preserve"> </w:t>
      </w:r>
      <w:r>
        <w:t>Development</w:t>
      </w:r>
      <w:r>
        <w:rPr>
          <w:rFonts w:hint="eastAsia"/>
        </w:rPr>
        <w:t>[J].</w:t>
      </w:r>
      <w:r>
        <w:t>Journal of Software</w:t>
      </w:r>
      <w:r>
        <w:rPr>
          <w:rFonts w:hint="eastAsia"/>
        </w:rPr>
        <w:t>,</w:t>
      </w:r>
      <w:r>
        <w:t>2014 (</w:t>
      </w:r>
      <w:r>
        <w:rPr>
          <w:rFonts w:hint="eastAsia"/>
        </w:rPr>
        <w:t>0</w:t>
      </w:r>
      <w:r>
        <w:t>2)</w:t>
      </w:r>
      <w:r>
        <w:rPr>
          <w:rFonts w:hint="eastAsia"/>
        </w:rPr>
        <w:t>:</w:t>
      </w:r>
      <w:r>
        <w:t>398-403</w:t>
      </w:r>
    </w:p>
    <w:p>
      <w:pPr>
        <w:pStyle w:val="12"/>
        <w:numPr>
          <w:ilvl w:val="0"/>
          <w:numId w:val="3"/>
        </w:numPr>
        <w:spacing w:line="400" w:lineRule="exact"/>
        <w:ind w:firstLineChars="0"/>
      </w:pPr>
      <w:r>
        <w:t>The Swift Programming Language (Swift 2.2)</w:t>
      </w:r>
      <w:r>
        <w:rPr>
          <w:rFonts w:hint="eastAsia"/>
        </w:rPr>
        <w:t>[OL].https://developer.APPle.com/library/ ios/documentation/Swift/Conceptual/Swift_Programming_Language/GuidedTour.html</w:t>
      </w:r>
    </w:p>
    <w:p>
      <w:pPr>
        <w:pStyle w:val="12"/>
        <w:numPr>
          <w:ilvl w:val="0"/>
          <w:numId w:val="3"/>
        </w:numPr>
        <w:spacing w:line="400" w:lineRule="exact"/>
        <w:ind w:firstLineChars="0"/>
        <w:jc w:val="left"/>
      </w:pPr>
      <w:r>
        <w:rPr>
          <w:rFonts w:hint="eastAsia"/>
        </w:rPr>
        <w:t>Swift[OL].https://swift.org/</w:t>
      </w:r>
    </w:p>
    <w:p>
      <w:pPr>
        <w:pStyle w:val="12"/>
        <w:numPr>
          <w:ilvl w:val="0"/>
          <w:numId w:val="3"/>
        </w:numPr>
        <w:spacing w:line="400" w:lineRule="exact"/>
        <w:ind w:firstLineChars="0"/>
        <w:jc w:val="left"/>
      </w:pPr>
      <w:r>
        <w:rPr>
          <w:rFonts w:hint="eastAsia"/>
        </w:rPr>
        <w:t>Objective-C[OL].https://developer.APPle.com/library/ios/documentation/General/Conceptual/DevPedia-CocoaCore/ObjectiveC.html</w:t>
      </w:r>
    </w:p>
    <w:p>
      <w:pPr>
        <w:pStyle w:val="12"/>
        <w:numPr>
          <w:ilvl w:val="0"/>
          <w:numId w:val="3"/>
        </w:numPr>
        <w:spacing w:line="400" w:lineRule="exact"/>
        <w:ind w:firstLineChars="0"/>
        <w:jc w:val="left"/>
      </w:pPr>
      <w:r>
        <w:t>Paul</w:t>
      </w:r>
      <w:r>
        <w:rPr>
          <w:rFonts w:hint="eastAsia"/>
        </w:rPr>
        <w:t xml:space="preserve"> Krill.APP</w:t>
      </w:r>
      <w:r>
        <w:t>le's iOS strength prompted Objective-C language's growth in 2011</w:t>
      </w:r>
      <w:r>
        <w:rPr>
          <w:rFonts w:hint="eastAsia"/>
        </w:rPr>
        <w:t>[OL]. http://www.infoworld.com/article/2618274/objective-c/article.html</w:t>
      </w:r>
    </w:p>
    <w:p>
      <w:pPr>
        <w:pStyle w:val="12"/>
        <w:numPr>
          <w:ilvl w:val="0"/>
          <w:numId w:val="3"/>
        </w:numPr>
        <w:spacing w:line="400" w:lineRule="exact"/>
        <w:ind w:firstLineChars="0"/>
        <w:jc w:val="left"/>
      </w:pPr>
      <w:r>
        <w:fldChar w:fldCharType="begin"/>
      </w:r>
      <w:r>
        <w:instrText xml:space="preserve"> HYPERLINK "http://www.cnblogs.com/patientAndPersist/" </w:instrText>
      </w:r>
      <w:r>
        <w:fldChar w:fldCharType="separate"/>
      </w:r>
      <w:r>
        <w:t>cainiaozhang</w:t>
      </w:r>
      <w:r>
        <w:fldChar w:fldCharType="end"/>
      </w:r>
      <w:r>
        <w:rPr>
          <w:rFonts w:hint="eastAsia"/>
        </w:rPr>
        <w:t>.</w:t>
      </w:r>
      <w:r>
        <w:fldChar w:fldCharType="begin"/>
      </w:r>
      <w:r>
        <w:instrText xml:space="preserve"> HYPERLINK "http://www.cnblogs.com/patientAndPersist/p/4419994.html" </w:instrText>
      </w:r>
      <w:r>
        <w:fldChar w:fldCharType="separate"/>
      </w:r>
      <w:r>
        <w:t>Programming With</w:t>
      </w:r>
      <w:r>
        <w:rPr>
          <w:rFonts w:hint="eastAsia"/>
        </w:rPr>
        <w:t xml:space="preserve"> </w:t>
      </w:r>
      <w:r>
        <w:t>Objective-C</w:t>
      </w:r>
      <w:r>
        <w:fldChar w:fldCharType="end"/>
      </w:r>
      <w:r>
        <w:rPr>
          <w:rFonts w:hint="eastAsia"/>
        </w:rPr>
        <w:t>[OL].</w:t>
      </w:r>
    </w:p>
    <w:p>
      <w:pPr>
        <w:pStyle w:val="12"/>
        <w:spacing w:line="400" w:lineRule="exact"/>
        <w:ind w:left="420" w:firstLine="0" w:firstLineChars="0"/>
        <w:jc w:val="left"/>
      </w:pPr>
      <w:r>
        <w:rPr>
          <w:rFonts w:hint="eastAsia"/>
        </w:rPr>
        <w:t xml:space="preserve"> http://www.cnblogs.com/patientAndPersist/p/4419994.html</w:t>
      </w:r>
    </w:p>
    <w:p>
      <w:pPr>
        <w:pStyle w:val="12"/>
        <w:numPr>
          <w:ilvl w:val="0"/>
          <w:numId w:val="3"/>
        </w:numPr>
        <w:spacing w:line="400" w:lineRule="exact"/>
        <w:ind w:firstLineChars="0"/>
      </w:pPr>
      <w:r>
        <w:fldChar w:fldCharType="begin"/>
      </w:r>
      <w:r>
        <w:instrText xml:space="preserve"> HYPERLINK "http://scholar.cnki.net/result.aspx?q=%e4%bd%9c%e8%80%85:(David+Chisnall)" \t "http://d.scholar.cnki.net/detail/_blank" </w:instrText>
      </w:r>
      <w:r>
        <w:fldChar w:fldCharType="separate"/>
      </w:r>
      <w:r>
        <w:t>David Chisnall</w:t>
      </w:r>
      <w:r>
        <w:fldChar w:fldCharType="end"/>
      </w:r>
      <w:r>
        <w:rPr>
          <w:rFonts w:hint="eastAsia"/>
        </w:rPr>
        <w:t>.</w:t>
      </w:r>
      <w:r>
        <w:t>A Modern Objective-C Runtime</w:t>
      </w:r>
      <w:r>
        <w:rPr>
          <w:rFonts w:hint="eastAsia"/>
        </w:rPr>
        <w:t>[J].</w:t>
      </w:r>
      <w:r>
        <w:t>Journal of Object Technology</w:t>
      </w:r>
      <w:r>
        <w:rPr>
          <w:rFonts w:hint="eastAsia"/>
        </w:rPr>
        <w:t>,</w:t>
      </w:r>
      <w:r>
        <w:t>200</w:t>
      </w:r>
      <w:r>
        <w:rPr>
          <w:rFonts w:hint="eastAsia"/>
        </w:rPr>
        <w:t>9, Vol.8(01):221-240</w:t>
      </w:r>
    </w:p>
    <w:p>
      <w:pPr>
        <w:pStyle w:val="12"/>
        <w:numPr>
          <w:ilvl w:val="0"/>
          <w:numId w:val="3"/>
        </w:numPr>
        <w:spacing w:line="400" w:lineRule="exact"/>
        <w:ind w:firstLineChars="0"/>
        <w:rPr>
          <w:szCs w:val="24"/>
        </w:rPr>
      </w:pPr>
      <w:r>
        <w:fldChar w:fldCharType="begin"/>
      </w:r>
      <w:r>
        <w:instrText xml:space="preserve"> HYPERLINK "http://www.cnki.net/KCMS/detail/%20%20%20%20%20%20%20%20%20%20%20%20%20%20%20%20/kcms/detail/search.aspx?dbcode=CJFQ&amp;sfield=au&amp;skey=%e7%8e%8b%e9%ad%81%e7%94%9f&amp;code=09081672;24239988;" \t "http://www.cnki.net/KCMS/detail/_blank" </w:instrText>
      </w:r>
      <w:r>
        <w:fldChar w:fldCharType="separate"/>
      </w:r>
      <w:r>
        <w:rPr>
          <w:rFonts w:hint="eastAsia"/>
        </w:rPr>
        <w:t>王魁生</w:t>
      </w:r>
      <w:r>
        <w:rPr>
          <w:rFonts w:hint="eastAsia"/>
        </w:rPr>
        <w:fldChar w:fldCharType="end"/>
      </w:r>
      <w:r>
        <w:rPr>
          <w:rFonts w:hint="eastAsia"/>
        </w:rPr>
        <w:t>,</w:t>
      </w:r>
      <w:r>
        <w:fldChar w:fldCharType="begin"/>
      </w:r>
      <w:r>
        <w:instrText xml:space="preserve"> HYPERLINK "http://www.cnki.net/KCMS/detail/%20%20%20%20%20%20%20%20%20%20%20%20%20%20%20%20/kcms/detail/search.aspx?dbcode=CJFQ&amp;sfield=au&amp;skey=%e7%8e%8b%e6%99%93%e6%b3%a2&amp;code=09081672;24239988;" \t "http://www.cnki.net/KCMS/detail/_blank" </w:instrText>
      </w:r>
      <w:r>
        <w:fldChar w:fldCharType="separate"/>
      </w:r>
      <w:r>
        <w:rPr>
          <w:rFonts w:hint="eastAsia"/>
        </w:rPr>
        <w:t>王晓波</w:t>
      </w:r>
      <w:r>
        <w:rPr>
          <w:rFonts w:hint="eastAsia"/>
        </w:rPr>
        <w:fldChar w:fldCharType="end"/>
      </w:r>
      <w:r>
        <w:rPr>
          <w:rFonts w:hint="eastAsia"/>
        </w:rPr>
        <w:t>.利用JSON进行网站客户端与服务器数据交互[J].软件导刊,2010,Vol.9(03):147-149</w:t>
      </w:r>
    </w:p>
    <w:p>
      <w:pPr>
        <w:pStyle w:val="12"/>
        <w:numPr>
          <w:ilvl w:val="0"/>
          <w:numId w:val="3"/>
        </w:numPr>
        <w:spacing w:line="400" w:lineRule="exact"/>
        <w:ind w:firstLineChars="0"/>
        <w:rPr>
          <w:szCs w:val="24"/>
        </w:rPr>
      </w:pPr>
      <w:r>
        <w:rPr>
          <w:szCs w:val="24"/>
        </w:rPr>
        <w:t>JSO</w:t>
      </w:r>
      <w:r>
        <w:rPr>
          <w:rFonts w:hint="eastAsia"/>
          <w:szCs w:val="24"/>
        </w:rPr>
        <w:t>N</w:t>
      </w:r>
      <w:r>
        <w:rPr>
          <w:szCs w:val="24"/>
        </w:rPr>
        <w:t>教程</w:t>
      </w:r>
      <w:r>
        <w:rPr>
          <w:rFonts w:hint="eastAsia"/>
        </w:rPr>
        <w:t>[EB/OL].</w:t>
      </w:r>
      <w:r>
        <w:rPr>
          <w:rFonts w:hint="eastAsia"/>
          <w:szCs w:val="24"/>
        </w:rPr>
        <w:t>http://www.runoob.com/json/json-tutorial.html</w:t>
      </w:r>
    </w:p>
    <w:p>
      <w:pPr>
        <w:pStyle w:val="12"/>
        <w:numPr>
          <w:ilvl w:val="0"/>
          <w:numId w:val="3"/>
        </w:numPr>
        <w:spacing w:line="400" w:lineRule="exact"/>
        <w:ind w:firstLineChars="0"/>
        <w:jc w:val="left"/>
      </w:pPr>
      <w:r>
        <w:rPr>
          <w:rFonts w:hint="eastAsia"/>
        </w:rPr>
        <w:t>小小程序员.java中Array.List.Map.Object与Json[OL]. http://www.docin.com/p-704478533.html</w:t>
      </w:r>
    </w:p>
    <w:p>
      <w:pPr>
        <w:pStyle w:val="12"/>
        <w:numPr>
          <w:ilvl w:val="0"/>
          <w:numId w:val="3"/>
        </w:numPr>
        <w:spacing w:line="400" w:lineRule="exact"/>
        <w:ind w:firstLineChars="0"/>
      </w:pPr>
      <w:r>
        <w:rPr>
          <w:rFonts w:hint="eastAsia"/>
        </w:rPr>
        <w:t>Jack Shin的专栏.</w:t>
      </w:r>
      <w:r>
        <w:fldChar w:fldCharType="begin"/>
      </w:r>
      <w:r>
        <w:instrText xml:space="preserve"> HYPERLINK "http://blog.csdn.net/smking/article/details/40432287" </w:instrText>
      </w:r>
      <w:r>
        <w:fldChar w:fldCharType="separate"/>
      </w:r>
      <w:r>
        <w:fldChar w:fldCharType="end"/>
      </w:r>
      <w:r>
        <w:rPr>
          <w:rFonts w:hint="eastAsia"/>
        </w:rPr>
        <w:t>[OL].</w:t>
      </w:r>
    </w:p>
    <w:p>
      <w:pPr>
        <w:pStyle w:val="12"/>
        <w:spacing w:line="400" w:lineRule="exact"/>
        <w:ind w:left="0" w:firstLine="420" w:firstLineChars="0"/>
      </w:pPr>
      <w:r>
        <w:rPr>
          <w:rFonts w:hint="eastAsia"/>
        </w:rPr>
        <w:t>http://blog.csdn.net/smking/article/details/40432287</w:t>
      </w:r>
    </w:p>
    <w:p>
      <w:pPr>
        <w:pStyle w:val="12"/>
        <w:numPr>
          <w:ilvl w:val="0"/>
          <w:numId w:val="3"/>
        </w:numPr>
        <w:spacing w:line="400" w:lineRule="exact"/>
        <w:ind w:firstLineChars="0"/>
      </w:pPr>
      <w:r>
        <w:rPr>
          <w:rFonts w:hint="eastAsia"/>
        </w:rPr>
        <w:t>AkmalB.Chaudhri 等著，刑春晓等译.XML 数据管理:纯 XML和支持XML的数据库系统[M],2006:245~268</w:t>
      </w:r>
    </w:p>
    <w:p>
      <w:pPr>
        <w:pStyle w:val="12"/>
        <w:numPr>
          <w:ilvl w:val="0"/>
          <w:numId w:val="3"/>
        </w:numPr>
        <w:spacing w:line="400" w:lineRule="exact"/>
        <w:ind w:firstLineChars="0"/>
      </w:pPr>
      <w:r>
        <w:fldChar w:fldCharType="begin"/>
      </w:r>
      <w:r>
        <w:instrText xml:space="preserve"> HYPERLINK "http://www.cnki.net/kcms/detail/%20%20%20%20%20%20%20%20%20%20%20%20%20%20%20%20/kcms/detail/search.aspx?dbcode=CMFD&amp;sfield=au&amp;skey=%e7%ab%a0%e5%bb%ba%e6%98%a5&amp;code=25352079;" \t "http://www.cnki.net/kcms/detail/_blank" </w:instrText>
      </w:r>
      <w:r>
        <w:fldChar w:fldCharType="separate"/>
      </w:r>
      <w:r>
        <w:rPr>
          <w:rFonts w:hint="eastAsia"/>
        </w:rPr>
        <w:t>章建春</w:t>
      </w:r>
      <w:r>
        <w:rPr>
          <w:rFonts w:hint="eastAsia"/>
        </w:rPr>
        <w:fldChar w:fldCharType="end"/>
      </w:r>
      <w:r>
        <w:rPr>
          <w:rFonts w:hint="eastAsia"/>
        </w:rPr>
        <w:t>.一种基于XML的个性化界面系统的研究与实现[D].电子科技大学,2009</w:t>
      </w:r>
    </w:p>
    <w:p>
      <w:pPr>
        <w:pStyle w:val="12"/>
        <w:numPr>
          <w:ilvl w:val="0"/>
          <w:numId w:val="3"/>
        </w:numPr>
        <w:spacing w:line="400" w:lineRule="exact"/>
        <w:ind w:firstLineChars="0"/>
      </w:pPr>
      <w:r>
        <w:t>韩怿冰.MVC模式浅析[J].科技信息, 2007(25):351</w:t>
      </w:r>
    </w:p>
    <w:p>
      <w:pPr>
        <w:pStyle w:val="12"/>
        <w:numPr>
          <w:ilvl w:val="0"/>
          <w:numId w:val="3"/>
        </w:numPr>
        <w:spacing w:line="400" w:lineRule="exact"/>
        <w:ind w:firstLineChars="0"/>
      </w:pPr>
      <w:r>
        <w:fldChar w:fldCharType="begin"/>
      </w:r>
      <w:r>
        <w:instrText xml:space="preserve"> HYPERLINK "http://www.cnki.net/KCMS/detail/%20%20%20%20%20%20%20%20%20%20%20%20%20%20%20%20/kcms/detail/search.aspx?dbcode=CJFQ&amp;sfield=au&amp;skey=%e8%a2%81%e5%9b%bd%e9%93%ad&amp;code=30759821;09643551;06241785;26517832;" \t "http://www.cnki.net/KCMS/detail/_blank" </w:instrText>
      </w:r>
      <w:r>
        <w:fldChar w:fldCharType="separate"/>
      </w:r>
      <w:r>
        <w:rPr>
          <w:rFonts w:hint="eastAsia"/>
        </w:rPr>
        <w:t>袁国铭</w:t>
      </w:r>
      <w:r>
        <w:rPr>
          <w:rFonts w:hint="eastAsia"/>
        </w:rPr>
        <w:fldChar w:fldCharType="end"/>
      </w:r>
      <w:r>
        <w:rPr>
          <w:rFonts w:hint="eastAsia"/>
        </w:rPr>
        <w:t>,</w:t>
      </w:r>
      <w:r>
        <w:fldChar w:fldCharType="begin"/>
      </w:r>
      <w:r>
        <w:instrText xml:space="preserve"> HYPERLINK "http://www.cnki.net/KCMS/detail/%20%20%20%20%20%20%20%20%20%20%20%20%20%20%20%20/kcms/detail/search.aspx?dbcode=CJFQ&amp;sfield=au&amp;skey=%e5%88%98%e7%91%9e&amp;code=30759821;09643551;06241785;26517832;" \t "http://www.cnki.net/KCMS/detail/_blank" </w:instrText>
      </w:r>
      <w:r>
        <w:fldChar w:fldCharType="separate"/>
      </w:r>
      <w:r>
        <w:rPr>
          <w:rFonts w:hint="eastAsia"/>
        </w:rPr>
        <w:t>刘瑞</w:t>
      </w:r>
      <w:r>
        <w:rPr>
          <w:rFonts w:hint="eastAsia"/>
        </w:rPr>
        <w:fldChar w:fldCharType="end"/>
      </w:r>
      <w:r>
        <w:rPr>
          <w:rFonts w:hint="eastAsia"/>
        </w:rPr>
        <w:t>,</w:t>
      </w:r>
      <w:r>
        <w:fldChar w:fldCharType="begin"/>
      </w:r>
      <w:r>
        <w:instrText xml:space="preserve"> HYPERLINK "http://www.cnki.net/KCMS/detail/%20%20%20%20%20%20%20%20%20%20%20%20%20%20%20%20/kcms/detail/search.aspx?dbcode=CJFQ&amp;sfield=au&amp;skey=%e6%a8%8a%e6%b3%a2&amp;code=30759821;09643551;06241785;26517832;" \t "http://www.cnki.net/KCMS/detail/_blank" </w:instrText>
      </w:r>
      <w:r>
        <w:fldChar w:fldCharType="separate"/>
      </w:r>
      <w:r>
        <w:rPr>
          <w:rFonts w:hint="eastAsia"/>
        </w:rPr>
        <w:t>樊波</w:t>
      </w:r>
      <w:r>
        <w:rPr>
          <w:rFonts w:hint="eastAsia"/>
        </w:rPr>
        <w:fldChar w:fldCharType="end"/>
      </w:r>
      <w:r>
        <w:rPr>
          <w:rFonts w:hint="eastAsia"/>
        </w:rPr>
        <w:t>等.</w:t>
      </w:r>
      <w:r>
        <w:t>UML用例图在软件工程中的步骤设计研究</w:t>
      </w:r>
      <w:r>
        <w:rPr>
          <w:rFonts w:hint="eastAsia"/>
        </w:rPr>
        <w:t>[J].微型电脑应用,2014,Vol.30(01):46-48</w:t>
      </w:r>
    </w:p>
    <w:p>
      <w:pPr>
        <w:pStyle w:val="12"/>
        <w:numPr>
          <w:ilvl w:val="0"/>
          <w:numId w:val="3"/>
        </w:numPr>
        <w:spacing w:line="400" w:lineRule="exact"/>
        <w:ind w:firstLineChars="0"/>
      </w:pPr>
      <w:r>
        <w:rPr>
          <w:rFonts w:hint="eastAsia"/>
        </w:rPr>
        <w:t>贾慕星.基于iOS的化妆品电子商务APP的设计与实现[D].北京邮电大学,2015</w:t>
      </w:r>
    </w:p>
    <w:p>
      <w:pPr>
        <w:pStyle w:val="12"/>
        <w:numPr>
          <w:ilvl w:val="0"/>
          <w:numId w:val="3"/>
        </w:numPr>
        <w:spacing w:line="400" w:lineRule="exact"/>
        <w:ind w:firstLineChars="0"/>
      </w:pPr>
      <w:r>
        <w:fldChar w:fldCharType="begin"/>
      </w:r>
      <w:r>
        <w:instrText xml:space="preserve"> HYPERLINK "http://www.cnki.net/KCMS/detail/%20%20%20%20%20%20%20%20%20%20%20%20%20%20%20%20/kcms/detail/search.aspx?dbcode=CMFD&amp;sfield=au&amp;skey=%e9%99%88%e9%a3%9e&amp;code=09011280;" \t "http://www.cnki.net/KCMS/detail/_blank" </w:instrText>
      </w:r>
      <w:r>
        <w:fldChar w:fldCharType="separate"/>
      </w:r>
      <w:r>
        <w:t>陈飞</w:t>
      </w:r>
      <w:r>
        <w:fldChar w:fldCharType="end"/>
      </w:r>
      <w:r>
        <w:rPr>
          <w:rFonts w:hint="eastAsia"/>
        </w:rPr>
        <w:t>.</w:t>
      </w:r>
      <w:r>
        <w:t>基于三层C/S结构的医院信息系统的研究与实现</w:t>
      </w:r>
      <w:r>
        <w:rPr>
          <w:rFonts w:hint="eastAsia"/>
        </w:rPr>
        <w:t>[D].武汉理工大学,2008</w:t>
      </w:r>
    </w:p>
    <w:p>
      <w:pPr>
        <w:pStyle w:val="12"/>
        <w:numPr>
          <w:ilvl w:val="0"/>
          <w:numId w:val="3"/>
        </w:numPr>
        <w:spacing w:line="400" w:lineRule="exact"/>
        <w:ind w:firstLineChars="0"/>
      </w:pPr>
      <w:r>
        <w:fldChar w:fldCharType="begin"/>
      </w:r>
      <w:r>
        <w:instrText xml:space="preserve"> HYPERLINK "http://www.cnki.net/KCMS/detail/%20%20%20%20%20%20%20%20%20%20%20%20%20%20%20%20/kcms/detail/search.aspx?dbcode=CMFD&amp;sfield=au&amp;skey=%e8%b4%ba%e4%bb%a4%e4%ba%9a&amp;code=11699196;" \t "http://www.cnki.net/KCMS/detail/_blank" </w:instrText>
      </w:r>
      <w:r>
        <w:fldChar w:fldCharType="separate"/>
      </w:r>
      <w:r>
        <w:rPr>
          <w:rFonts w:hint="eastAsia"/>
        </w:rPr>
        <w:t>贺令亚</w:t>
      </w:r>
      <w:r>
        <w:rPr>
          <w:rFonts w:hint="eastAsia"/>
        </w:rPr>
        <w:fldChar w:fldCharType="end"/>
      </w:r>
      <w:r>
        <w:rPr>
          <w:rFonts w:hint="eastAsia"/>
        </w:rPr>
        <w:t>.RSA加密算法的研究与实现[D].中南大学,2009</w:t>
      </w:r>
    </w:p>
    <w:p>
      <w:pPr>
        <w:pStyle w:val="12"/>
        <w:numPr>
          <w:ilvl w:val="0"/>
          <w:numId w:val="3"/>
        </w:numPr>
        <w:spacing w:line="400" w:lineRule="exact"/>
        <w:ind w:firstLineChars="0"/>
      </w:pPr>
      <w:r>
        <w:rPr>
          <w:rFonts w:hint="eastAsia"/>
        </w:rPr>
        <w:t>记忆里.</w:t>
      </w:r>
      <w:r>
        <w:t>关于Quartz 2D编程指南</w:t>
      </w:r>
      <w:r>
        <w:rPr>
          <w:rFonts w:hint="eastAsia"/>
        </w:rPr>
        <w:t>[DB/OL].</w:t>
      </w:r>
    </w:p>
    <w:p>
      <w:pPr>
        <w:pStyle w:val="12"/>
        <w:spacing w:line="400" w:lineRule="exact"/>
        <w:ind w:left="0" w:firstLine="420" w:firstLineChars="0"/>
      </w:pPr>
      <w:r>
        <w:rPr>
          <w:rFonts w:hint="eastAsia"/>
        </w:rPr>
        <w:t>http://supershll.blog.163.com/blog/static/3707043620128492741525/</w:t>
      </w:r>
    </w:p>
    <w:p>
      <w:pPr>
        <w:pStyle w:val="12"/>
        <w:numPr>
          <w:ilvl w:val="0"/>
          <w:numId w:val="3"/>
        </w:numPr>
        <w:spacing w:line="400" w:lineRule="exact"/>
        <w:ind w:firstLineChars="0"/>
      </w:pPr>
      <w:r>
        <w:fldChar w:fldCharType="begin"/>
      </w:r>
      <w:r>
        <w:instrText xml:space="preserve"> HYPERLINK "https://github.com/BradLarson" </w:instrText>
      </w:r>
      <w:r>
        <w:fldChar w:fldCharType="separate"/>
      </w:r>
      <w:r>
        <w:rPr>
          <w:rFonts w:hint="eastAsia"/>
        </w:rPr>
        <w:t>BradLarson</w:t>
      </w:r>
      <w:r>
        <w:rPr>
          <w:rFonts w:hint="eastAsia"/>
        </w:rPr>
        <w:fldChar w:fldCharType="end"/>
      </w:r>
      <w:r>
        <w:rPr>
          <w:rFonts w:hint="eastAsia"/>
        </w:rPr>
        <w:t>.GPUImage[DB/OL].https://github.com/shaohua0720/GPUImage</w:t>
      </w:r>
    </w:p>
    <w:p>
      <w:pPr>
        <w:pStyle w:val="12"/>
        <w:numPr>
          <w:ilvl w:val="0"/>
          <w:numId w:val="3"/>
        </w:numPr>
        <w:spacing w:line="400" w:lineRule="exact"/>
        <w:ind w:firstLineChars="0"/>
      </w:pPr>
      <w:r>
        <w:fldChar w:fldCharType="begin"/>
      </w:r>
      <w:r>
        <w:instrText xml:space="preserve"> HYPERLINK "http://www.cnki.net/KCMS/detail/%20%20%20%20%20%20%20%20%20%20%20%20%20%20%20%20/kcms/detail/search.aspx?dbcode=CJFQ&amp;sfield=au&amp;skey=%e5%90%b4%e6%81%a9%e5%8d%8e&amp;code=05971336;00864671;" \t "http://www.cnki.net/KCMS/detail/_blank" </w:instrText>
      </w:r>
      <w:r>
        <w:fldChar w:fldCharType="separate"/>
      </w:r>
      <w:r>
        <w:rPr>
          <w:rFonts w:hint="eastAsia"/>
        </w:rPr>
        <w:t>吴恩华</w:t>
      </w:r>
      <w:r>
        <w:rPr>
          <w:rFonts w:hint="eastAsia"/>
        </w:rPr>
        <w:fldChar w:fldCharType="end"/>
      </w:r>
      <w:r>
        <w:rPr>
          <w:rFonts w:hint="eastAsia"/>
        </w:rPr>
        <w:t>,</w:t>
      </w:r>
      <w:r>
        <w:fldChar w:fldCharType="begin"/>
      </w:r>
      <w:r>
        <w:instrText xml:space="preserve"> HYPERLINK "http://www.cnki.net/KCMS/detail/%20%20%20%20%20%20%20%20%20%20%20%20%20%20%20%20/kcms/detail/search.aspx?dbcode=CJFQ&amp;sfield=au&amp;skey=%e6%9f%b3%e6%9c%89%e6%9d%83&amp;code=05971336;00864671;" \t "http://www.cnki.net/KCMS/detail/_blank" </w:instrText>
      </w:r>
      <w:r>
        <w:fldChar w:fldCharType="separate"/>
      </w:r>
      <w:r>
        <w:rPr>
          <w:rFonts w:hint="eastAsia"/>
        </w:rPr>
        <w:t>柳有权</w:t>
      </w:r>
      <w:r>
        <w:rPr>
          <w:rFonts w:hint="eastAsia"/>
        </w:rPr>
        <w:fldChar w:fldCharType="end"/>
      </w:r>
      <w:r>
        <w:rPr>
          <w:rFonts w:hint="eastAsia"/>
        </w:rPr>
        <w:t>.基于图形处理器(GPU)的通用计算[J].计算机辅助设计与图形学学报,2004,Vol.16(05):602-611</w:t>
      </w:r>
    </w:p>
    <w:p>
      <w:pPr>
        <w:pStyle w:val="12"/>
        <w:numPr>
          <w:ilvl w:val="0"/>
          <w:numId w:val="3"/>
        </w:numPr>
        <w:spacing w:line="400" w:lineRule="exact"/>
        <w:ind w:firstLineChars="0"/>
      </w:pPr>
      <w:r>
        <w:fldChar w:fldCharType="begin"/>
      </w:r>
      <w:r>
        <w:instrText xml:space="preserve"> HYPERLINK "http://www.cnki.net/KCMS/detail/%20%20%20%20%20%20%20%20%20%20%20%20%20%20%20%20/kcms/detail/search.aspx?dbcode=CMFD&amp;sfield=au&amp;skey=%e6%9c%b1%e5%a5%95%e6%9d%b0&amp;code=11028543;" \t "http://www.cnki.net/KCMS/detail/_blank" </w:instrText>
      </w:r>
      <w:r>
        <w:fldChar w:fldCharType="separate"/>
      </w:r>
      <w:r>
        <w:rPr>
          <w:rFonts w:hint="eastAsia"/>
        </w:rPr>
        <w:t>朱奕杰</w:t>
      </w:r>
      <w:r>
        <w:rPr>
          <w:rFonts w:hint="eastAsia"/>
        </w:rPr>
        <w:fldChar w:fldCharType="end"/>
      </w:r>
      <w:r>
        <w:rPr>
          <w:rFonts w:hint="eastAsia"/>
        </w:rPr>
        <w:t>.基于Linux的OpenGL性能及其跨平台应用程序开发研究[D].哈尔滨工程大学,2007</w:t>
      </w:r>
    </w:p>
    <w:p>
      <w:pPr>
        <w:pStyle w:val="12"/>
        <w:numPr>
          <w:ilvl w:val="0"/>
          <w:numId w:val="3"/>
        </w:numPr>
        <w:spacing w:line="400" w:lineRule="exact"/>
        <w:ind w:firstLineChars="0"/>
      </w:pPr>
      <w:r>
        <w:fldChar w:fldCharType="begin"/>
      </w:r>
      <w:r>
        <w:instrText xml:space="preserve"> HYPERLINK "http://www.cnki.net/KCMS/detail/%20%20%20%20%20%20%20%20%20%20%20%20%20%20%20%20/kcms/detail/search.aspx?dbcode=CMFD&amp;sfield=au&amp;skey=%e6%9d%a8%e8%b6%85&amp;code=06420485;" \t "http://www.cnki.net/KCMS/detail/_blank" </w:instrText>
      </w:r>
      <w:r>
        <w:fldChar w:fldCharType="separate"/>
      </w:r>
      <w:r>
        <w:rPr>
          <w:rFonts w:hint="eastAsia"/>
        </w:rPr>
        <w:t>杨超</w:t>
      </w:r>
      <w:r>
        <w:rPr>
          <w:rFonts w:hint="eastAsia"/>
        </w:rPr>
        <w:fldChar w:fldCharType="end"/>
      </w:r>
      <w:r>
        <w:rPr>
          <w:rFonts w:hint="eastAsia"/>
        </w:rPr>
        <w:t>.移动互联网终端图形自适应中间性中控件库的开发与应用[D].北京邮电大学,2012</w:t>
      </w:r>
    </w:p>
    <w:p>
      <w:pPr>
        <w:pStyle w:val="12"/>
        <w:numPr>
          <w:ilvl w:val="0"/>
          <w:numId w:val="3"/>
        </w:numPr>
        <w:tabs>
          <w:tab w:val="clear" w:pos="427"/>
        </w:tabs>
        <w:spacing w:line="400" w:lineRule="exact"/>
        <w:ind w:firstLineChars="0"/>
      </w:pPr>
      <w:r>
        <w:t>郑岚.</w:t>
      </w:r>
      <w:r>
        <w:fldChar w:fldCharType="begin"/>
      </w:r>
      <w:r>
        <w:instrText xml:space="preserve"> HYPERLINK "http://www.cnki.net/kcms/detail/detail.aspx?filename=DNBC201006025&amp;dbcode=CJFQ&amp;dbname=CJFD2010&amp;v=" \t "_blank" </w:instrText>
      </w:r>
      <w:r>
        <w:fldChar w:fldCharType="separate"/>
      </w:r>
      <w:r>
        <w:t>Python访问MySQL数据库</w:t>
      </w:r>
      <w:r>
        <w:fldChar w:fldCharType="end"/>
      </w:r>
      <w:r>
        <w:t>[J].电脑编程技巧与维护.2010(06)</w:t>
      </w:r>
      <w:r>
        <w:rPr>
          <w:rFonts w:hint="eastAsia"/>
        </w:rPr>
        <w:t>:59-60</w:t>
      </w:r>
    </w:p>
    <w:p>
      <w:pPr>
        <w:pStyle w:val="12"/>
        <w:numPr>
          <w:ilvl w:val="0"/>
          <w:numId w:val="3"/>
        </w:numPr>
        <w:tabs>
          <w:tab w:val="clear" w:pos="427"/>
        </w:tabs>
        <w:spacing w:line="400" w:lineRule="exact"/>
        <w:ind w:firstLineChars="0"/>
      </w:pPr>
      <w:r>
        <w:rPr>
          <w:rFonts w:hint="eastAsia"/>
        </w:rPr>
        <w:t>ideawu.Objective-C-RSA[OL].https://github.com/ideawu/Objective-C-RSA</w:t>
      </w:r>
    </w:p>
    <w:p>
      <w:pPr>
        <w:pStyle w:val="12"/>
        <w:numPr>
          <w:ilvl w:val="0"/>
          <w:numId w:val="3"/>
        </w:numPr>
        <w:tabs>
          <w:tab w:val="clear" w:pos="427"/>
        </w:tabs>
        <w:spacing w:line="400" w:lineRule="exact"/>
        <w:ind w:firstLineChars="0"/>
      </w:pPr>
      <w:r>
        <w:fldChar w:fldCharType="begin"/>
      </w:r>
      <w:r>
        <w:instrText xml:space="preserve"> HYPERLINK "http://scholar.cnki.net/result.aspx?q=%e4%bd%9c%e8%80%85:(Taenam++Kim)" \t "http://d.scholar.cnki.net/detail/_blank" </w:instrText>
      </w:r>
      <w:r>
        <w:fldChar w:fldCharType="separate"/>
      </w:r>
      <w:r>
        <w:t>Taenam Kim</w:t>
      </w:r>
      <w:r>
        <w:fldChar w:fldCharType="end"/>
      </w:r>
      <w:r>
        <w:rPr>
          <w:rFonts w:hint="eastAsia"/>
        </w:rPr>
        <w:t>，</w:t>
      </w:r>
      <w:r>
        <w:fldChar w:fldCharType="begin"/>
      </w:r>
      <w:r>
        <w:instrText xml:space="preserve"> HYPERLINK "http://scholar.cnki.net/result.aspx?q=%e4%bd%9c%e8%80%85:(Kyungyong++Chwa)" \t "http://d.scholar.cnki.net/detail/_blank" </w:instrText>
      </w:r>
      <w:r>
        <w:fldChar w:fldCharType="separate"/>
      </w:r>
      <w:r>
        <w:t>Kyungyong Chwa</w:t>
      </w:r>
      <w:r>
        <w:fldChar w:fldCharType="end"/>
      </w:r>
      <w:r>
        <w:rPr>
          <w:rFonts w:hint="eastAsia"/>
        </w:rPr>
        <w:t>.</w:t>
      </w:r>
      <w:r>
        <w:t>Parallel algorithms for a depth first search and a breadth</w:t>
      </w:r>
      <w:r>
        <w:rPr>
          <w:rFonts w:hint="eastAsia"/>
        </w:rPr>
        <w:t xml:space="preserve"> </w:t>
      </w:r>
      <w:r>
        <w:t>first search</w:t>
      </w:r>
      <w:r>
        <w:rPr>
          <w:rFonts w:hint="eastAsia"/>
        </w:rPr>
        <w:t>[J].International Journal of Computer Mathematics,1986,Vol.19 (01)</w:t>
      </w:r>
      <w:bookmarkStart w:id="61" w:name="__infodetail_pub"/>
      <w:r>
        <w:rPr>
          <w:rFonts w:hint="eastAsia"/>
        </w:rPr>
        <w:t>:39-54</w:t>
      </w:r>
    </w:p>
    <w:p>
      <w:pPr>
        <w:pStyle w:val="12"/>
        <w:numPr>
          <w:ilvl w:val="0"/>
          <w:numId w:val="3"/>
        </w:numPr>
        <w:tabs>
          <w:tab w:val="clear" w:pos="427"/>
        </w:tabs>
        <w:spacing w:line="400" w:lineRule="exact"/>
        <w:ind w:firstLineChars="0"/>
      </w:pPr>
      <w:r>
        <w:fldChar w:fldCharType="begin"/>
      </w:r>
      <w:r>
        <w:instrText xml:space="preserve"> HYPERLINK "http://www.dangdang.com/author/Boris_1" \t "http://product.dangdang.com/_blank" </w:instrText>
      </w:r>
      <w:r>
        <w:fldChar w:fldCharType="separate"/>
      </w:r>
      <w:r>
        <w:t>Boris</w:t>
      </w:r>
      <w:r>
        <w:fldChar w:fldCharType="end"/>
      </w:r>
      <w:r>
        <w:t> </w:t>
      </w:r>
      <w:r>
        <w:fldChar w:fldCharType="begin"/>
      </w:r>
      <w:r>
        <w:instrText xml:space="preserve"> HYPERLINK "http://www.dangdang.com/author/Beizer_1" \t "http://product.dangdang.com/_blank" </w:instrText>
      </w:r>
      <w:r>
        <w:fldChar w:fldCharType="separate"/>
      </w:r>
      <w:r>
        <w:t>Beizer</w:t>
      </w:r>
      <w:bookmarkEnd w:id="61"/>
      <w:r>
        <w:fldChar w:fldCharType="end"/>
      </w:r>
      <w:r>
        <w:rPr>
          <w:rFonts w:hint="eastAsia"/>
        </w:rPr>
        <w:t>.Black-Box Testing: Techniques for Functional Testing of Software and Systems[M].Wiley,1982</w:t>
      </w:r>
    </w:p>
    <w:p>
      <w:pPr>
        <w:pStyle w:val="12"/>
        <w:numPr>
          <w:ilvl w:val="0"/>
          <w:numId w:val="3"/>
        </w:numPr>
        <w:tabs>
          <w:tab w:val="clear" w:pos="427"/>
        </w:tabs>
        <w:spacing w:line="400" w:lineRule="exact"/>
        <w:ind w:firstLineChars="0"/>
      </w:pPr>
      <w:r>
        <w:fldChar w:fldCharType="begin"/>
      </w:r>
      <w:r>
        <w:instrText xml:space="preserve"> HYPERLINK "http://www.cnki.net/KCMS/detail/%20%20%20%20%20%20%20%20%20%20%20%20%20%20%20%20/kcms/detail/search.aspx?dbcode=CJFQ&amp;sfield=au&amp;skey=%e5%b0%81%e4%ba%ae&amp;code=20209576;20970474;" \t "http://www.cnki.net/KCMS/detail/_blank" </w:instrText>
      </w:r>
      <w:r>
        <w:fldChar w:fldCharType="separate"/>
      </w:r>
      <w:r>
        <w:t>封亮</w:t>
      </w:r>
      <w:r>
        <w:fldChar w:fldCharType="end"/>
      </w:r>
      <w:r>
        <w:rPr>
          <w:rFonts w:hint="eastAsia"/>
        </w:rPr>
        <w:t>,</w:t>
      </w:r>
      <w:r>
        <w:fldChar w:fldCharType="begin"/>
      </w:r>
      <w:r>
        <w:instrText xml:space="preserve"> HYPERLINK "http://www.cnki.net/KCMS/detail/%20%20%20%20%20%20%20%20%20%20%20%20%20%20%20%20/kcms/detail/search.aspx?dbcode=CJFQ&amp;sfield=au&amp;skey=%e4%b8%a5%e5%b0%91%e6%b8%85&amp;code=20209576;20970474;" \t "http://www.cnki.net/KCMS/detail/_blank" </w:instrText>
      </w:r>
      <w:r>
        <w:fldChar w:fldCharType="separate"/>
      </w:r>
      <w:r>
        <w:t>严少清</w:t>
      </w:r>
      <w:r>
        <w:fldChar w:fldCharType="end"/>
      </w:r>
      <w:r>
        <w:rPr>
          <w:rFonts w:hint="eastAsia"/>
        </w:rPr>
        <w:t>.</w:t>
      </w:r>
      <w:r>
        <w:t>软件白盒测试的方法与实践</w:t>
      </w:r>
      <w:r>
        <w:rPr>
          <w:rFonts w:hint="eastAsia"/>
        </w:rPr>
        <w:t>[J].</w:t>
      </w:r>
      <w:r>
        <w:t>计算机工程</w:t>
      </w:r>
      <w:r>
        <w:rPr>
          <w:rFonts w:hint="eastAsia"/>
        </w:rPr>
        <w:t>,2000,Vol.26(12):87-90</w:t>
      </w:r>
    </w:p>
    <w:p>
      <w:pPr>
        <w:pStyle w:val="12"/>
        <w:numPr>
          <w:ilvl w:val="0"/>
          <w:numId w:val="3"/>
        </w:numPr>
        <w:tabs>
          <w:tab w:val="clear" w:pos="427"/>
        </w:tabs>
        <w:spacing w:line="400" w:lineRule="exact"/>
        <w:ind w:firstLineChars="0"/>
      </w:pPr>
      <w:r>
        <w:rPr>
          <w:rFonts w:hint="eastAsia"/>
        </w:rPr>
        <w:t>杨玉丽.</w:t>
      </w:r>
      <w:r>
        <w:fldChar w:fldCharType="begin"/>
      </w:r>
      <w:r>
        <w:instrText xml:space="preserve"> HYPERLINK "http://www.cnki.net/kcms/detail/detail.aspx?filename=DNZS201001053&amp;dbcode=CJFQ&amp;dbname=CJFD2010&amp;v=" \t "http://www.cnki.net/kcms/detail/frame/_blank" </w:instrText>
      </w:r>
      <w:r>
        <w:fldChar w:fldCharType="separate"/>
      </w:r>
      <w:r>
        <w:t>软件可靠性研究现状与展望</w:t>
      </w:r>
      <w:r>
        <w:fldChar w:fldCharType="end"/>
      </w:r>
      <w:r>
        <w:t>[J].电脑知识与技术</w:t>
      </w:r>
      <w:r>
        <w:rPr>
          <w:rFonts w:hint="eastAsia"/>
        </w:rPr>
        <w:t>,</w:t>
      </w:r>
      <w:r>
        <w:t>2010</w:t>
      </w:r>
      <w:r>
        <w:rPr>
          <w:rFonts w:hint="eastAsia"/>
        </w:rPr>
        <w:t>,Vol.6</w:t>
      </w:r>
      <w:r>
        <w:t>(01)</w:t>
      </w:r>
      <w:r>
        <w:rPr>
          <w:rFonts w:hint="eastAsia"/>
        </w:rPr>
        <w:t>:128-129</w:t>
      </w:r>
    </w:p>
    <w:p>
      <w:pPr>
        <w:pStyle w:val="26"/>
        <w:widowControl/>
        <w:ind w:firstLine="420"/>
        <w:rPr>
          <w:kern w:val="2"/>
          <w:sz w:val="21"/>
          <w:szCs w:val="22"/>
        </w:rPr>
      </w:pPr>
    </w:p>
    <w:p>
      <w:pPr>
        <w:pStyle w:val="12"/>
        <w:ind w:left="0" w:firstLine="0" w:firstLineChars="0"/>
        <w:sectPr>
          <w:headerReference r:id="rId17" w:type="default"/>
          <w:footerReference r:id="rId18" w:type="default"/>
          <w:pgSz w:w="11906" w:h="16838"/>
          <w:pgMar w:top="1440" w:right="1797" w:bottom="1440" w:left="1797" w:header="851" w:footer="992" w:gutter="0"/>
          <w:pgNumType w:start="82"/>
          <w:cols w:space="720" w:num="1"/>
          <w:docGrid w:linePitch="330" w:charSpace="0"/>
        </w:sectPr>
      </w:pPr>
    </w:p>
    <w:p>
      <w:pPr>
        <w:pStyle w:val="2"/>
      </w:pPr>
      <w:bookmarkStart w:id="62" w:name="_Toc29614"/>
      <w:bookmarkStart w:id="63" w:name="_Toc488932059"/>
      <w:r>
        <w:rPr>
          <w:rFonts w:hint="eastAsia"/>
        </w:rPr>
        <w:t>致 谢</w:t>
      </w:r>
      <w:bookmarkEnd w:id="62"/>
      <w:bookmarkEnd w:id="63"/>
    </w:p>
    <w:p>
      <w:pPr>
        <w:ind w:firstLine="480"/>
        <w:rPr>
          <w:rFonts w:ascii="宋体" w:hAnsi="宋体"/>
        </w:rPr>
      </w:pPr>
      <w:r>
        <w:rPr>
          <w:rFonts w:hint="eastAsia" w:ascii="宋体" w:hAnsi="宋体"/>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pPr>
        <w:ind w:firstLine="480"/>
        <w:rPr>
          <w:rFonts w:ascii="宋体" w:hAnsi="宋体"/>
        </w:rPr>
      </w:pPr>
      <w:r>
        <w:rPr>
          <w:rFonts w:hint="eastAsia" w:ascii="宋体" w:hAnsi="宋体"/>
        </w:rPr>
        <w:t>其次，要感谢我的班主任×××老师，感谢他在读研期间对我的生活和学习上的关心及帮助，×××老师在教学上的认真和对学生负责的态度给我留下深刻印象，同时也是我学习的榜样。最重要的是要感谢×××老师作为我的校内导师，感谢×××老师细心指导我的开题报告及论文的撰写，×××老师无论多忙多晚都会耐心为我解决疑惑，同时给予技术上的支持以及论文修改的建议。若没有×××老师的细心指导，论文的完成非常的困难。在这里非常感谢×××老师的指导，×××老师对学术要求严谨，同时又平易近人，给我留下深刻印象，衷心祝愿她永远健康快乐，工作顺利。</w:t>
      </w:r>
    </w:p>
    <w:p>
      <w:pPr>
        <w:ind w:firstLine="480"/>
        <w:rPr>
          <w:rFonts w:ascii="宋体" w:hAnsi="宋体"/>
        </w:rPr>
      </w:pPr>
      <w:r>
        <w:rPr>
          <w:rFonts w:hint="eastAsia" w:ascii="宋体" w:hAnsi="宋体"/>
        </w:rPr>
        <w:t>再次，要感谢×××公司。感谢×××给了我实习的机会，使我了解了企业工作和学校学习的区别，让我提前进入工作氛围。同时感谢企业导师×××，感谢她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pPr>
        <w:ind w:firstLine="480"/>
        <w:rPr>
          <w:rFonts w:ascii="宋体" w:hAnsi="宋体"/>
        </w:rPr>
      </w:pPr>
      <w:r>
        <w:rPr>
          <w:rFonts w:hint="eastAsia" w:ascii="宋体" w:hAnsi="宋体"/>
        </w:rPr>
        <w:t>最后，感谢我的家人和朋友，是他们一直在背后默默的支持和鼓励我，在遇到挫折时他们总会为我加油。感谢父母对我的栽培和付出，希望他们永远健康快乐。</w:t>
      </w:r>
    </w:p>
    <w:p>
      <w:pPr>
        <w:ind w:firstLine="480"/>
        <w:jc w:val="right"/>
        <w:rPr>
          <w:rFonts w:ascii="宋体" w:hAnsi="宋体"/>
        </w:rPr>
      </w:pPr>
      <w:r>
        <w:rPr>
          <w:rFonts w:hint="eastAsia" w:ascii="宋体" w:hAnsi="宋体"/>
        </w:rPr>
        <w:t>××××年××月</w:t>
      </w:r>
    </w:p>
    <w:p>
      <w:pPr>
        <w:spacing w:line="360" w:lineRule="exact"/>
        <w:ind w:left="0" w:leftChars="0" w:firstLine="0" w:firstLineChars="0"/>
        <w:rPr>
          <w:rStyle w:val="48"/>
        </w:rPr>
      </w:pPr>
      <w:bookmarkStart w:id="64" w:name="_GoBack"/>
      <w:bookmarkEnd w:id="64"/>
    </w:p>
    <w:sectPr>
      <w:headerReference r:id="rId19" w:type="default"/>
      <w:pgSz w:w="11906" w:h="16838"/>
      <w:pgMar w:top="1440" w:right="1797" w:bottom="1440" w:left="1797" w:header="851" w:footer="992" w:gutter="0"/>
      <w:cols w:space="720" w:num="1"/>
      <w:docGrid w:linePitch="33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iti SC Light">
    <w:altName w:val="宋体"/>
    <w:panose1 w:val="00000000000000000000"/>
    <w:charset w:val="86"/>
    <w:family w:val="auto"/>
    <w:pitch w:val="default"/>
    <w:sig w:usb0="00000000" w:usb1="00000000" w:usb2="00000010" w:usb3="00000000" w:csb0="003E0000"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minorBidi">
    <w:altName w:val="Times New Roman"/>
    <w:panose1 w:val="00000000000000000000"/>
    <w:charset w:val="00"/>
    <w:family w:val="roman"/>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MS Mincho">
    <w:panose1 w:val="02020609040205080304"/>
    <w:charset w:val="80"/>
    <w:family w:val="modern"/>
    <w:pitch w:val="default"/>
    <w:sig w:usb0="E00002FF" w:usb1="6AC7FDFB" w:usb2="00000012" w:usb3="00000000" w:csb0="4002009F" w:csb1="DFD70000"/>
  </w:font>
  <w:font w:name="Arial">
    <w:panose1 w:val="020B0604020202020204"/>
    <w:charset w:val="00"/>
    <w:family w:val="swiss"/>
    <w:pitch w:val="default"/>
    <w:sig w:usb0="E0002A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Cambria Math">
    <w:panose1 w:val="02040503050406030204"/>
    <w:charset w:val="00"/>
    <w:family w:val="roman"/>
    <w:pitch w:val="default"/>
    <w:sig w:usb0="E00002FF" w:usb1="420024FF" w:usb2="00000000" w:usb3="00000000" w:csb0="2000019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39"/>
      </w:tabs>
      <w:spacing w:line="240" w:lineRule="auto"/>
      <w:ind w:firstLine="0" w:firstLineChars="0"/>
      <w:jc w:val="left"/>
      <w:rPr>
        <w:rFonts w:eastAsia="仿宋_GB2312"/>
        <w:sz w:val="32"/>
      </w:rPr>
    </w:pPr>
  </w:p>
  <w:p>
    <w:pPr>
      <w:pStyle w:val="19"/>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jc w:val="both"/>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266700" cy="254000"/>
              <wp:effectExtent l="0" t="0" r="0" b="0"/>
              <wp:wrapNone/>
              <wp:docPr id="8" name="文本框 68"/>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 68" o:spid="_x0000_s1026" o:spt="202" type="#_x0000_t202" style="position:absolute;left:0pt;margin-top:0pt;height:20pt;width:21pt;mso-position-horizontal:center;mso-position-horizontal-relative:margin;mso-wrap-style:none;z-index:251656192;mso-width-relative:page;mso-height-relative:page;" filled="f" stroked="f" coordsize="21600,21600" o:gfxdata="UEsDBAoAAAAAAIdO4kAAAAAAAAAAAAAAAAAEAAAAZHJzL1BLAwQUAAAACACHTuJAqNlcoc8AAAAD&#10;AQAADwAAAGRycy9kb3ducmV2LnhtbE2PMU/DMBCFdyT+g3VI3ajdqoIqjdOhEgsbBSGxufE1jmqf&#10;I9tNk3/PwQLLnZ7e6d336v0UvBgx5T6ShtVSgUBqo+2p0/Dx/vK4BZGLIWt8JNQwY4Z9c39Xm8rG&#10;G73heCyd4BDKldHgShkqKXPrMJi8jAMSe+eYgiksUydtMjcOD16ulXqSwfTEH5wZ8OCwvRyvQcPz&#10;9BlxyHjAr/PYJtfPW/86a714WKkdiIJT+TuGH3xGh4aZTvFKNguvgYuU38neZs3qxFspkE0t/7M3&#10;31BLAwQUAAAACACHTuJAcF/X+O0BAAC1AwAADgAAAGRycy9lMm9Eb2MueG1srVPNjtMwEL4j8Q6W&#10;7zRpBWUVNV0tuypCWn6khQdwHSexiD3W2G1SHgDegBOXvfNcfQ7GTtNd4Ia4WJPx+JtvvvmyuhxM&#10;x/YKvQZb8vks50xZCZW2Tck/fdw8u+DMB2Er0YFVJT8ozy/XT5+seleoBbTQVQoZgVhf9K7kbQiu&#10;yDIvW2WEn4FTli5rQCMCfWKTVSh6QjddtsjzZdYDVg5BKu8pezNe8nXCr2slw/u69iqwruTELaQT&#10;07mNZ7ZeiaJB4VotTzTEP7AwQltqeoa6EUGwHeq/oIyWCB7qMJNgMqhrLVWagaaZ539Mc9cKp9Is&#10;JI53Z5n8/4OV7/YfkOmq5LQoKwyt6Pj92/HHz+P9V7a8iPr0zhdUdueoMAyvYKA9p1m9uwX52TML&#10;162wjbpChL5VoiJ+8/gye/R0xPERZNu/hYoaiV2ABDTUaKJ4JAcjdNrT4bwbNQQmKblYLl/mdCPp&#10;avHieU5x7CCK6bFDH14rMCwGJUdafQIX+1sfxtKpJPaysNFdR3lRdPa3BGHGTCIf+Y7Mw7AdqDpO&#10;tIXqQGMgjG4i91PQAn7hrCcnldyS1Tnr3lgSIppuCnAKtlMgrKSHJQ+cjeF1GM25c6iblnAnqa9I&#10;rI1OgzxwOLEkbyQpTj6O5nv8naoe/rb1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jZXKHPAAAA&#10;AwEAAA8AAAAAAAAAAQAgAAAAIgAAAGRycy9kb3ducmV2LnhtbFBLAQIUABQAAAAIAIdO4kBwX9f4&#10;7QEAALUDAAAOAAAAAAAAAAEAIAAAAB4BAABkcnMvZTJvRG9jLnhtbFBLBQYAAAAABgAGAFkBAAB9&#10;BQ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jc w:val="center"/>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286385" cy="254000"/>
              <wp:effectExtent l="0" t="0" r="0" b="0"/>
              <wp:wrapNone/>
              <wp:docPr id="7" name="文本框 51"/>
              <wp:cNvGraphicFramePr/>
              <a:graphic xmlns:a="http://schemas.openxmlformats.org/drawingml/2006/main">
                <a:graphicData uri="http://schemas.microsoft.com/office/word/2010/wordprocessingShape">
                  <wps:wsp>
                    <wps:cNvSpPr txBox="1">
                      <a:spLocks noChangeArrowheads="1"/>
                    </wps:cNvSpPr>
                    <wps:spPr bwMode="auto">
                      <a:xfrm>
                        <a:off x="0" y="0"/>
                        <a:ext cx="286385" cy="254000"/>
                      </a:xfrm>
                      <a:prstGeom prst="rect">
                        <a:avLst/>
                      </a:prstGeom>
                      <a:noFill/>
                      <a:ln>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 51" o:spid="_x0000_s1026" o:spt="202" type="#_x0000_t202" style="position:absolute;left:0pt;margin-top:0pt;height:20pt;width:22.55pt;mso-position-horizontal:center;mso-position-horizontal-relative:margin;mso-wrap-style:none;z-index:251655168;mso-width-relative:page;mso-height-relative:page;" filled="f" stroked="f" coordsize="21600,21600" o:gfxdata="UEsDBAoAAAAAAIdO4kAAAAAAAAAAAAAAAAAEAAAAZHJzL1BLAwQUAAAACACHTuJAujHZy9AAAAAD&#10;AQAADwAAAGRycy9kb3ducmV2LnhtbE2PzU7DMBCE70h9B2srcaN2ED9ViNNDJS7cKAiJmxtv4wh7&#10;Hdlumrw9Cxe47Gg1q5lvm90cvJgw5SGShmqjQCB10Q7Ua3h/e77ZgsjFkDU+EmpYMMOuXV01prbx&#10;Qq84HUovOIRybTS4UsZaytw5DCZv4ojE3immYAqvqZc2mQuHBy9vlXqQwQzEDc6MuHfYfR3OQcPj&#10;/BFxzLjHz9PUJTcsW/+yaH29rtQTiIJz+TuGH3xGh5aZjvFMNguvgR8pv5O9u/sKxJFVKZBtI/+z&#10;t99QSwMEFAAAAAgAh07iQNEOHabvAQAAtQMAAA4AAABkcnMvZTJvRG9jLnhtbK1Ty47TMBTdI/EP&#10;lvc0aaFDFTUdDTMqQhoe0sx8gOM4iUXia127TcoHwB+wYsOe7+p3cO00ZYAdYmPd2NfH55x7sr4c&#10;upbtFToNJufzWcqZMhJKbeqcP9xvn604c16YUrRgVM4PyvHLzdMn695magENtKVCRiDGZb3NeeO9&#10;zZLEyUZ1ws3AKkOHFWAnPH1inZQoekLv2mSRphdJD1haBKmco92b8ZBvIn5VKenfV5VTnrU5J24+&#10;rhjXIqzJZi2yGoVttDzREP/AohPa0KNnqBvhBduh/guq0xLBQeVnEroEqkpLFTWQmnn6h5q7RlgV&#10;tZA5zp5tcv8PVr7bf0Cmy5y/5MyIjkZ0/Prl+O3H8ftntpwHf3rrMmq7s9Toh1cw0JyjVmdvQX50&#10;zMB1I0ytrhChb5QoiV+8mTy6OuK4AFL0b6Gkh8TOQwQaKuyCeWQHI3Sa0+E8GzV4Jmlzsbp4vlpy&#10;JulosXyRpnF2icimyxadf62gY6HIOdLoI7jY3zpPMqh1aglvGdjqto3jb81vG9QYdiL5wHdk7odi&#10;OJlRQHkgGQhjmij9VDSAnzjrKUk5NxR1zto3howIoZsKnIpiKoSRdDHnnrOxvPZjOHcWdd0Q7mT1&#10;FZm11VFIcHXkcGJJ2Yj6TjkO4Xv8Hbt+/W2b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ox2cvQ&#10;AAAAAwEAAA8AAAAAAAAAAQAgAAAAIgAAAGRycy9kb3ducmV2LnhtbFBLAQIUABQAAAAIAIdO4kDR&#10;Dh2m7wEAALUDAAAOAAAAAAAAAAEAIAAAAB8BAABkcnMvZTJvRG9jLnhtbFBLBQYAAAAABgAGAFkB&#10;AACABQ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jc w:val="center"/>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3535" cy="254000"/>
              <wp:effectExtent l="0" t="0" r="0" b="0"/>
              <wp:wrapNone/>
              <wp:docPr id="5" name="文本框 69"/>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14</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 69" o:spid="_x0000_s1026" o:spt="202" type="#_x0000_t202" style="position:absolute;left:0pt;margin-top:0pt;height:20pt;width:27.05pt;mso-position-horizontal:center;mso-position-horizontal-relative:margin;mso-wrap-style:none;z-index:251657216;mso-width-relative:page;mso-height-relative:page;" filled="f" stroked="f" coordsize="21600,21600" o:gfxdata="UEsDBAoAAAAAAIdO4kAAAAAAAAAAAAAAAAAEAAAAZHJzL1BLAwQUAAAACACHTuJAgxVrqdEAAAAD&#10;AQAADwAAAGRycy9kb3ducmV2LnhtbE2PwU7DMBBE70j8g7VI3KgdVKAKcXqoxIUbBSH1to23cYS9&#10;jmw3Tf4ewwUuK41mNPO22c7eiYliGgJrqFYKBHEXzMC9ho/3l7sNiJSRDbrApGGhBNv2+qrB2oQL&#10;v9G0z70oJZxq1GBzHmspU2fJY1qFkbh4pxA95iJjL03ESyn3Tt4r9Sg9DlwWLI60s9R97c9ew9P8&#10;GWhMtKPDaeqiHZaNe120vr2p1DOITHP+C8MPfkGHtjAdw5lNEk5DeST/3uI9rCsQRw1rpUC2jfzP&#10;3n4DUEsDBBQAAAAIAIdO4kARkm238AEAALUDAAAOAAAAZHJzL2Uyb0RvYy54bWytU82O0zAQviPx&#10;DpbvNGm7XUHUdLXsqghp+ZEWHsBxnMQi8Vhjt0l5AHgDTnvhznP1ORg7TVnghrhYk/HM52+++bK+&#10;GrqW7RU6DSbn81nKmTISSm3qnH/8sH32nDPnhSlFC0bl/KAcv9o8fbLubaYW0EBbKmQEYlzW25w3&#10;3tssSZxsVCfcDKwydFkBdsLTJ9ZJiaIn9K5NFml6mfSApUWQyjnK3o6XfBPxq0pJ/66qnPKszTlx&#10;8/HEeBbhTDZrkdUobKPliYb4Bxad0IYePUPdCi/YDvVfUJ2WCA4qP5PQJVBVWqo4A00zT/+Y5r4R&#10;VsVZSBxnzzK5/wcr3+7fI9NlzlecGdHRio7fvh4ffhy/f2GXL4I+vXUZld1bKvTDSxhoz3FWZ+9A&#10;fnLMwE0jTK2uEaFvlCiJ3zx0Jo9aRxwXQIr+DZT0kNh5iEBDhV0Qj+RghE57Opx3owbPJCWXF8vV&#10;kjhKulqsLtI07i4R2dRs0flXCjoWgpwjrT6Ci/2d84GMyKaS8JaBrW7buP7W/JagwpCJ5APfkbkf&#10;iuEkRgHlgcZAGN1E7qegAfzMWU9Oyrkhq3PWvjYkRDDdFOAUFFMgjKTGnHvOxvDGj+bcWdR1Q7iT&#10;1Nck1lbHQYKqI4cTS/JGnO/k42C+x9+x6tfftvk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gxVr&#10;qdEAAAADAQAADwAAAAAAAAABACAAAAAiAAAAZHJzL2Rvd25yZXYueG1sUEsBAhQAFAAAAAgAh07i&#10;QBGSbbfwAQAAtQMAAA4AAAAAAAAAAQAgAAAAIAEAAGRycy9lMm9Eb2MueG1sUEsFBgAAAAAGAAYA&#10;WQEAAIIFA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14</w:t>
                    </w:r>
                    <w:r>
                      <w:rPr>
                        <w:rFonts w:hint="eastAsia"/>
                        <w:sz w:val="18"/>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43535" cy="254000"/>
              <wp:effectExtent l="0" t="0" r="0" b="0"/>
              <wp:wrapNone/>
              <wp:docPr id="4" name="文本框 82"/>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85</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 82" o:spid="_x0000_s1026" o:spt="202" type="#_x0000_t202" style="position:absolute;left:0pt;margin-top:0pt;height:20pt;width:27.05pt;mso-position-horizontal:center;mso-position-horizontal-relative:margin;mso-wrap-style:none;z-index:251660288;mso-width-relative:page;mso-height-relative:page;" filled="f" stroked="f" coordsize="21600,21600" o:gfxdata="UEsDBAoAAAAAAIdO4kAAAAAAAAAAAAAAAAAEAAAAZHJzL1BLAwQUAAAACACHTuJAgxVrqdEAAAAD&#10;AQAADwAAAGRycy9kb3ducmV2LnhtbE2PwU7DMBBE70j8g7VI3KgdVKAKcXqoxIUbBSH1to23cYS9&#10;jmw3Tf4ewwUuK41mNPO22c7eiYliGgJrqFYKBHEXzMC9ho/3l7sNiJSRDbrApGGhBNv2+qrB2oQL&#10;v9G0z70oJZxq1GBzHmspU2fJY1qFkbh4pxA95iJjL03ESyn3Tt4r9Sg9DlwWLI60s9R97c9ew9P8&#10;GWhMtKPDaeqiHZaNe120vr2p1DOITHP+C8MPfkGHtjAdw5lNEk5DeST/3uI9rCsQRw1rpUC2jfzP&#10;3n4DUEsDBBQAAAAIAIdO4kBPahe77wEAALUDAAAOAAAAZHJzL2Uyb0RvYy54bWytU0uO1DAQ3SNx&#10;B8t7OukfGkWdHg0zaoQ0fKSBAziOk1gkLqvs7qQ5ANyAFRv2nKvPQdnpNAPsEBurUq56fvXqZXM9&#10;dC07KHQaTM7ns5QzZSSU2tQ5//B+9+yKM+eFKUULRuX8qBy/3j59sultphbQQFsqZARiXNbbnDfe&#10;2yxJnGxUJ9wMrDJ0WQF2wtMn1kmJoif0rk0Wafo86QFLiyCVc5S9Gy/5NuJXlZL+bVU55Vmbc+Lm&#10;44nxLMKZbDciq1HYRsszDfEPLDqhDT16gboTXrA96r+gOi0RHFR+JqFLoKq0VHEGmmae/jHNQyOs&#10;irOQOM5eZHL/D1a+ObxDpsucrzgzoqMVnb5+OX37cfr+mV0tgj69dRmVPVgq9MMLGGjPcVZn70F+&#10;dMzAbSNMrW4QoW+UKInfPHQmj1pHHBdAiv41lPSQ2HuIQEOFXRCP5GCETns6XnajBs8kJZer5Xq5&#10;5kzS1WK9StO4u0RkU7NF518q6FgIco60+gguDvfOBzIim0rCWwZ2um3j+lvzW4IKQyaSD3xH5n4o&#10;hrMYBZRHGgNhdBO5n4IG8BNnPTkp54aszln7ypAQwXRTgFNQTIEwkhpz7jkbw1s/mnNvUdcN4U5S&#10;35BYOx0HCaqOHM4syRtxvrOPg/kef8eqX3/b9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DFWup&#10;0QAAAAMBAAAPAAAAAAAAAAEAIAAAACIAAABkcnMvZG93bnJldi54bWxQSwECFAAUAAAACACHTuJA&#10;T2oXu+8BAAC1AwAADgAAAAAAAAABACAAAAAgAQAAZHJzL2Uyb0RvYy54bWxQSwUGAAAAAAYABgBZ&#10;AQAAgQU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85</w:t>
                    </w:r>
                    <w:r>
                      <w:rPr>
                        <w:rFonts w:hint="eastAsia"/>
                        <w:sz w:val="18"/>
                      </w:rPr>
                      <w:fldChar w:fldCharType="end"/>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9" seq="1"/>
                    <wps:bodyPr rot="0" vert="horz" wrap="square" lIns="91440" tIns="91440" rIns="91440" bIns="91440" anchor="t" anchorCtr="0" upright="1">
                      <a:noAutofit/>
                    </wps:bodyPr>
                  </wps:wsp>
                </a:graphicData>
              </a:graphic>
            </wp:anchor>
          </w:drawing>
        </mc:Choice>
        <mc:Fallback>
          <w:pict>
            <v:shape id="文本框 83" o:spid="_x0000_s1026" o:spt="202" type="#_x0000_t202" style="position:absolute;left:0pt;margin-left:198pt;margin-top:17.3pt;height:72pt;width:72pt;z-index:251658240;mso-width-relative:page;mso-height-relative:page;" filled="f" stroked="f" coordsize="21600,21600" o:gfxdata="UEsDBAoAAAAAAIdO4kAAAAAAAAAAAAAAAAAEAAAAZHJzL1BLAwQUAAAACACHTuJAkLV01tYAAAAK&#10;AQAADwAAAGRycy9kb3ducmV2LnhtbE2PzU7DMBCE70i8g7VI3KhdaJMQ4vRQxANQKnF1YjeOsNdR&#10;7PzQp2c5wW13ZzT7TXVYvWOzGWMfUMJ2I4AZbIPusZNw/nh7KIDFpFArF9BI+DYRDvXtTaVKHRZ8&#10;N/MpdYxCMJZKgk1pKDmPrTVexU0YDJJ2CaNXidax43pUC4V7xx+FyLhXPdIHqwZztKb9Ok1eQnud&#10;Xotj38zLNf/Mm9W6/QWdlPd3W/ECLJk1/ZnhF5/QoSamJkyoI3MSnp4z6pJo2GXAyLDfCTo05MyL&#10;DHhd8f8V6h9QSwMEFAAAAAgAh07iQAh+FhrqAQAAvAMAAA4AAABkcnMvZTJvRG9jLnhtbK1TzY7T&#10;MBC+I/EOlu80aVmhJWq6Wna1CGn5kRYeYOo4jUXiMWO3SXkAeANOe+HOc/U5GDvdEuCGuFieH3/z&#10;zTfj5cXQtWKnyRu0pZzPcim0VVgZuynlh/c3T86l8AFsBS1aXcq99vJi9fjRsneFXmCDbaVJMIj1&#10;Re9K2YTgiizzqtEd+Bk6bTlYI3UQ2KRNVhH0jN612SLPn2U9UuUIlfaevddjUK4Sfl1rFd7WtddB&#10;tKVkbiGdlM51PLPVEooNgWuMOtKAf2DRgbFc9AR1DQHElsxfUJ1RhB7rMFPYZVjXRunUA3czz//o&#10;5q4Bp1MvLI53J5n8/4NVb3bvSJiqlAspLHQ8osO3r4f7H4fvX8T506hP73zBaXeOE8PwAgeec+rV&#10;u1tUH72weNWA3ehLIuwbDRXzm8eX2eTpiOMjyLp/jRUXgm3ABDTU1EXxWA7B6Dyn/Wk2eghCsfP5&#10;/Ows54ji0PEeK0Dx8NiRDy81diJeSkk8+gQOu1sfxtSHlFjL4o1pW/ZD0drfHIwZPYl85DsyX2O1&#10;Z+6E4wrxyvOlQfosRc/rU0r/aQukpWhfWe4/UeR9mxo0NdZTA6xiqFIGKcbrVRh3dOvIbBquNCpu&#10;8ZI1q03qJ4o7sjqS5RVJihzXOe7g1E5Zvz7d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tXTW&#10;1gAAAAoBAAAPAAAAAAAAAAEAIAAAACIAAABkcnMvZG93bnJldi54bWxQSwECFAAUAAAACACHTuJA&#10;CH4WGuoBAAC8AwAADgAAAAAAAAABACAAAAAlAQAAZHJzL2Uyb0RvYy54bWxQSwUGAAAAAAYABgBZ&#10;AQAAgQUAAAAA&#10;">
              <v:fill on="f" focussize="0,0"/>
              <v:stroke on="f"/>
              <v:imagedata o:title=""/>
              <o:lock v:ext="edit" aspectratio="f"/>
              <v:textbox inset="2.54mm,2.54mm,2.54mm,2.54mm">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9">
                      <w:txbxContent>
                        <w:p>
                          <w:pPr>
                            <w:ind w:firstLine="480"/>
                          </w:pPr>
                        </w:p>
                      </w:txbxContent>
                    </wps:txbx>
                    <wps:bodyPr rot="0" vert="horz" wrap="square" lIns="91440" tIns="91440" rIns="91440" bIns="91440" anchor="t" anchorCtr="0" upright="1">
                      <a:noAutofit/>
                    </wps:bodyPr>
                  </wps:wsp>
                </a:graphicData>
              </a:graphic>
            </wp:anchor>
          </w:drawing>
        </mc:Choice>
        <mc:Fallback>
          <w:pict>
            <v:shape id="文本框 84" o:spid="_x0000_s1026" o:spt="202" type="#_x0000_t202" style="position:absolute;left:0pt;margin-left:261pt;margin-top:48.5pt;height:15.6pt;width:9pt;z-index:251659264;mso-width-relative:page;mso-height-relative:page;" filled="f" stroked="f" coordsize="21600,21600" o:gfxdata="UEsDBAoAAAAAAIdO4kAAAAAAAAAAAAAAAAAEAAAAZHJzL1BLAwQUAAAACACHTuJA6UmOINYAAAAK&#10;AQAADwAAAGRycy9kb3ducmV2LnhtbE2PzU7DMBCE70i8g7VI3KjdiJAQ4vRQxANQkHp1YjeOsNdR&#10;7PzQp2c5wWl3NaPZb+rD5h1bzBSHgBL2OwHMYBf0gL2Ez4+3hxJYTAq1cgGNhG8T4dDc3tSq0mHF&#10;d7OcUs8oBGOlJNiUxorz2FnjVdyF0SBplzB5leiceq4ntVK4dzwT4ol7NSB9sGo0R2u6r9PsJXTX&#10;+bU8Du2yXotz0W7W5Rd0Ut7f7cULsGS29GeGX3xCh4aY2jCjjsxJyLOMuiQJzwVNMuSPgpaWnFmZ&#10;AW9q/r9C8wNQSwMEFAAAAAgAh07iQNXWJfL0AQAAxwMAAA4AAABkcnMvZTJvRG9jLnhtbK1TzY7T&#10;MBC+I/EOlu80TalQN2q6Wna1CGn5kRYeYOo4jUXiMWO3SXkAeANOXLjzXH0Oxk63FLghLpbHHn/z&#10;zTefl5dD14qdJm/QljKfTKXQVmFl7KaU79/dPllI4QPYClq0upR77eXl6vGjZe8KPcMG20qTYBDr&#10;i96VsgnBFVnmVaM78BN02vJljdRB4JA2WUXQM3rXZrPp9FnWI1WOUGnv+fRmvJSrhF/XWoU3de11&#10;EG0pmVtIK6V1HddstYRiQ+Aao4404B9YdGAsFz1B3UAAsSXzF1RnFKHHOkwUdhnWtVE69cDd5NM/&#10;urlvwOnUC4vj3Ukm//9g1evdWxKm4tlJYaHjER2+fjl8+3H4/lks5lGf3vmC0+4dJ4bhOQ4xN/bq&#10;3R2qD15YvG7AbvQVEfaNhor55fFldvZ0xPERZN2/wooLwTZgAhpq6iIgyyEYnee0P81GD0GoWDKf&#10;P53yjeKr/GKRz9LsMigeHjvy4YXGTsRNKYlHn8Bhd+dDJAPFQ0qsZfHWtG0af2t/O+DEeJLIR74j&#10;8zCsh6MYa6z23Abh6CZ2P28apE9S9OykUvqPWyAtRfvSshQX+XwerXce0HmwPg/AKoYqZZBi3F6H&#10;0a5bR2bTcKVRfItXLF9tUmtR55HVkTe7JXV8dHa043mcsn79v9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6UmOINYAAAAKAQAADwAAAAAAAAABACAAAAAiAAAAZHJzL2Rvd25yZXYueG1sUEsBAhQA&#10;FAAAAAgAh07iQNXWJfL0AQAAxwMAAA4AAAAAAAAAAQAgAAAAJQEAAGRycy9lMm9Eb2MueG1sUEsF&#10;BgAAAAAGAAYAWQEAAIsFAAAAAA==&#10;">
              <v:fill on="f" focussize="0,0"/>
              <v:stroke on="f"/>
              <v:imagedata o:title=""/>
              <o:lock v:ext="edit" aspectratio="f"/>
              <v:textbox inset="2.54mm,2.54mm,2.54mm,2.54mm">
                <w:txbxContent>
                  <w:p>
                    <w:pPr>
                      <w:ind w:firstLine="480"/>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none" w:color="auto" w:sz="0" w:space="0"/>
      </w:pBdr>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ind w:firstLine="0" w:firstLineChars="0"/>
    </w:pPr>
    <w:r>
      <w:rPr>
        <w:rFonts w:hint="eastAsia"/>
      </w:rPr>
      <w:t>摘 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0" w:firstLineChars="0"/>
    </w:pPr>
    <w:r>
      <w:rPr>
        <w:rFonts w:hint="eastAsia"/>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0" w:firstLineChars="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0" w:firstLineChars="0"/>
    </w:pPr>
    <w:r>
      <w:rPr>
        <w:rFonts w:hint="eastAsia"/>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none" w:color="auto" w:sz="0" w:space="1"/>
      </w:pBdr>
      <w:ind w:firstLine="4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195724"/>
    <w:multiLevelType w:val="multilevel"/>
    <w:tmpl w:val="3F195724"/>
    <w:lvl w:ilvl="0" w:tentative="0">
      <w:start w:val="1"/>
      <w:numFmt w:val="decimal"/>
      <w:lvlText w:val="%1"/>
      <w:lvlJc w:val="left"/>
      <w:pPr>
        <w:ind w:left="500" w:hanging="50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53F4038B"/>
    <w:multiLevelType w:val="multilevel"/>
    <w:tmpl w:val="53F4038B"/>
    <w:lvl w:ilvl="0" w:tentative="0">
      <w:start w:val="1"/>
      <w:numFmt w:val="decimal"/>
      <w:lvlText w:val="%1）"/>
      <w:lvlJc w:val="left"/>
      <w:pPr>
        <w:ind w:left="780" w:hanging="420"/>
      </w:pPr>
      <w:rPr>
        <w:rFonts w:hint="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8084423"/>
    <w:multiLevelType w:val="singleLevel"/>
    <w:tmpl w:val="58084423"/>
    <w:lvl w:ilvl="0" w:tentative="0">
      <w:start w:val="1"/>
      <w:numFmt w:val="decimal"/>
      <w:lvlText w:val="[%1]"/>
      <w:lvlJc w:val="right"/>
      <w:pPr>
        <w:tabs>
          <w:tab w:val="left" w:pos="427"/>
        </w:tabs>
        <w:ind w:left="469" w:hanging="143"/>
      </w:pPr>
      <w:rPr>
        <w:rFonts w:hint="default" w:ascii="Times New Roman" w:hAnsi="Times New Roman" w:eastAsia="宋体" w:cs="Times New Roman"/>
        <w:sz w:val="21"/>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65"/>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5F5A"/>
    <w:rsid w:val="00006811"/>
    <w:rsid w:val="0000764E"/>
    <w:rsid w:val="00010AAF"/>
    <w:rsid w:val="00011FD9"/>
    <w:rsid w:val="000123CC"/>
    <w:rsid w:val="0001326E"/>
    <w:rsid w:val="000162E9"/>
    <w:rsid w:val="00017EE8"/>
    <w:rsid w:val="0002087C"/>
    <w:rsid w:val="00020F8D"/>
    <w:rsid w:val="00021146"/>
    <w:rsid w:val="00022F08"/>
    <w:rsid w:val="00023D2D"/>
    <w:rsid w:val="000240DD"/>
    <w:rsid w:val="0002464A"/>
    <w:rsid w:val="00024C89"/>
    <w:rsid w:val="00025859"/>
    <w:rsid w:val="00026EB8"/>
    <w:rsid w:val="000301B3"/>
    <w:rsid w:val="00030EA8"/>
    <w:rsid w:val="00032975"/>
    <w:rsid w:val="00032E66"/>
    <w:rsid w:val="00033350"/>
    <w:rsid w:val="00033C19"/>
    <w:rsid w:val="00034040"/>
    <w:rsid w:val="000361F4"/>
    <w:rsid w:val="0003648F"/>
    <w:rsid w:val="00037B50"/>
    <w:rsid w:val="000417E7"/>
    <w:rsid w:val="00041D92"/>
    <w:rsid w:val="0004211F"/>
    <w:rsid w:val="00042821"/>
    <w:rsid w:val="00044044"/>
    <w:rsid w:val="00044664"/>
    <w:rsid w:val="00044EFD"/>
    <w:rsid w:val="00046559"/>
    <w:rsid w:val="0004721A"/>
    <w:rsid w:val="00047673"/>
    <w:rsid w:val="000504B0"/>
    <w:rsid w:val="000506CE"/>
    <w:rsid w:val="00050716"/>
    <w:rsid w:val="00051D49"/>
    <w:rsid w:val="000568CD"/>
    <w:rsid w:val="000568E4"/>
    <w:rsid w:val="00057DAC"/>
    <w:rsid w:val="000602B7"/>
    <w:rsid w:val="0006112C"/>
    <w:rsid w:val="0006156F"/>
    <w:rsid w:val="00062DE2"/>
    <w:rsid w:val="000630E9"/>
    <w:rsid w:val="000653C5"/>
    <w:rsid w:val="000657D5"/>
    <w:rsid w:val="00067333"/>
    <w:rsid w:val="00067BCE"/>
    <w:rsid w:val="0007187A"/>
    <w:rsid w:val="00072813"/>
    <w:rsid w:val="00072D06"/>
    <w:rsid w:val="00072DDA"/>
    <w:rsid w:val="000730F8"/>
    <w:rsid w:val="00073E8C"/>
    <w:rsid w:val="00074987"/>
    <w:rsid w:val="00074BAB"/>
    <w:rsid w:val="00074FDA"/>
    <w:rsid w:val="00075B8B"/>
    <w:rsid w:val="00076AD5"/>
    <w:rsid w:val="00083797"/>
    <w:rsid w:val="00084BA0"/>
    <w:rsid w:val="000911E0"/>
    <w:rsid w:val="00091584"/>
    <w:rsid w:val="00091E7A"/>
    <w:rsid w:val="00093E81"/>
    <w:rsid w:val="0009437C"/>
    <w:rsid w:val="00095611"/>
    <w:rsid w:val="00096977"/>
    <w:rsid w:val="000A009A"/>
    <w:rsid w:val="000A0C7F"/>
    <w:rsid w:val="000A539A"/>
    <w:rsid w:val="000A564F"/>
    <w:rsid w:val="000A712D"/>
    <w:rsid w:val="000A7FEE"/>
    <w:rsid w:val="000B3046"/>
    <w:rsid w:val="000B3639"/>
    <w:rsid w:val="000B3F38"/>
    <w:rsid w:val="000B4DDB"/>
    <w:rsid w:val="000B5442"/>
    <w:rsid w:val="000B6287"/>
    <w:rsid w:val="000B6863"/>
    <w:rsid w:val="000B69D6"/>
    <w:rsid w:val="000B783F"/>
    <w:rsid w:val="000B7CA9"/>
    <w:rsid w:val="000C235F"/>
    <w:rsid w:val="000C25D6"/>
    <w:rsid w:val="000C2C3F"/>
    <w:rsid w:val="000C54B9"/>
    <w:rsid w:val="000C60C1"/>
    <w:rsid w:val="000D0C98"/>
    <w:rsid w:val="000D0DA7"/>
    <w:rsid w:val="000D199A"/>
    <w:rsid w:val="000D2922"/>
    <w:rsid w:val="000D52F3"/>
    <w:rsid w:val="000D696D"/>
    <w:rsid w:val="000D7D51"/>
    <w:rsid w:val="000E03B7"/>
    <w:rsid w:val="000E0E2A"/>
    <w:rsid w:val="000E0FAC"/>
    <w:rsid w:val="000E1E64"/>
    <w:rsid w:val="000E23AD"/>
    <w:rsid w:val="000E50BE"/>
    <w:rsid w:val="000E6514"/>
    <w:rsid w:val="000F0D9F"/>
    <w:rsid w:val="000F155D"/>
    <w:rsid w:val="000F3667"/>
    <w:rsid w:val="000F4A15"/>
    <w:rsid w:val="000F4BD1"/>
    <w:rsid w:val="000F6184"/>
    <w:rsid w:val="000F7607"/>
    <w:rsid w:val="001004B5"/>
    <w:rsid w:val="00101239"/>
    <w:rsid w:val="0010148A"/>
    <w:rsid w:val="0010246A"/>
    <w:rsid w:val="00103B0A"/>
    <w:rsid w:val="00104B87"/>
    <w:rsid w:val="00105477"/>
    <w:rsid w:val="00105894"/>
    <w:rsid w:val="00106B6D"/>
    <w:rsid w:val="00112ECA"/>
    <w:rsid w:val="001148A7"/>
    <w:rsid w:val="0011653C"/>
    <w:rsid w:val="00117DAC"/>
    <w:rsid w:val="0012210D"/>
    <w:rsid w:val="001246D2"/>
    <w:rsid w:val="00124EEF"/>
    <w:rsid w:val="0012688A"/>
    <w:rsid w:val="00126CAD"/>
    <w:rsid w:val="001273B9"/>
    <w:rsid w:val="00127473"/>
    <w:rsid w:val="00130B9E"/>
    <w:rsid w:val="00131B61"/>
    <w:rsid w:val="00131EBA"/>
    <w:rsid w:val="00133943"/>
    <w:rsid w:val="001340AA"/>
    <w:rsid w:val="00135459"/>
    <w:rsid w:val="001366FC"/>
    <w:rsid w:val="001377FA"/>
    <w:rsid w:val="001416F2"/>
    <w:rsid w:val="00144E46"/>
    <w:rsid w:val="00146F92"/>
    <w:rsid w:val="001475AE"/>
    <w:rsid w:val="00147D3A"/>
    <w:rsid w:val="00150507"/>
    <w:rsid w:val="001567C7"/>
    <w:rsid w:val="0016107A"/>
    <w:rsid w:val="001622BA"/>
    <w:rsid w:val="00167060"/>
    <w:rsid w:val="001674FE"/>
    <w:rsid w:val="0017008A"/>
    <w:rsid w:val="001708D8"/>
    <w:rsid w:val="0017093D"/>
    <w:rsid w:val="001718CE"/>
    <w:rsid w:val="00172A7D"/>
    <w:rsid w:val="00172C9E"/>
    <w:rsid w:val="0017480E"/>
    <w:rsid w:val="00174CCF"/>
    <w:rsid w:val="0017769A"/>
    <w:rsid w:val="00177FE1"/>
    <w:rsid w:val="00182CC5"/>
    <w:rsid w:val="00183B1B"/>
    <w:rsid w:val="001841FB"/>
    <w:rsid w:val="0018450B"/>
    <w:rsid w:val="00184C5F"/>
    <w:rsid w:val="00184D9E"/>
    <w:rsid w:val="00185BE2"/>
    <w:rsid w:val="00186EF2"/>
    <w:rsid w:val="001901A6"/>
    <w:rsid w:val="00190FAE"/>
    <w:rsid w:val="001918DE"/>
    <w:rsid w:val="00191D74"/>
    <w:rsid w:val="00192674"/>
    <w:rsid w:val="00192EA8"/>
    <w:rsid w:val="0019330E"/>
    <w:rsid w:val="00193E1F"/>
    <w:rsid w:val="00197E48"/>
    <w:rsid w:val="001A1443"/>
    <w:rsid w:val="001A3557"/>
    <w:rsid w:val="001A375C"/>
    <w:rsid w:val="001A48DD"/>
    <w:rsid w:val="001B4929"/>
    <w:rsid w:val="001B5E3E"/>
    <w:rsid w:val="001B743E"/>
    <w:rsid w:val="001C1AF8"/>
    <w:rsid w:val="001C1DF6"/>
    <w:rsid w:val="001C29F0"/>
    <w:rsid w:val="001C45F8"/>
    <w:rsid w:val="001D02DB"/>
    <w:rsid w:val="001D0E5C"/>
    <w:rsid w:val="001D3AE7"/>
    <w:rsid w:val="001D57A1"/>
    <w:rsid w:val="001D5B94"/>
    <w:rsid w:val="001D5C8C"/>
    <w:rsid w:val="001D7E0F"/>
    <w:rsid w:val="001E0948"/>
    <w:rsid w:val="001E1F12"/>
    <w:rsid w:val="001E3005"/>
    <w:rsid w:val="001E3277"/>
    <w:rsid w:val="001E3A20"/>
    <w:rsid w:val="001E400F"/>
    <w:rsid w:val="001E5000"/>
    <w:rsid w:val="001F0666"/>
    <w:rsid w:val="001F1320"/>
    <w:rsid w:val="001F154E"/>
    <w:rsid w:val="001F1ABC"/>
    <w:rsid w:val="001F1ED1"/>
    <w:rsid w:val="001F1F3E"/>
    <w:rsid w:val="001F321C"/>
    <w:rsid w:val="001F3447"/>
    <w:rsid w:val="001F44C7"/>
    <w:rsid w:val="001F4AAE"/>
    <w:rsid w:val="001F52E7"/>
    <w:rsid w:val="001F56EC"/>
    <w:rsid w:val="001F573F"/>
    <w:rsid w:val="001F578A"/>
    <w:rsid w:val="001F68DA"/>
    <w:rsid w:val="001F6BD0"/>
    <w:rsid w:val="001F7224"/>
    <w:rsid w:val="001F72A4"/>
    <w:rsid w:val="002000B0"/>
    <w:rsid w:val="00200F79"/>
    <w:rsid w:val="00201249"/>
    <w:rsid w:val="002012CD"/>
    <w:rsid w:val="00202A44"/>
    <w:rsid w:val="0020375D"/>
    <w:rsid w:val="002050F5"/>
    <w:rsid w:val="00205B70"/>
    <w:rsid w:val="00206A64"/>
    <w:rsid w:val="00207C5A"/>
    <w:rsid w:val="0021185A"/>
    <w:rsid w:val="002118AD"/>
    <w:rsid w:val="0021216D"/>
    <w:rsid w:val="0021364E"/>
    <w:rsid w:val="002142A4"/>
    <w:rsid w:val="0021493E"/>
    <w:rsid w:val="00214ECB"/>
    <w:rsid w:val="00216D47"/>
    <w:rsid w:val="00223F54"/>
    <w:rsid w:val="00224DB0"/>
    <w:rsid w:val="00225901"/>
    <w:rsid w:val="002267EA"/>
    <w:rsid w:val="00226AE3"/>
    <w:rsid w:val="00226EDE"/>
    <w:rsid w:val="002310B1"/>
    <w:rsid w:val="002329FF"/>
    <w:rsid w:val="00233713"/>
    <w:rsid w:val="0023589F"/>
    <w:rsid w:val="00236B5A"/>
    <w:rsid w:val="00240287"/>
    <w:rsid w:val="002416BC"/>
    <w:rsid w:val="0024206E"/>
    <w:rsid w:val="00243A0D"/>
    <w:rsid w:val="002447A8"/>
    <w:rsid w:val="00244DA2"/>
    <w:rsid w:val="002472A4"/>
    <w:rsid w:val="0025070B"/>
    <w:rsid w:val="00250FA7"/>
    <w:rsid w:val="0025115A"/>
    <w:rsid w:val="00251253"/>
    <w:rsid w:val="0025358D"/>
    <w:rsid w:val="00254EEF"/>
    <w:rsid w:val="00255296"/>
    <w:rsid w:val="00255EB8"/>
    <w:rsid w:val="00261446"/>
    <w:rsid w:val="002624FC"/>
    <w:rsid w:val="00266A39"/>
    <w:rsid w:val="002678CD"/>
    <w:rsid w:val="00270341"/>
    <w:rsid w:val="002703C9"/>
    <w:rsid w:val="00271762"/>
    <w:rsid w:val="00273112"/>
    <w:rsid w:val="00274558"/>
    <w:rsid w:val="00275944"/>
    <w:rsid w:val="0027644F"/>
    <w:rsid w:val="002768B0"/>
    <w:rsid w:val="00276E99"/>
    <w:rsid w:val="002804FE"/>
    <w:rsid w:val="002809FC"/>
    <w:rsid w:val="00281F50"/>
    <w:rsid w:val="00283DBD"/>
    <w:rsid w:val="00284609"/>
    <w:rsid w:val="00291684"/>
    <w:rsid w:val="002919C3"/>
    <w:rsid w:val="00292AD1"/>
    <w:rsid w:val="00293C8B"/>
    <w:rsid w:val="0029550D"/>
    <w:rsid w:val="00295A81"/>
    <w:rsid w:val="0029646F"/>
    <w:rsid w:val="00296725"/>
    <w:rsid w:val="00296BBB"/>
    <w:rsid w:val="002A4145"/>
    <w:rsid w:val="002A55BE"/>
    <w:rsid w:val="002A67D6"/>
    <w:rsid w:val="002A7943"/>
    <w:rsid w:val="002B04F1"/>
    <w:rsid w:val="002B24F2"/>
    <w:rsid w:val="002B7EA7"/>
    <w:rsid w:val="002C1B08"/>
    <w:rsid w:val="002C2202"/>
    <w:rsid w:val="002C29F1"/>
    <w:rsid w:val="002C2EEA"/>
    <w:rsid w:val="002C34A7"/>
    <w:rsid w:val="002C3CD0"/>
    <w:rsid w:val="002C6B25"/>
    <w:rsid w:val="002C7AF6"/>
    <w:rsid w:val="002D08FE"/>
    <w:rsid w:val="002D0A56"/>
    <w:rsid w:val="002D3BE3"/>
    <w:rsid w:val="002D41ED"/>
    <w:rsid w:val="002D4D34"/>
    <w:rsid w:val="002D58D3"/>
    <w:rsid w:val="002D5AAF"/>
    <w:rsid w:val="002E2CF4"/>
    <w:rsid w:val="002E36B4"/>
    <w:rsid w:val="002E4263"/>
    <w:rsid w:val="002E45E4"/>
    <w:rsid w:val="002E4B90"/>
    <w:rsid w:val="002E5DC0"/>
    <w:rsid w:val="002E778A"/>
    <w:rsid w:val="002F0462"/>
    <w:rsid w:val="002F09D3"/>
    <w:rsid w:val="002F0CB5"/>
    <w:rsid w:val="002F1565"/>
    <w:rsid w:val="002F424B"/>
    <w:rsid w:val="002F4E6A"/>
    <w:rsid w:val="002F637B"/>
    <w:rsid w:val="002F6724"/>
    <w:rsid w:val="002F69B4"/>
    <w:rsid w:val="002F6B8E"/>
    <w:rsid w:val="00303807"/>
    <w:rsid w:val="00305FFF"/>
    <w:rsid w:val="00306512"/>
    <w:rsid w:val="00310968"/>
    <w:rsid w:val="00310EF0"/>
    <w:rsid w:val="00311F0F"/>
    <w:rsid w:val="0031495A"/>
    <w:rsid w:val="00315C4D"/>
    <w:rsid w:val="00320CDA"/>
    <w:rsid w:val="003218A5"/>
    <w:rsid w:val="00323C7D"/>
    <w:rsid w:val="003242DD"/>
    <w:rsid w:val="00326807"/>
    <w:rsid w:val="00326A65"/>
    <w:rsid w:val="00327354"/>
    <w:rsid w:val="00327C22"/>
    <w:rsid w:val="0033074A"/>
    <w:rsid w:val="00330BE4"/>
    <w:rsid w:val="0033165E"/>
    <w:rsid w:val="00332487"/>
    <w:rsid w:val="00332BB6"/>
    <w:rsid w:val="00333466"/>
    <w:rsid w:val="00333567"/>
    <w:rsid w:val="00334181"/>
    <w:rsid w:val="00334702"/>
    <w:rsid w:val="00335087"/>
    <w:rsid w:val="00335819"/>
    <w:rsid w:val="00335D32"/>
    <w:rsid w:val="00336E6C"/>
    <w:rsid w:val="003376BD"/>
    <w:rsid w:val="00340191"/>
    <w:rsid w:val="00340598"/>
    <w:rsid w:val="00340AF3"/>
    <w:rsid w:val="003414A7"/>
    <w:rsid w:val="0034540A"/>
    <w:rsid w:val="00346C41"/>
    <w:rsid w:val="00347CA2"/>
    <w:rsid w:val="00347E17"/>
    <w:rsid w:val="00347E7A"/>
    <w:rsid w:val="003504D4"/>
    <w:rsid w:val="00352B37"/>
    <w:rsid w:val="00353785"/>
    <w:rsid w:val="00355E99"/>
    <w:rsid w:val="00356BF1"/>
    <w:rsid w:val="00356D2E"/>
    <w:rsid w:val="00356FBD"/>
    <w:rsid w:val="0035714B"/>
    <w:rsid w:val="00357B7E"/>
    <w:rsid w:val="00357C43"/>
    <w:rsid w:val="00360722"/>
    <w:rsid w:val="00361CAF"/>
    <w:rsid w:val="00363506"/>
    <w:rsid w:val="00363C86"/>
    <w:rsid w:val="00366692"/>
    <w:rsid w:val="00367C6C"/>
    <w:rsid w:val="00370AA3"/>
    <w:rsid w:val="0037246E"/>
    <w:rsid w:val="0037290F"/>
    <w:rsid w:val="00372B51"/>
    <w:rsid w:val="00373538"/>
    <w:rsid w:val="00374D5D"/>
    <w:rsid w:val="00375375"/>
    <w:rsid w:val="00377023"/>
    <w:rsid w:val="003822B2"/>
    <w:rsid w:val="00383517"/>
    <w:rsid w:val="0038398A"/>
    <w:rsid w:val="00384340"/>
    <w:rsid w:val="0038437F"/>
    <w:rsid w:val="00385DB9"/>
    <w:rsid w:val="003862A6"/>
    <w:rsid w:val="0038657C"/>
    <w:rsid w:val="00387126"/>
    <w:rsid w:val="0038752D"/>
    <w:rsid w:val="00390B0D"/>
    <w:rsid w:val="00390E8B"/>
    <w:rsid w:val="00397527"/>
    <w:rsid w:val="003A010F"/>
    <w:rsid w:val="003A104B"/>
    <w:rsid w:val="003A16B9"/>
    <w:rsid w:val="003A1DE2"/>
    <w:rsid w:val="003A7180"/>
    <w:rsid w:val="003A7E72"/>
    <w:rsid w:val="003B045D"/>
    <w:rsid w:val="003B08F6"/>
    <w:rsid w:val="003B0972"/>
    <w:rsid w:val="003B14B4"/>
    <w:rsid w:val="003B28E2"/>
    <w:rsid w:val="003B3059"/>
    <w:rsid w:val="003B374F"/>
    <w:rsid w:val="003B4AF9"/>
    <w:rsid w:val="003B5406"/>
    <w:rsid w:val="003B654F"/>
    <w:rsid w:val="003B6842"/>
    <w:rsid w:val="003B6883"/>
    <w:rsid w:val="003B7186"/>
    <w:rsid w:val="003C0432"/>
    <w:rsid w:val="003C0518"/>
    <w:rsid w:val="003C2A13"/>
    <w:rsid w:val="003C43AA"/>
    <w:rsid w:val="003C4E21"/>
    <w:rsid w:val="003C51FD"/>
    <w:rsid w:val="003C5E0F"/>
    <w:rsid w:val="003C79C5"/>
    <w:rsid w:val="003D0536"/>
    <w:rsid w:val="003D31CC"/>
    <w:rsid w:val="003D38DC"/>
    <w:rsid w:val="003D5384"/>
    <w:rsid w:val="003D67CC"/>
    <w:rsid w:val="003D6FAF"/>
    <w:rsid w:val="003D7218"/>
    <w:rsid w:val="003E22C5"/>
    <w:rsid w:val="003E3133"/>
    <w:rsid w:val="003E3825"/>
    <w:rsid w:val="003E4232"/>
    <w:rsid w:val="003E43D9"/>
    <w:rsid w:val="003E465B"/>
    <w:rsid w:val="003E6430"/>
    <w:rsid w:val="003E67A2"/>
    <w:rsid w:val="003E7314"/>
    <w:rsid w:val="003F314B"/>
    <w:rsid w:val="003F42FF"/>
    <w:rsid w:val="003F4636"/>
    <w:rsid w:val="003F46FF"/>
    <w:rsid w:val="003F63E4"/>
    <w:rsid w:val="003F7FD0"/>
    <w:rsid w:val="003F7FEF"/>
    <w:rsid w:val="0040047D"/>
    <w:rsid w:val="0040282A"/>
    <w:rsid w:val="004034F6"/>
    <w:rsid w:val="00404B8D"/>
    <w:rsid w:val="00405A6D"/>
    <w:rsid w:val="00411C5D"/>
    <w:rsid w:val="00412835"/>
    <w:rsid w:val="0041434D"/>
    <w:rsid w:val="0041456C"/>
    <w:rsid w:val="00422E74"/>
    <w:rsid w:val="0042394E"/>
    <w:rsid w:val="00424BCF"/>
    <w:rsid w:val="00424C25"/>
    <w:rsid w:val="004254F3"/>
    <w:rsid w:val="004255A9"/>
    <w:rsid w:val="00426508"/>
    <w:rsid w:val="00426AD2"/>
    <w:rsid w:val="004311A4"/>
    <w:rsid w:val="00434AE2"/>
    <w:rsid w:val="00435EB9"/>
    <w:rsid w:val="0043612B"/>
    <w:rsid w:val="0044358A"/>
    <w:rsid w:val="004439B8"/>
    <w:rsid w:val="00445181"/>
    <w:rsid w:val="00445815"/>
    <w:rsid w:val="00446241"/>
    <w:rsid w:val="00446267"/>
    <w:rsid w:val="00447651"/>
    <w:rsid w:val="0044787B"/>
    <w:rsid w:val="00447A5E"/>
    <w:rsid w:val="00447ACB"/>
    <w:rsid w:val="0045082E"/>
    <w:rsid w:val="00450D31"/>
    <w:rsid w:val="0045310E"/>
    <w:rsid w:val="004553A7"/>
    <w:rsid w:val="00455770"/>
    <w:rsid w:val="0045644D"/>
    <w:rsid w:val="00457C09"/>
    <w:rsid w:val="004604CF"/>
    <w:rsid w:val="00461607"/>
    <w:rsid w:val="00463C70"/>
    <w:rsid w:val="00465691"/>
    <w:rsid w:val="00467B63"/>
    <w:rsid w:val="00470C42"/>
    <w:rsid w:val="00471199"/>
    <w:rsid w:val="004744E0"/>
    <w:rsid w:val="004745F3"/>
    <w:rsid w:val="00475E13"/>
    <w:rsid w:val="004762C0"/>
    <w:rsid w:val="00476C83"/>
    <w:rsid w:val="00476D7E"/>
    <w:rsid w:val="0047741A"/>
    <w:rsid w:val="00481EB5"/>
    <w:rsid w:val="00482CBD"/>
    <w:rsid w:val="00482D50"/>
    <w:rsid w:val="00484A43"/>
    <w:rsid w:val="00484A80"/>
    <w:rsid w:val="00484DD2"/>
    <w:rsid w:val="0048514C"/>
    <w:rsid w:val="00486C5F"/>
    <w:rsid w:val="004879D5"/>
    <w:rsid w:val="00492B0C"/>
    <w:rsid w:val="004936DF"/>
    <w:rsid w:val="00495DD8"/>
    <w:rsid w:val="004A0210"/>
    <w:rsid w:val="004A2AB0"/>
    <w:rsid w:val="004A2BC0"/>
    <w:rsid w:val="004A2EF2"/>
    <w:rsid w:val="004A3E1D"/>
    <w:rsid w:val="004A4B18"/>
    <w:rsid w:val="004A601E"/>
    <w:rsid w:val="004A7FFA"/>
    <w:rsid w:val="004B12A4"/>
    <w:rsid w:val="004B3096"/>
    <w:rsid w:val="004B5079"/>
    <w:rsid w:val="004B5C8D"/>
    <w:rsid w:val="004B5ED7"/>
    <w:rsid w:val="004B7573"/>
    <w:rsid w:val="004B7901"/>
    <w:rsid w:val="004C0189"/>
    <w:rsid w:val="004C1A9C"/>
    <w:rsid w:val="004C2F7C"/>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E243E"/>
    <w:rsid w:val="004E2F85"/>
    <w:rsid w:val="004E3690"/>
    <w:rsid w:val="004E46F3"/>
    <w:rsid w:val="004E7899"/>
    <w:rsid w:val="004E7BC6"/>
    <w:rsid w:val="004F1647"/>
    <w:rsid w:val="004F1F75"/>
    <w:rsid w:val="004F282C"/>
    <w:rsid w:val="004F2CB7"/>
    <w:rsid w:val="004F3219"/>
    <w:rsid w:val="004F382C"/>
    <w:rsid w:val="004F3AFE"/>
    <w:rsid w:val="004F4BEC"/>
    <w:rsid w:val="004F57C5"/>
    <w:rsid w:val="00500831"/>
    <w:rsid w:val="005008E8"/>
    <w:rsid w:val="00501468"/>
    <w:rsid w:val="00501BC8"/>
    <w:rsid w:val="00504823"/>
    <w:rsid w:val="00505437"/>
    <w:rsid w:val="00505C6A"/>
    <w:rsid w:val="00506474"/>
    <w:rsid w:val="0050726E"/>
    <w:rsid w:val="00511A62"/>
    <w:rsid w:val="00511A8A"/>
    <w:rsid w:val="00514D12"/>
    <w:rsid w:val="00515685"/>
    <w:rsid w:val="0051631C"/>
    <w:rsid w:val="0051786A"/>
    <w:rsid w:val="00520E67"/>
    <w:rsid w:val="00521AA3"/>
    <w:rsid w:val="00521D3E"/>
    <w:rsid w:val="005242E2"/>
    <w:rsid w:val="00525860"/>
    <w:rsid w:val="00525EC1"/>
    <w:rsid w:val="00525F3A"/>
    <w:rsid w:val="005279FA"/>
    <w:rsid w:val="00530035"/>
    <w:rsid w:val="005307AD"/>
    <w:rsid w:val="00531AF5"/>
    <w:rsid w:val="005324A5"/>
    <w:rsid w:val="005351D5"/>
    <w:rsid w:val="00535214"/>
    <w:rsid w:val="00536DC8"/>
    <w:rsid w:val="00540B7E"/>
    <w:rsid w:val="0054210E"/>
    <w:rsid w:val="0054270A"/>
    <w:rsid w:val="0054292E"/>
    <w:rsid w:val="00542C79"/>
    <w:rsid w:val="00543024"/>
    <w:rsid w:val="0054439E"/>
    <w:rsid w:val="00545FF6"/>
    <w:rsid w:val="005503C6"/>
    <w:rsid w:val="005508F9"/>
    <w:rsid w:val="005524B3"/>
    <w:rsid w:val="00552CCD"/>
    <w:rsid w:val="00553C02"/>
    <w:rsid w:val="00556477"/>
    <w:rsid w:val="005565D7"/>
    <w:rsid w:val="00556B74"/>
    <w:rsid w:val="00557630"/>
    <w:rsid w:val="00560172"/>
    <w:rsid w:val="005608A7"/>
    <w:rsid w:val="0056235C"/>
    <w:rsid w:val="00562370"/>
    <w:rsid w:val="00564072"/>
    <w:rsid w:val="005641F0"/>
    <w:rsid w:val="0056466F"/>
    <w:rsid w:val="00567DA5"/>
    <w:rsid w:val="00570E4E"/>
    <w:rsid w:val="005717D9"/>
    <w:rsid w:val="005721F5"/>
    <w:rsid w:val="00576657"/>
    <w:rsid w:val="0057778B"/>
    <w:rsid w:val="005805E3"/>
    <w:rsid w:val="0058379F"/>
    <w:rsid w:val="00585F19"/>
    <w:rsid w:val="005861DF"/>
    <w:rsid w:val="00586BF8"/>
    <w:rsid w:val="005879FE"/>
    <w:rsid w:val="005909E8"/>
    <w:rsid w:val="00592D06"/>
    <w:rsid w:val="0059306E"/>
    <w:rsid w:val="00594C30"/>
    <w:rsid w:val="00594EB2"/>
    <w:rsid w:val="005951E5"/>
    <w:rsid w:val="00595513"/>
    <w:rsid w:val="005A5D75"/>
    <w:rsid w:val="005B2FBE"/>
    <w:rsid w:val="005B31E4"/>
    <w:rsid w:val="005B364A"/>
    <w:rsid w:val="005B3D8A"/>
    <w:rsid w:val="005B61CE"/>
    <w:rsid w:val="005B70AA"/>
    <w:rsid w:val="005B7159"/>
    <w:rsid w:val="005B7A75"/>
    <w:rsid w:val="005C0F48"/>
    <w:rsid w:val="005C3312"/>
    <w:rsid w:val="005C5336"/>
    <w:rsid w:val="005C6C57"/>
    <w:rsid w:val="005C7E95"/>
    <w:rsid w:val="005D2F8D"/>
    <w:rsid w:val="005D6283"/>
    <w:rsid w:val="005D6D8F"/>
    <w:rsid w:val="005E031C"/>
    <w:rsid w:val="005E0FF8"/>
    <w:rsid w:val="005E10FD"/>
    <w:rsid w:val="005E11B2"/>
    <w:rsid w:val="005E1FCF"/>
    <w:rsid w:val="005E2605"/>
    <w:rsid w:val="005E3095"/>
    <w:rsid w:val="005E4CE3"/>
    <w:rsid w:val="005E6B1E"/>
    <w:rsid w:val="005E7B3B"/>
    <w:rsid w:val="005F0EDB"/>
    <w:rsid w:val="005F1A0C"/>
    <w:rsid w:val="005F2FC2"/>
    <w:rsid w:val="005F3302"/>
    <w:rsid w:val="005F330F"/>
    <w:rsid w:val="005F3DAF"/>
    <w:rsid w:val="005F464C"/>
    <w:rsid w:val="006007A1"/>
    <w:rsid w:val="00601D5D"/>
    <w:rsid w:val="00601DBF"/>
    <w:rsid w:val="00602614"/>
    <w:rsid w:val="00605C3E"/>
    <w:rsid w:val="006074F7"/>
    <w:rsid w:val="006076CF"/>
    <w:rsid w:val="006114D5"/>
    <w:rsid w:val="0061286C"/>
    <w:rsid w:val="00612921"/>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3267F"/>
    <w:rsid w:val="006329E5"/>
    <w:rsid w:val="00633436"/>
    <w:rsid w:val="00635308"/>
    <w:rsid w:val="00635B8B"/>
    <w:rsid w:val="0063628C"/>
    <w:rsid w:val="006376E4"/>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60A4"/>
    <w:rsid w:val="00666BC9"/>
    <w:rsid w:val="0066765E"/>
    <w:rsid w:val="0067128D"/>
    <w:rsid w:val="00671D3C"/>
    <w:rsid w:val="00672008"/>
    <w:rsid w:val="006720EE"/>
    <w:rsid w:val="0067227F"/>
    <w:rsid w:val="00673B18"/>
    <w:rsid w:val="00675AE5"/>
    <w:rsid w:val="00681215"/>
    <w:rsid w:val="00681F5E"/>
    <w:rsid w:val="006856E7"/>
    <w:rsid w:val="006859A1"/>
    <w:rsid w:val="00690953"/>
    <w:rsid w:val="00690E5B"/>
    <w:rsid w:val="0069167F"/>
    <w:rsid w:val="00691A6F"/>
    <w:rsid w:val="00692092"/>
    <w:rsid w:val="00692534"/>
    <w:rsid w:val="006934A0"/>
    <w:rsid w:val="00693A3E"/>
    <w:rsid w:val="00695337"/>
    <w:rsid w:val="00695822"/>
    <w:rsid w:val="00696722"/>
    <w:rsid w:val="006A0159"/>
    <w:rsid w:val="006A11FB"/>
    <w:rsid w:val="006A196A"/>
    <w:rsid w:val="006A2972"/>
    <w:rsid w:val="006A2E9F"/>
    <w:rsid w:val="006A40BF"/>
    <w:rsid w:val="006A4F0E"/>
    <w:rsid w:val="006A5A83"/>
    <w:rsid w:val="006B0A7C"/>
    <w:rsid w:val="006B0DC9"/>
    <w:rsid w:val="006B1125"/>
    <w:rsid w:val="006B34B7"/>
    <w:rsid w:val="006B3CAC"/>
    <w:rsid w:val="006B7696"/>
    <w:rsid w:val="006C1681"/>
    <w:rsid w:val="006C27F7"/>
    <w:rsid w:val="006C349D"/>
    <w:rsid w:val="006C4713"/>
    <w:rsid w:val="006C537F"/>
    <w:rsid w:val="006C5413"/>
    <w:rsid w:val="006C664D"/>
    <w:rsid w:val="006D01E5"/>
    <w:rsid w:val="006D0AD8"/>
    <w:rsid w:val="006D10DE"/>
    <w:rsid w:val="006D1830"/>
    <w:rsid w:val="006D1D73"/>
    <w:rsid w:val="006D21DD"/>
    <w:rsid w:val="006D24B4"/>
    <w:rsid w:val="006D264C"/>
    <w:rsid w:val="006D31F0"/>
    <w:rsid w:val="006D3C6E"/>
    <w:rsid w:val="006D6F26"/>
    <w:rsid w:val="006E2A8B"/>
    <w:rsid w:val="006E2F38"/>
    <w:rsid w:val="006E41A2"/>
    <w:rsid w:val="006F0419"/>
    <w:rsid w:val="006F0618"/>
    <w:rsid w:val="006F2109"/>
    <w:rsid w:val="006F219F"/>
    <w:rsid w:val="006F2D0E"/>
    <w:rsid w:val="006F330B"/>
    <w:rsid w:val="006F5932"/>
    <w:rsid w:val="006F5E5D"/>
    <w:rsid w:val="006F721C"/>
    <w:rsid w:val="00701116"/>
    <w:rsid w:val="00704890"/>
    <w:rsid w:val="00704D71"/>
    <w:rsid w:val="0070532A"/>
    <w:rsid w:val="0070781A"/>
    <w:rsid w:val="007101C0"/>
    <w:rsid w:val="007104F5"/>
    <w:rsid w:val="00710FCA"/>
    <w:rsid w:val="00711F24"/>
    <w:rsid w:val="0071268F"/>
    <w:rsid w:val="00714547"/>
    <w:rsid w:val="00714D23"/>
    <w:rsid w:val="007176E3"/>
    <w:rsid w:val="00717899"/>
    <w:rsid w:val="007224D9"/>
    <w:rsid w:val="007248ED"/>
    <w:rsid w:val="00724DB7"/>
    <w:rsid w:val="00725071"/>
    <w:rsid w:val="00726889"/>
    <w:rsid w:val="0073039B"/>
    <w:rsid w:val="00730CC1"/>
    <w:rsid w:val="00731968"/>
    <w:rsid w:val="00731CA8"/>
    <w:rsid w:val="00732723"/>
    <w:rsid w:val="007344C2"/>
    <w:rsid w:val="00734D70"/>
    <w:rsid w:val="00735C97"/>
    <w:rsid w:val="007363D8"/>
    <w:rsid w:val="00740B8D"/>
    <w:rsid w:val="00741AF0"/>
    <w:rsid w:val="00742AD8"/>
    <w:rsid w:val="007434AC"/>
    <w:rsid w:val="00743D02"/>
    <w:rsid w:val="0074490E"/>
    <w:rsid w:val="00744C89"/>
    <w:rsid w:val="00744D73"/>
    <w:rsid w:val="00745D21"/>
    <w:rsid w:val="00746FAD"/>
    <w:rsid w:val="00751357"/>
    <w:rsid w:val="00751C73"/>
    <w:rsid w:val="0075300C"/>
    <w:rsid w:val="00754958"/>
    <w:rsid w:val="00755CDC"/>
    <w:rsid w:val="00760864"/>
    <w:rsid w:val="007624BA"/>
    <w:rsid w:val="00762610"/>
    <w:rsid w:val="00762A2F"/>
    <w:rsid w:val="00762FB2"/>
    <w:rsid w:val="00763646"/>
    <w:rsid w:val="007661D9"/>
    <w:rsid w:val="00766C27"/>
    <w:rsid w:val="00766CFC"/>
    <w:rsid w:val="00766E57"/>
    <w:rsid w:val="007672FE"/>
    <w:rsid w:val="00771EE8"/>
    <w:rsid w:val="00773CB3"/>
    <w:rsid w:val="0077515F"/>
    <w:rsid w:val="00780484"/>
    <w:rsid w:val="00782A4F"/>
    <w:rsid w:val="00782B29"/>
    <w:rsid w:val="00783D30"/>
    <w:rsid w:val="00785B0B"/>
    <w:rsid w:val="00785E7F"/>
    <w:rsid w:val="00786085"/>
    <w:rsid w:val="0078626D"/>
    <w:rsid w:val="007868B8"/>
    <w:rsid w:val="00787CDC"/>
    <w:rsid w:val="00787E11"/>
    <w:rsid w:val="00790935"/>
    <w:rsid w:val="00791702"/>
    <w:rsid w:val="00792580"/>
    <w:rsid w:val="00792922"/>
    <w:rsid w:val="00793D12"/>
    <w:rsid w:val="0079438A"/>
    <w:rsid w:val="00794ADC"/>
    <w:rsid w:val="0079512B"/>
    <w:rsid w:val="00795A71"/>
    <w:rsid w:val="0079612A"/>
    <w:rsid w:val="007A2C46"/>
    <w:rsid w:val="007A4A79"/>
    <w:rsid w:val="007A576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C1739"/>
    <w:rsid w:val="007C3CB0"/>
    <w:rsid w:val="007C4739"/>
    <w:rsid w:val="007C574F"/>
    <w:rsid w:val="007C6449"/>
    <w:rsid w:val="007C6698"/>
    <w:rsid w:val="007C691F"/>
    <w:rsid w:val="007C77CD"/>
    <w:rsid w:val="007D0498"/>
    <w:rsid w:val="007D2BD1"/>
    <w:rsid w:val="007D2FDB"/>
    <w:rsid w:val="007D4615"/>
    <w:rsid w:val="007D4FE5"/>
    <w:rsid w:val="007D58CC"/>
    <w:rsid w:val="007D6D58"/>
    <w:rsid w:val="007E20B5"/>
    <w:rsid w:val="007E2494"/>
    <w:rsid w:val="007E3285"/>
    <w:rsid w:val="007E33BF"/>
    <w:rsid w:val="007E4C49"/>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D6D"/>
    <w:rsid w:val="008053E3"/>
    <w:rsid w:val="008054F4"/>
    <w:rsid w:val="0080568F"/>
    <w:rsid w:val="00805740"/>
    <w:rsid w:val="00812060"/>
    <w:rsid w:val="00813351"/>
    <w:rsid w:val="00813777"/>
    <w:rsid w:val="00813DFA"/>
    <w:rsid w:val="00815BE2"/>
    <w:rsid w:val="0082138B"/>
    <w:rsid w:val="00821790"/>
    <w:rsid w:val="00821EA9"/>
    <w:rsid w:val="008233D4"/>
    <w:rsid w:val="0082357A"/>
    <w:rsid w:val="00823D32"/>
    <w:rsid w:val="0082411E"/>
    <w:rsid w:val="00826B0A"/>
    <w:rsid w:val="00827F51"/>
    <w:rsid w:val="008300B5"/>
    <w:rsid w:val="00830CA9"/>
    <w:rsid w:val="00830E08"/>
    <w:rsid w:val="00831061"/>
    <w:rsid w:val="00831754"/>
    <w:rsid w:val="008318CC"/>
    <w:rsid w:val="008322BB"/>
    <w:rsid w:val="00832F66"/>
    <w:rsid w:val="008336EB"/>
    <w:rsid w:val="00833A1A"/>
    <w:rsid w:val="00835F68"/>
    <w:rsid w:val="00837AA5"/>
    <w:rsid w:val="00840EEF"/>
    <w:rsid w:val="00841DF7"/>
    <w:rsid w:val="00843836"/>
    <w:rsid w:val="0084436A"/>
    <w:rsid w:val="0084609F"/>
    <w:rsid w:val="00850C4D"/>
    <w:rsid w:val="00850FB6"/>
    <w:rsid w:val="008516AC"/>
    <w:rsid w:val="00852290"/>
    <w:rsid w:val="00856077"/>
    <w:rsid w:val="008574BC"/>
    <w:rsid w:val="008614A2"/>
    <w:rsid w:val="0086174C"/>
    <w:rsid w:val="00861C59"/>
    <w:rsid w:val="00861CCF"/>
    <w:rsid w:val="00861EE7"/>
    <w:rsid w:val="008638B6"/>
    <w:rsid w:val="00863D56"/>
    <w:rsid w:val="00870151"/>
    <w:rsid w:val="008715A6"/>
    <w:rsid w:val="008724C3"/>
    <w:rsid w:val="008742C6"/>
    <w:rsid w:val="00874D81"/>
    <w:rsid w:val="0087558B"/>
    <w:rsid w:val="008778F6"/>
    <w:rsid w:val="00877AEA"/>
    <w:rsid w:val="00881906"/>
    <w:rsid w:val="00881BFB"/>
    <w:rsid w:val="00882A53"/>
    <w:rsid w:val="0088482A"/>
    <w:rsid w:val="00884F24"/>
    <w:rsid w:val="00886430"/>
    <w:rsid w:val="00886730"/>
    <w:rsid w:val="00886757"/>
    <w:rsid w:val="0088691A"/>
    <w:rsid w:val="00890124"/>
    <w:rsid w:val="00890730"/>
    <w:rsid w:val="00891640"/>
    <w:rsid w:val="00893214"/>
    <w:rsid w:val="008932E1"/>
    <w:rsid w:val="00893A10"/>
    <w:rsid w:val="00894D6E"/>
    <w:rsid w:val="0089575B"/>
    <w:rsid w:val="00897FBD"/>
    <w:rsid w:val="008A0AD2"/>
    <w:rsid w:val="008A0D61"/>
    <w:rsid w:val="008A0F53"/>
    <w:rsid w:val="008A2257"/>
    <w:rsid w:val="008A2EA8"/>
    <w:rsid w:val="008A359D"/>
    <w:rsid w:val="008A3993"/>
    <w:rsid w:val="008A3B36"/>
    <w:rsid w:val="008A46A0"/>
    <w:rsid w:val="008A6BC4"/>
    <w:rsid w:val="008A7EB2"/>
    <w:rsid w:val="008B031D"/>
    <w:rsid w:val="008B28A9"/>
    <w:rsid w:val="008B2C63"/>
    <w:rsid w:val="008B2F4C"/>
    <w:rsid w:val="008B341A"/>
    <w:rsid w:val="008B4369"/>
    <w:rsid w:val="008B6F63"/>
    <w:rsid w:val="008C37CD"/>
    <w:rsid w:val="008C4569"/>
    <w:rsid w:val="008C4A20"/>
    <w:rsid w:val="008D0683"/>
    <w:rsid w:val="008D10EC"/>
    <w:rsid w:val="008D1B84"/>
    <w:rsid w:val="008D258C"/>
    <w:rsid w:val="008D43FC"/>
    <w:rsid w:val="008D460B"/>
    <w:rsid w:val="008D525D"/>
    <w:rsid w:val="008D65CE"/>
    <w:rsid w:val="008E0198"/>
    <w:rsid w:val="008E22D6"/>
    <w:rsid w:val="008E290A"/>
    <w:rsid w:val="008E3E18"/>
    <w:rsid w:val="008E4506"/>
    <w:rsid w:val="008E5889"/>
    <w:rsid w:val="008E5916"/>
    <w:rsid w:val="008E6DF6"/>
    <w:rsid w:val="008F1E1B"/>
    <w:rsid w:val="008F2794"/>
    <w:rsid w:val="008F2FFD"/>
    <w:rsid w:val="008F4D05"/>
    <w:rsid w:val="009013E4"/>
    <w:rsid w:val="009018D9"/>
    <w:rsid w:val="009023F0"/>
    <w:rsid w:val="00902B19"/>
    <w:rsid w:val="009030D2"/>
    <w:rsid w:val="009043FB"/>
    <w:rsid w:val="009046FB"/>
    <w:rsid w:val="00905D56"/>
    <w:rsid w:val="00906756"/>
    <w:rsid w:val="009069DA"/>
    <w:rsid w:val="009074AB"/>
    <w:rsid w:val="0090767B"/>
    <w:rsid w:val="00907D68"/>
    <w:rsid w:val="00911E46"/>
    <w:rsid w:val="00914B5C"/>
    <w:rsid w:val="00916650"/>
    <w:rsid w:val="00916EAD"/>
    <w:rsid w:val="00917CCC"/>
    <w:rsid w:val="00920342"/>
    <w:rsid w:val="00920912"/>
    <w:rsid w:val="00922C2B"/>
    <w:rsid w:val="00923526"/>
    <w:rsid w:val="009237A4"/>
    <w:rsid w:val="00925249"/>
    <w:rsid w:val="009253C8"/>
    <w:rsid w:val="0092651D"/>
    <w:rsid w:val="00926EE5"/>
    <w:rsid w:val="009273EB"/>
    <w:rsid w:val="009304BC"/>
    <w:rsid w:val="009324A7"/>
    <w:rsid w:val="0093367D"/>
    <w:rsid w:val="00933FA7"/>
    <w:rsid w:val="00934133"/>
    <w:rsid w:val="009371EF"/>
    <w:rsid w:val="0093748B"/>
    <w:rsid w:val="009402CF"/>
    <w:rsid w:val="009408B2"/>
    <w:rsid w:val="00943E95"/>
    <w:rsid w:val="0094496A"/>
    <w:rsid w:val="00945740"/>
    <w:rsid w:val="00945A1B"/>
    <w:rsid w:val="00946B14"/>
    <w:rsid w:val="009473C2"/>
    <w:rsid w:val="00951528"/>
    <w:rsid w:val="00954221"/>
    <w:rsid w:val="00954256"/>
    <w:rsid w:val="00956BCE"/>
    <w:rsid w:val="00960D3F"/>
    <w:rsid w:val="009613DA"/>
    <w:rsid w:val="00961AC2"/>
    <w:rsid w:val="0096402E"/>
    <w:rsid w:val="00964FAE"/>
    <w:rsid w:val="009659D6"/>
    <w:rsid w:val="00965ABB"/>
    <w:rsid w:val="009679A1"/>
    <w:rsid w:val="00967B6E"/>
    <w:rsid w:val="00972072"/>
    <w:rsid w:val="00973BFB"/>
    <w:rsid w:val="009746FB"/>
    <w:rsid w:val="009754A5"/>
    <w:rsid w:val="0097564D"/>
    <w:rsid w:val="00977942"/>
    <w:rsid w:val="009825C3"/>
    <w:rsid w:val="00982704"/>
    <w:rsid w:val="009848B2"/>
    <w:rsid w:val="00984D09"/>
    <w:rsid w:val="0098703A"/>
    <w:rsid w:val="00990120"/>
    <w:rsid w:val="009905EC"/>
    <w:rsid w:val="009914DA"/>
    <w:rsid w:val="00992784"/>
    <w:rsid w:val="00993607"/>
    <w:rsid w:val="00993F93"/>
    <w:rsid w:val="00994B63"/>
    <w:rsid w:val="00995001"/>
    <w:rsid w:val="00996837"/>
    <w:rsid w:val="0099690C"/>
    <w:rsid w:val="00996A80"/>
    <w:rsid w:val="00997868"/>
    <w:rsid w:val="009A1E66"/>
    <w:rsid w:val="009A312E"/>
    <w:rsid w:val="009A379D"/>
    <w:rsid w:val="009A3C1C"/>
    <w:rsid w:val="009A6600"/>
    <w:rsid w:val="009B05D4"/>
    <w:rsid w:val="009B11E9"/>
    <w:rsid w:val="009B22B3"/>
    <w:rsid w:val="009B2B71"/>
    <w:rsid w:val="009B4BDB"/>
    <w:rsid w:val="009B4E8A"/>
    <w:rsid w:val="009B7796"/>
    <w:rsid w:val="009B7FAA"/>
    <w:rsid w:val="009C02E4"/>
    <w:rsid w:val="009C3092"/>
    <w:rsid w:val="009C7094"/>
    <w:rsid w:val="009D2145"/>
    <w:rsid w:val="009D58AC"/>
    <w:rsid w:val="009D6BDD"/>
    <w:rsid w:val="009E1C2D"/>
    <w:rsid w:val="009E2EE8"/>
    <w:rsid w:val="009E355B"/>
    <w:rsid w:val="009E3921"/>
    <w:rsid w:val="009E4560"/>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40F"/>
    <w:rsid w:val="00A00CB8"/>
    <w:rsid w:val="00A02B7E"/>
    <w:rsid w:val="00A02C42"/>
    <w:rsid w:val="00A037D3"/>
    <w:rsid w:val="00A0468A"/>
    <w:rsid w:val="00A053B3"/>
    <w:rsid w:val="00A0601E"/>
    <w:rsid w:val="00A075F1"/>
    <w:rsid w:val="00A10817"/>
    <w:rsid w:val="00A10911"/>
    <w:rsid w:val="00A11C3B"/>
    <w:rsid w:val="00A12DF6"/>
    <w:rsid w:val="00A13A65"/>
    <w:rsid w:val="00A13C56"/>
    <w:rsid w:val="00A14C66"/>
    <w:rsid w:val="00A158CF"/>
    <w:rsid w:val="00A17736"/>
    <w:rsid w:val="00A2295A"/>
    <w:rsid w:val="00A247B0"/>
    <w:rsid w:val="00A25EF8"/>
    <w:rsid w:val="00A269C1"/>
    <w:rsid w:val="00A27A9F"/>
    <w:rsid w:val="00A321F5"/>
    <w:rsid w:val="00A322BF"/>
    <w:rsid w:val="00A323C4"/>
    <w:rsid w:val="00A352FC"/>
    <w:rsid w:val="00A35A60"/>
    <w:rsid w:val="00A35D40"/>
    <w:rsid w:val="00A3678C"/>
    <w:rsid w:val="00A36B2B"/>
    <w:rsid w:val="00A4050B"/>
    <w:rsid w:val="00A41471"/>
    <w:rsid w:val="00A43442"/>
    <w:rsid w:val="00A439E8"/>
    <w:rsid w:val="00A44919"/>
    <w:rsid w:val="00A44BD4"/>
    <w:rsid w:val="00A450AE"/>
    <w:rsid w:val="00A45582"/>
    <w:rsid w:val="00A46989"/>
    <w:rsid w:val="00A47D88"/>
    <w:rsid w:val="00A50417"/>
    <w:rsid w:val="00A50ED8"/>
    <w:rsid w:val="00A50F0B"/>
    <w:rsid w:val="00A5117B"/>
    <w:rsid w:val="00A513B9"/>
    <w:rsid w:val="00A51631"/>
    <w:rsid w:val="00A51C06"/>
    <w:rsid w:val="00A53F1C"/>
    <w:rsid w:val="00A54312"/>
    <w:rsid w:val="00A54B5C"/>
    <w:rsid w:val="00A55333"/>
    <w:rsid w:val="00A57C85"/>
    <w:rsid w:val="00A57DCD"/>
    <w:rsid w:val="00A6172C"/>
    <w:rsid w:val="00A62E1F"/>
    <w:rsid w:val="00A63B52"/>
    <w:rsid w:val="00A6597B"/>
    <w:rsid w:val="00A65DB9"/>
    <w:rsid w:val="00A66905"/>
    <w:rsid w:val="00A70768"/>
    <w:rsid w:val="00A70D51"/>
    <w:rsid w:val="00A72578"/>
    <w:rsid w:val="00A72B28"/>
    <w:rsid w:val="00A72B42"/>
    <w:rsid w:val="00A7324A"/>
    <w:rsid w:val="00A740BA"/>
    <w:rsid w:val="00A75092"/>
    <w:rsid w:val="00A757AD"/>
    <w:rsid w:val="00A764B8"/>
    <w:rsid w:val="00A765B0"/>
    <w:rsid w:val="00A76719"/>
    <w:rsid w:val="00A8026C"/>
    <w:rsid w:val="00A8189B"/>
    <w:rsid w:val="00A81B6F"/>
    <w:rsid w:val="00A82514"/>
    <w:rsid w:val="00A83971"/>
    <w:rsid w:val="00A83A89"/>
    <w:rsid w:val="00A83D78"/>
    <w:rsid w:val="00A84434"/>
    <w:rsid w:val="00A847A8"/>
    <w:rsid w:val="00A84899"/>
    <w:rsid w:val="00A84AD5"/>
    <w:rsid w:val="00A85252"/>
    <w:rsid w:val="00A85CCF"/>
    <w:rsid w:val="00A86452"/>
    <w:rsid w:val="00A86FF5"/>
    <w:rsid w:val="00A875E2"/>
    <w:rsid w:val="00A944F3"/>
    <w:rsid w:val="00A9511D"/>
    <w:rsid w:val="00A95880"/>
    <w:rsid w:val="00AA1DD9"/>
    <w:rsid w:val="00AA3942"/>
    <w:rsid w:val="00AA40F0"/>
    <w:rsid w:val="00AA4890"/>
    <w:rsid w:val="00AA68E3"/>
    <w:rsid w:val="00AA75B3"/>
    <w:rsid w:val="00AB0411"/>
    <w:rsid w:val="00AB055C"/>
    <w:rsid w:val="00AB0724"/>
    <w:rsid w:val="00AB08AD"/>
    <w:rsid w:val="00AB1270"/>
    <w:rsid w:val="00AB14BD"/>
    <w:rsid w:val="00AB1FEA"/>
    <w:rsid w:val="00AB2807"/>
    <w:rsid w:val="00AB47E0"/>
    <w:rsid w:val="00AB49DD"/>
    <w:rsid w:val="00AC0209"/>
    <w:rsid w:val="00AC1AC0"/>
    <w:rsid w:val="00AC1ACB"/>
    <w:rsid w:val="00AC232A"/>
    <w:rsid w:val="00AC363C"/>
    <w:rsid w:val="00AC46BE"/>
    <w:rsid w:val="00AC4AFC"/>
    <w:rsid w:val="00AC54A4"/>
    <w:rsid w:val="00AC5541"/>
    <w:rsid w:val="00AC641C"/>
    <w:rsid w:val="00AC75A1"/>
    <w:rsid w:val="00AD115F"/>
    <w:rsid w:val="00AD1F7F"/>
    <w:rsid w:val="00AD2996"/>
    <w:rsid w:val="00AD2DAF"/>
    <w:rsid w:val="00AD33A5"/>
    <w:rsid w:val="00AD5DDD"/>
    <w:rsid w:val="00AD70B7"/>
    <w:rsid w:val="00AD7A1D"/>
    <w:rsid w:val="00AE0687"/>
    <w:rsid w:val="00AE08E4"/>
    <w:rsid w:val="00AE10BE"/>
    <w:rsid w:val="00AE15EC"/>
    <w:rsid w:val="00AE4199"/>
    <w:rsid w:val="00AE4552"/>
    <w:rsid w:val="00AE49EB"/>
    <w:rsid w:val="00AE6A11"/>
    <w:rsid w:val="00AE6B12"/>
    <w:rsid w:val="00AE6CD8"/>
    <w:rsid w:val="00AF0546"/>
    <w:rsid w:val="00AF13B9"/>
    <w:rsid w:val="00AF1787"/>
    <w:rsid w:val="00AF188C"/>
    <w:rsid w:val="00AF1FCE"/>
    <w:rsid w:val="00AF2F12"/>
    <w:rsid w:val="00AF3C84"/>
    <w:rsid w:val="00AF4839"/>
    <w:rsid w:val="00AF5E13"/>
    <w:rsid w:val="00AF7349"/>
    <w:rsid w:val="00B00481"/>
    <w:rsid w:val="00B0102F"/>
    <w:rsid w:val="00B021A6"/>
    <w:rsid w:val="00B02603"/>
    <w:rsid w:val="00B02A61"/>
    <w:rsid w:val="00B0503F"/>
    <w:rsid w:val="00B054BE"/>
    <w:rsid w:val="00B070A7"/>
    <w:rsid w:val="00B11A70"/>
    <w:rsid w:val="00B11ADD"/>
    <w:rsid w:val="00B1241C"/>
    <w:rsid w:val="00B12662"/>
    <w:rsid w:val="00B133BA"/>
    <w:rsid w:val="00B13ADE"/>
    <w:rsid w:val="00B13DC4"/>
    <w:rsid w:val="00B1467E"/>
    <w:rsid w:val="00B1501F"/>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31E5"/>
    <w:rsid w:val="00B33E1E"/>
    <w:rsid w:val="00B345D7"/>
    <w:rsid w:val="00B357F9"/>
    <w:rsid w:val="00B42094"/>
    <w:rsid w:val="00B43651"/>
    <w:rsid w:val="00B44354"/>
    <w:rsid w:val="00B45C0C"/>
    <w:rsid w:val="00B47443"/>
    <w:rsid w:val="00B47DB6"/>
    <w:rsid w:val="00B53C8D"/>
    <w:rsid w:val="00B546C2"/>
    <w:rsid w:val="00B547C9"/>
    <w:rsid w:val="00B559F7"/>
    <w:rsid w:val="00B561AD"/>
    <w:rsid w:val="00B570BA"/>
    <w:rsid w:val="00B60D47"/>
    <w:rsid w:val="00B62D57"/>
    <w:rsid w:val="00B63F52"/>
    <w:rsid w:val="00B658C8"/>
    <w:rsid w:val="00B660D1"/>
    <w:rsid w:val="00B67A49"/>
    <w:rsid w:val="00B67EAE"/>
    <w:rsid w:val="00B709B9"/>
    <w:rsid w:val="00B71E0C"/>
    <w:rsid w:val="00B73464"/>
    <w:rsid w:val="00B734BC"/>
    <w:rsid w:val="00B73D3F"/>
    <w:rsid w:val="00B770D2"/>
    <w:rsid w:val="00B77572"/>
    <w:rsid w:val="00B80461"/>
    <w:rsid w:val="00B80722"/>
    <w:rsid w:val="00B80912"/>
    <w:rsid w:val="00B80DDF"/>
    <w:rsid w:val="00B8188D"/>
    <w:rsid w:val="00B82A4C"/>
    <w:rsid w:val="00B82A7C"/>
    <w:rsid w:val="00B85D53"/>
    <w:rsid w:val="00B85EC9"/>
    <w:rsid w:val="00B86896"/>
    <w:rsid w:val="00B87362"/>
    <w:rsid w:val="00B90787"/>
    <w:rsid w:val="00B9199D"/>
    <w:rsid w:val="00B91DB1"/>
    <w:rsid w:val="00B93920"/>
    <w:rsid w:val="00B94A2C"/>
    <w:rsid w:val="00B94D13"/>
    <w:rsid w:val="00B95873"/>
    <w:rsid w:val="00BA2263"/>
    <w:rsid w:val="00BA22D5"/>
    <w:rsid w:val="00BA2780"/>
    <w:rsid w:val="00BA2C0A"/>
    <w:rsid w:val="00BA3519"/>
    <w:rsid w:val="00BA36C9"/>
    <w:rsid w:val="00BA42A3"/>
    <w:rsid w:val="00BA44FF"/>
    <w:rsid w:val="00BA4DC4"/>
    <w:rsid w:val="00BA4E6D"/>
    <w:rsid w:val="00BA5A77"/>
    <w:rsid w:val="00BA6846"/>
    <w:rsid w:val="00BA734F"/>
    <w:rsid w:val="00BB02DD"/>
    <w:rsid w:val="00BB03F6"/>
    <w:rsid w:val="00BB0698"/>
    <w:rsid w:val="00BB2B69"/>
    <w:rsid w:val="00BB3079"/>
    <w:rsid w:val="00BB6763"/>
    <w:rsid w:val="00BB67AE"/>
    <w:rsid w:val="00BB6AC1"/>
    <w:rsid w:val="00BB73CA"/>
    <w:rsid w:val="00BB74E9"/>
    <w:rsid w:val="00BC2ACC"/>
    <w:rsid w:val="00BC4044"/>
    <w:rsid w:val="00BC4755"/>
    <w:rsid w:val="00BC71ED"/>
    <w:rsid w:val="00BC754B"/>
    <w:rsid w:val="00BC75A0"/>
    <w:rsid w:val="00BC7667"/>
    <w:rsid w:val="00BD0A78"/>
    <w:rsid w:val="00BD2A1D"/>
    <w:rsid w:val="00BD34E0"/>
    <w:rsid w:val="00BD44A6"/>
    <w:rsid w:val="00BD7810"/>
    <w:rsid w:val="00BE03FA"/>
    <w:rsid w:val="00BE15AC"/>
    <w:rsid w:val="00BE1EB7"/>
    <w:rsid w:val="00BE28FC"/>
    <w:rsid w:val="00BE2EA4"/>
    <w:rsid w:val="00BE4525"/>
    <w:rsid w:val="00BE4BB1"/>
    <w:rsid w:val="00BE5615"/>
    <w:rsid w:val="00BE7449"/>
    <w:rsid w:val="00BE7916"/>
    <w:rsid w:val="00BF1957"/>
    <w:rsid w:val="00BF1F06"/>
    <w:rsid w:val="00BF40A3"/>
    <w:rsid w:val="00BF453F"/>
    <w:rsid w:val="00BF58A4"/>
    <w:rsid w:val="00BF5D00"/>
    <w:rsid w:val="00BF61C4"/>
    <w:rsid w:val="00BF66F1"/>
    <w:rsid w:val="00C009A1"/>
    <w:rsid w:val="00C0307E"/>
    <w:rsid w:val="00C0378F"/>
    <w:rsid w:val="00C039F0"/>
    <w:rsid w:val="00C04263"/>
    <w:rsid w:val="00C04968"/>
    <w:rsid w:val="00C1018A"/>
    <w:rsid w:val="00C10367"/>
    <w:rsid w:val="00C10500"/>
    <w:rsid w:val="00C120A6"/>
    <w:rsid w:val="00C14511"/>
    <w:rsid w:val="00C145BB"/>
    <w:rsid w:val="00C148B2"/>
    <w:rsid w:val="00C15DC6"/>
    <w:rsid w:val="00C17826"/>
    <w:rsid w:val="00C17FC5"/>
    <w:rsid w:val="00C20167"/>
    <w:rsid w:val="00C22273"/>
    <w:rsid w:val="00C2229E"/>
    <w:rsid w:val="00C2269D"/>
    <w:rsid w:val="00C2342A"/>
    <w:rsid w:val="00C2651A"/>
    <w:rsid w:val="00C26BB0"/>
    <w:rsid w:val="00C27596"/>
    <w:rsid w:val="00C27ABD"/>
    <w:rsid w:val="00C30D5F"/>
    <w:rsid w:val="00C33283"/>
    <w:rsid w:val="00C3361D"/>
    <w:rsid w:val="00C33789"/>
    <w:rsid w:val="00C33E18"/>
    <w:rsid w:val="00C36916"/>
    <w:rsid w:val="00C371B9"/>
    <w:rsid w:val="00C37BC9"/>
    <w:rsid w:val="00C40DBE"/>
    <w:rsid w:val="00C413C3"/>
    <w:rsid w:val="00C44C03"/>
    <w:rsid w:val="00C456FF"/>
    <w:rsid w:val="00C45801"/>
    <w:rsid w:val="00C45B84"/>
    <w:rsid w:val="00C45F93"/>
    <w:rsid w:val="00C462CE"/>
    <w:rsid w:val="00C466BF"/>
    <w:rsid w:val="00C46FD3"/>
    <w:rsid w:val="00C51906"/>
    <w:rsid w:val="00C51F9F"/>
    <w:rsid w:val="00C526BA"/>
    <w:rsid w:val="00C52CDD"/>
    <w:rsid w:val="00C5305E"/>
    <w:rsid w:val="00C54060"/>
    <w:rsid w:val="00C54286"/>
    <w:rsid w:val="00C549C2"/>
    <w:rsid w:val="00C55894"/>
    <w:rsid w:val="00C60B70"/>
    <w:rsid w:val="00C62C56"/>
    <w:rsid w:val="00C6385E"/>
    <w:rsid w:val="00C64D42"/>
    <w:rsid w:val="00C654C1"/>
    <w:rsid w:val="00C66AF4"/>
    <w:rsid w:val="00C670DA"/>
    <w:rsid w:val="00C670F5"/>
    <w:rsid w:val="00C67842"/>
    <w:rsid w:val="00C70AD2"/>
    <w:rsid w:val="00C71A38"/>
    <w:rsid w:val="00C72644"/>
    <w:rsid w:val="00C72A9C"/>
    <w:rsid w:val="00C76EC9"/>
    <w:rsid w:val="00C802A2"/>
    <w:rsid w:val="00C81C71"/>
    <w:rsid w:val="00C83EC6"/>
    <w:rsid w:val="00C8431A"/>
    <w:rsid w:val="00C8435A"/>
    <w:rsid w:val="00C84E2E"/>
    <w:rsid w:val="00C84E7A"/>
    <w:rsid w:val="00C85EDF"/>
    <w:rsid w:val="00C874A8"/>
    <w:rsid w:val="00C9098A"/>
    <w:rsid w:val="00C92DEE"/>
    <w:rsid w:val="00C93E73"/>
    <w:rsid w:val="00C945B9"/>
    <w:rsid w:val="00C94A0B"/>
    <w:rsid w:val="00C96431"/>
    <w:rsid w:val="00C973D1"/>
    <w:rsid w:val="00CA006B"/>
    <w:rsid w:val="00CA0D6B"/>
    <w:rsid w:val="00CA17E7"/>
    <w:rsid w:val="00CA260F"/>
    <w:rsid w:val="00CA399F"/>
    <w:rsid w:val="00CA47CF"/>
    <w:rsid w:val="00CA6BD7"/>
    <w:rsid w:val="00CB0A4F"/>
    <w:rsid w:val="00CB1ACC"/>
    <w:rsid w:val="00CB1BA0"/>
    <w:rsid w:val="00CB26D3"/>
    <w:rsid w:val="00CB2A82"/>
    <w:rsid w:val="00CB35B0"/>
    <w:rsid w:val="00CB3F92"/>
    <w:rsid w:val="00CB441F"/>
    <w:rsid w:val="00CB48AC"/>
    <w:rsid w:val="00CB58AD"/>
    <w:rsid w:val="00CB5F11"/>
    <w:rsid w:val="00CB7156"/>
    <w:rsid w:val="00CB746E"/>
    <w:rsid w:val="00CB767C"/>
    <w:rsid w:val="00CB7BA4"/>
    <w:rsid w:val="00CC030C"/>
    <w:rsid w:val="00CC2632"/>
    <w:rsid w:val="00CC294E"/>
    <w:rsid w:val="00CC3409"/>
    <w:rsid w:val="00CC4862"/>
    <w:rsid w:val="00CC6B6D"/>
    <w:rsid w:val="00CC7DD7"/>
    <w:rsid w:val="00CD05E1"/>
    <w:rsid w:val="00CD0915"/>
    <w:rsid w:val="00CD1AA5"/>
    <w:rsid w:val="00CD2647"/>
    <w:rsid w:val="00CD3D4A"/>
    <w:rsid w:val="00CD41DB"/>
    <w:rsid w:val="00CD4393"/>
    <w:rsid w:val="00CD4B72"/>
    <w:rsid w:val="00CD4FFB"/>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9D6"/>
    <w:rsid w:val="00CE751E"/>
    <w:rsid w:val="00CF06EE"/>
    <w:rsid w:val="00CF100C"/>
    <w:rsid w:val="00CF157B"/>
    <w:rsid w:val="00CF2DEE"/>
    <w:rsid w:val="00CF55B5"/>
    <w:rsid w:val="00CF73A3"/>
    <w:rsid w:val="00CF7EB2"/>
    <w:rsid w:val="00D009BE"/>
    <w:rsid w:val="00D0293A"/>
    <w:rsid w:val="00D02F5F"/>
    <w:rsid w:val="00D03350"/>
    <w:rsid w:val="00D03C57"/>
    <w:rsid w:val="00D042F7"/>
    <w:rsid w:val="00D04EBB"/>
    <w:rsid w:val="00D067F3"/>
    <w:rsid w:val="00D0759F"/>
    <w:rsid w:val="00D0761D"/>
    <w:rsid w:val="00D1125B"/>
    <w:rsid w:val="00D13188"/>
    <w:rsid w:val="00D13950"/>
    <w:rsid w:val="00D13A45"/>
    <w:rsid w:val="00D143D8"/>
    <w:rsid w:val="00D153D0"/>
    <w:rsid w:val="00D16931"/>
    <w:rsid w:val="00D17A7A"/>
    <w:rsid w:val="00D2071E"/>
    <w:rsid w:val="00D2122F"/>
    <w:rsid w:val="00D222C1"/>
    <w:rsid w:val="00D24367"/>
    <w:rsid w:val="00D245E4"/>
    <w:rsid w:val="00D24F26"/>
    <w:rsid w:val="00D2535A"/>
    <w:rsid w:val="00D275CC"/>
    <w:rsid w:val="00D27B23"/>
    <w:rsid w:val="00D30139"/>
    <w:rsid w:val="00D325CF"/>
    <w:rsid w:val="00D338F2"/>
    <w:rsid w:val="00D34003"/>
    <w:rsid w:val="00D34F32"/>
    <w:rsid w:val="00D36753"/>
    <w:rsid w:val="00D429B2"/>
    <w:rsid w:val="00D46C22"/>
    <w:rsid w:val="00D46C4F"/>
    <w:rsid w:val="00D47587"/>
    <w:rsid w:val="00D47FEB"/>
    <w:rsid w:val="00D5072F"/>
    <w:rsid w:val="00D523C5"/>
    <w:rsid w:val="00D533E0"/>
    <w:rsid w:val="00D546CE"/>
    <w:rsid w:val="00D55F67"/>
    <w:rsid w:val="00D6044B"/>
    <w:rsid w:val="00D60534"/>
    <w:rsid w:val="00D60A75"/>
    <w:rsid w:val="00D6104F"/>
    <w:rsid w:val="00D618EE"/>
    <w:rsid w:val="00D6324C"/>
    <w:rsid w:val="00D64C5D"/>
    <w:rsid w:val="00D67FB8"/>
    <w:rsid w:val="00D709AB"/>
    <w:rsid w:val="00D737FE"/>
    <w:rsid w:val="00D748C1"/>
    <w:rsid w:val="00D76477"/>
    <w:rsid w:val="00D76E15"/>
    <w:rsid w:val="00D77379"/>
    <w:rsid w:val="00D77785"/>
    <w:rsid w:val="00D80490"/>
    <w:rsid w:val="00D81A7F"/>
    <w:rsid w:val="00D824B8"/>
    <w:rsid w:val="00D85717"/>
    <w:rsid w:val="00D860A1"/>
    <w:rsid w:val="00D87598"/>
    <w:rsid w:val="00D877E1"/>
    <w:rsid w:val="00D90195"/>
    <w:rsid w:val="00D91789"/>
    <w:rsid w:val="00D92070"/>
    <w:rsid w:val="00D92663"/>
    <w:rsid w:val="00D93740"/>
    <w:rsid w:val="00D95AE6"/>
    <w:rsid w:val="00D97B4D"/>
    <w:rsid w:val="00D97F53"/>
    <w:rsid w:val="00DA1826"/>
    <w:rsid w:val="00DA1939"/>
    <w:rsid w:val="00DA335B"/>
    <w:rsid w:val="00DA62F6"/>
    <w:rsid w:val="00DA743C"/>
    <w:rsid w:val="00DB056E"/>
    <w:rsid w:val="00DB1DDB"/>
    <w:rsid w:val="00DB3503"/>
    <w:rsid w:val="00DB45CA"/>
    <w:rsid w:val="00DB47A9"/>
    <w:rsid w:val="00DB48E6"/>
    <w:rsid w:val="00DB49AF"/>
    <w:rsid w:val="00DB5C04"/>
    <w:rsid w:val="00DB654B"/>
    <w:rsid w:val="00DB7CAB"/>
    <w:rsid w:val="00DC00E4"/>
    <w:rsid w:val="00DC0A3D"/>
    <w:rsid w:val="00DC1445"/>
    <w:rsid w:val="00DC5CE4"/>
    <w:rsid w:val="00DC7593"/>
    <w:rsid w:val="00DD13AB"/>
    <w:rsid w:val="00DD1683"/>
    <w:rsid w:val="00DD1B2C"/>
    <w:rsid w:val="00DD2617"/>
    <w:rsid w:val="00DD34DF"/>
    <w:rsid w:val="00DD35F0"/>
    <w:rsid w:val="00DD3AD7"/>
    <w:rsid w:val="00DD40CA"/>
    <w:rsid w:val="00DD4516"/>
    <w:rsid w:val="00DD5328"/>
    <w:rsid w:val="00DD5FA6"/>
    <w:rsid w:val="00DD75EA"/>
    <w:rsid w:val="00DD7DA7"/>
    <w:rsid w:val="00DE1D53"/>
    <w:rsid w:val="00DE2BA1"/>
    <w:rsid w:val="00DE333A"/>
    <w:rsid w:val="00DE38DC"/>
    <w:rsid w:val="00DE4B2D"/>
    <w:rsid w:val="00DE5AAD"/>
    <w:rsid w:val="00DE6001"/>
    <w:rsid w:val="00DE7D3E"/>
    <w:rsid w:val="00DF298F"/>
    <w:rsid w:val="00DF3C22"/>
    <w:rsid w:val="00DF3EA0"/>
    <w:rsid w:val="00DF407B"/>
    <w:rsid w:val="00DF69B2"/>
    <w:rsid w:val="00DF773C"/>
    <w:rsid w:val="00E0076D"/>
    <w:rsid w:val="00E00844"/>
    <w:rsid w:val="00E013BB"/>
    <w:rsid w:val="00E013BC"/>
    <w:rsid w:val="00E02F2D"/>
    <w:rsid w:val="00E0359A"/>
    <w:rsid w:val="00E036DE"/>
    <w:rsid w:val="00E037E5"/>
    <w:rsid w:val="00E0485C"/>
    <w:rsid w:val="00E05930"/>
    <w:rsid w:val="00E05ABD"/>
    <w:rsid w:val="00E05E48"/>
    <w:rsid w:val="00E067B5"/>
    <w:rsid w:val="00E06ABD"/>
    <w:rsid w:val="00E06C8F"/>
    <w:rsid w:val="00E07591"/>
    <w:rsid w:val="00E075C6"/>
    <w:rsid w:val="00E07813"/>
    <w:rsid w:val="00E07B3E"/>
    <w:rsid w:val="00E07FEF"/>
    <w:rsid w:val="00E100FF"/>
    <w:rsid w:val="00E1169F"/>
    <w:rsid w:val="00E1179D"/>
    <w:rsid w:val="00E11A64"/>
    <w:rsid w:val="00E11F94"/>
    <w:rsid w:val="00E16FA0"/>
    <w:rsid w:val="00E22B21"/>
    <w:rsid w:val="00E23026"/>
    <w:rsid w:val="00E247ED"/>
    <w:rsid w:val="00E24B92"/>
    <w:rsid w:val="00E2716A"/>
    <w:rsid w:val="00E27715"/>
    <w:rsid w:val="00E3042A"/>
    <w:rsid w:val="00E3076D"/>
    <w:rsid w:val="00E330C2"/>
    <w:rsid w:val="00E40809"/>
    <w:rsid w:val="00E41104"/>
    <w:rsid w:val="00E41C0A"/>
    <w:rsid w:val="00E42760"/>
    <w:rsid w:val="00E42D83"/>
    <w:rsid w:val="00E42D89"/>
    <w:rsid w:val="00E45193"/>
    <w:rsid w:val="00E451CF"/>
    <w:rsid w:val="00E45F56"/>
    <w:rsid w:val="00E46299"/>
    <w:rsid w:val="00E46415"/>
    <w:rsid w:val="00E46508"/>
    <w:rsid w:val="00E4713A"/>
    <w:rsid w:val="00E51126"/>
    <w:rsid w:val="00E51C42"/>
    <w:rsid w:val="00E53F02"/>
    <w:rsid w:val="00E550E4"/>
    <w:rsid w:val="00E57CDD"/>
    <w:rsid w:val="00E602F8"/>
    <w:rsid w:val="00E603A9"/>
    <w:rsid w:val="00E6075F"/>
    <w:rsid w:val="00E63EA7"/>
    <w:rsid w:val="00E641F9"/>
    <w:rsid w:val="00E642A1"/>
    <w:rsid w:val="00E64792"/>
    <w:rsid w:val="00E6499A"/>
    <w:rsid w:val="00E656B1"/>
    <w:rsid w:val="00E658BA"/>
    <w:rsid w:val="00E65B55"/>
    <w:rsid w:val="00E65EBA"/>
    <w:rsid w:val="00E66E14"/>
    <w:rsid w:val="00E675AC"/>
    <w:rsid w:val="00E7183E"/>
    <w:rsid w:val="00E71DFE"/>
    <w:rsid w:val="00E72819"/>
    <w:rsid w:val="00E75687"/>
    <w:rsid w:val="00E75C53"/>
    <w:rsid w:val="00E77AC7"/>
    <w:rsid w:val="00E77CE9"/>
    <w:rsid w:val="00E77E40"/>
    <w:rsid w:val="00E81067"/>
    <w:rsid w:val="00E81375"/>
    <w:rsid w:val="00E84378"/>
    <w:rsid w:val="00E86482"/>
    <w:rsid w:val="00E86840"/>
    <w:rsid w:val="00E86B0E"/>
    <w:rsid w:val="00E87C7D"/>
    <w:rsid w:val="00E9054C"/>
    <w:rsid w:val="00E91D21"/>
    <w:rsid w:val="00E93649"/>
    <w:rsid w:val="00E9469F"/>
    <w:rsid w:val="00EA0223"/>
    <w:rsid w:val="00EA1723"/>
    <w:rsid w:val="00EA410C"/>
    <w:rsid w:val="00EA447A"/>
    <w:rsid w:val="00EA470B"/>
    <w:rsid w:val="00EA4E8F"/>
    <w:rsid w:val="00EA534C"/>
    <w:rsid w:val="00EA62B1"/>
    <w:rsid w:val="00EA7E18"/>
    <w:rsid w:val="00EB043B"/>
    <w:rsid w:val="00EB0D7B"/>
    <w:rsid w:val="00EB182C"/>
    <w:rsid w:val="00EB1D5B"/>
    <w:rsid w:val="00EB4FC7"/>
    <w:rsid w:val="00EB5891"/>
    <w:rsid w:val="00EB61FA"/>
    <w:rsid w:val="00EB63E6"/>
    <w:rsid w:val="00EB6AC6"/>
    <w:rsid w:val="00EC12B2"/>
    <w:rsid w:val="00EC1C4B"/>
    <w:rsid w:val="00EC4CF2"/>
    <w:rsid w:val="00EC50BF"/>
    <w:rsid w:val="00EC6A19"/>
    <w:rsid w:val="00EC7C89"/>
    <w:rsid w:val="00EC7D87"/>
    <w:rsid w:val="00ED3D64"/>
    <w:rsid w:val="00ED4952"/>
    <w:rsid w:val="00ED5782"/>
    <w:rsid w:val="00ED70AB"/>
    <w:rsid w:val="00ED76FC"/>
    <w:rsid w:val="00ED7AB9"/>
    <w:rsid w:val="00ED7C54"/>
    <w:rsid w:val="00EE18E4"/>
    <w:rsid w:val="00EE23F9"/>
    <w:rsid w:val="00EE5246"/>
    <w:rsid w:val="00EE5D41"/>
    <w:rsid w:val="00EE69CD"/>
    <w:rsid w:val="00EF2E36"/>
    <w:rsid w:val="00EF3360"/>
    <w:rsid w:val="00EF357F"/>
    <w:rsid w:val="00EF77F5"/>
    <w:rsid w:val="00F003A6"/>
    <w:rsid w:val="00F01F0C"/>
    <w:rsid w:val="00F0276E"/>
    <w:rsid w:val="00F02F0E"/>
    <w:rsid w:val="00F0487F"/>
    <w:rsid w:val="00F050A4"/>
    <w:rsid w:val="00F057C8"/>
    <w:rsid w:val="00F100B0"/>
    <w:rsid w:val="00F101F3"/>
    <w:rsid w:val="00F10694"/>
    <w:rsid w:val="00F13DE9"/>
    <w:rsid w:val="00F1658D"/>
    <w:rsid w:val="00F16E0E"/>
    <w:rsid w:val="00F21115"/>
    <w:rsid w:val="00F21208"/>
    <w:rsid w:val="00F226F3"/>
    <w:rsid w:val="00F226FE"/>
    <w:rsid w:val="00F2286D"/>
    <w:rsid w:val="00F22F26"/>
    <w:rsid w:val="00F24F6F"/>
    <w:rsid w:val="00F26226"/>
    <w:rsid w:val="00F26811"/>
    <w:rsid w:val="00F3027C"/>
    <w:rsid w:val="00F32947"/>
    <w:rsid w:val="00F33DF2"/>
    <w:rsid w:val="00F34AC2"/>
    <w:rsid w:val="00F355F4"/>
    <w:rsid w:val="00F361EF"/>
    <w:rsid w:val="00F36369"/>
    <w:rsid w:val="00F36732"/>
    <w:rsid w:val="00F36C82"/>
    <w:rsid w:val="00F37FC1"/>
    <w:rsid w:val="00F40682"/>
    <w:rsid w:val="00F42406"/>
    <w:rsid w:val="00F4426C"/>
    <w:rsid w:val="00F44D81"/>
    <w:rsid w:val="00F456E3"/>
    <w:rsid w:val="00F45703"/>
    <w:rsid w:val="00F459CB"/>
    <w:rsid w:val="00F45DA7"/>
    <w:rsid w:val="00F46102"/>
    <w:rsid w:val="00F46B40"/>
    <w:rsid w:val="00F4750C"/>
    <w:rsid w:val="00F53E33"/>
    <w:rsid w:val="00F55599"/>
    <w:rsid w:val="00F55F2F"/>
    <w:rsid w:val="00F56AAC"/>
    <w:rsid w:val="00F57669"/>
    <w:rsid w:val="00F57A8D"/>
    <w:rsid w:val="00F6101D"/>
    <w:rsid w:val="00F631CC"/>
    <w:rsid w:val="00F642A5"/>
    <w:rsid w:val="00F6493D"/>
    <w:rsid w:val="00F65A6C"/>
    <w:rsid w:val="00F65E84"/>
    <w:rsid w:val="00F700CC"/>
    <w:rsid w:val="00F7111D"/>
    <w:rsid w:val="00F7161F"/>
    <w:rsid w:val="00F71D55"/>
    <w:rsid w:val="00F7203A"/>
    <w:rsid w:val="00F722CB"/>
    <w:rsid w:val="00F74DB8"/>
    <w:rsid w:val="00F7668D"/>
    <w:rsid w:val="00F773F9"/>
    <w:rsid w:val="00F812AC"/>
    <w:rsid w:val="00F812EC"/>
    <w:rsid w:val="00F82B9D"/>
    <w:rsid w:val="00F835C7"/>
    <w:rsid w:val="00F83B8A"/>
    <w:rsid w:val="00F846CE"/>
    <w:rsid w:val="00F8626F"/>
    <w:rsid w:val="00F86C3B"/>
    <w:rsid w:val="00F86C52"/>
    <w:rsid w:val="00F86E1F"/>
    <w:rsid w:val="00F90B9B"/>
    <w:rsid w:val="00F90BA3"/>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251C"/>
    <w:rsid w:val="00FB2EAF"/>
    <w:rsid w:val="00FB307B"/>
    <w:rsid w:val="00FB36F7"/>
    <w:rsid w:val="00FB3CC3"/>
    <w:rsid w:val="00FB6E11"/>
    <w:rsid w:val="00FB6EE9"/>
    <w:rsid w:val="00FB70D3"/>
    <w:rsid w:val="00FB74A8"/>
    <w:rsid w:val="00FC23D9"/>
    <w:rsid w:val="00FC26B4"/>
    <w:rsid w:val="00FC273C"/>
    <w:rsid w:val="00FC27D8"/>
    <w:rsid w:val="00FC2D6A"/>
    <w:rsid w:val="00FC48B2"/>
    <w:rsid w:val="00FC492E"/>
    <w:rsid w:val="00FC5053"/>
    <w:rsid w:val="00FC5292"/>
    <w:rsid w:val="00FC6A4B"/>
    <w:rsid w:val="00FC72BE"/>
    <w:rsid w:val="00FC7E31"/>
    <w:rsid w:val="00FD0FBC"/>
    <w:rsid w:val="00FD1FAF"/>
    <w:rsid w:val="00FD20C3"/>
    <w:rsid w:val="00FD235B"/>
    <w:rsid w:val="00FD2E16"/>
    <w:rsid w:val="00FD36BE"/>
    <w:rsid w:val="00FD5472"/>
    <w:rsid w:val="00FD7A2A"/>
    <w:rsid w:val="00FE1203"/>
    <w:rsid w:val="00FE2CD6"/>
    <w:rsid w:val="00FE3828"/>
    <w:rsid w:val="00FE4269"/>
    <w:rsid w:val="00FE5822"/>
    <w:rsid w:val="00FE59B1"/>
    <w:rsid w:val="00FF0219"/>
    <w:rsid w:val="00FF0718"/>
    <w:rsid w:val="00FF195C"/>
    <w:rsid w:val="00FF29A4"/>
    <w:rsid w:val="00FF3A61"/>
    <w:rsid w:val="00FF4266"/>
    <w:rsid w:val="00FF4DD9"/>
    <w:rsid w:val="00FF5B32"/>
    <w:rsid w:val="00FF5E10"/>
    <w:rsid w:val="00FF6996"/>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1248D"/>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C0C0C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qFormat="1" w:uiPriority="99" w:semiHidden="0"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qFormat="1" w:uiPriority="99" w:semiHidden="0" w:name="HTML Definition"/>
    <w:lsdException w:uiPriority="99" w:name="HTML Keyboard"/>
    <w:lsdException w:uiPriority="99" w:name="HTML Preformatted"/>
    <w:lsdException w:uiPriority="99" w:name="HTML Sample"/>
    <w:lsdException w:uiPriority="99" w:name="HTML Typewriter"/>
    <w:lsdException w:qFormat="1" w:uiPriority="99" w:semiHidden="0"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8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40"/>
    <w:qFormat/>
    <w:uiPriority w:val="0"/>
    <w:pPr>
      <w:keepNext/>
      <w:keepLines/>
      <w:tabs>
        <w:tab w:val="left" w:pos="425"/>
      </w:tabs>
      <w:spacing w:before="480" w:after="360" w:line="240" w:lineRule="auto"/>
      <w:ind w:firstLine="0" w:firstLineChars="0"/>
      <w:jc w:val="center"/>
      <w:outlineLvl w:val="0"/>
    </w:pPr>
    <w:rPr>
      <w:rFonts w:eastAsia="黑体"/>
      <w:b/>
      <w:bCs/>
      <w:kern w:val="44"/>
      <w:sz w:val="32"/>
      <w:szCs w:val="44"/>
      <w:lang w:val="zh-CN"/>
    </w:rPr>
  </w:style>
  <w:style w:type="paragraph" w:styleId="3">
    <w:name w:val="heading 2"/>
    <w:basedOn w:val="1"/>
    <w:next w:val="1"/>
    <w:link w:val="52"/>
    <w:qFormat/>
    <w:uiPriority w:val="0"/>
    <w:pPr>
      <w:keepNext/>
      <w:keepLines/>
      <w:spacing w:before="480" w:after="120" w:line="240" w:lineRule="auto"/>
      <w:ind w:firstLine="0" w:firstLineChars="0"/>
      <w:jc w:val="left"/>
      <w:outlineLvl w:val="1"/>
    </w:pPr>
    <w:rPr>
      <w:rFonts w:ascii="Cambria" w:hAnsi="Cambria" w:eastAsia="黑体"/>
      <w:bCs/>
      <w:sz w:val="28"/>
      <w:szCs w:val="32"/>
    </w:rPr>
  </w:style>
  <w:style w:type="paragraph" w:styleId="4">
    <w:name w:val="heading 3"/>
    <w:basedOn w:val="1"/>
    <w:next w:val="1"/>
    <w:link w:val="42"/>
    <w:qFormat/>
    <w:uiPriority w:val="0"/>
    <w:pPr>
      <w:keepNext/>
      <w:keepLines/>
      <w:spacing w:before="240" w:after="120" w:line="240" w:lineRule="auto"/>
      <w:ind w:firstLine="0" w:firstLineChars="0"/>
      <w:jc w:val="left"/>
      <w:outlineLvl w:val="2"/>
    </w:pPr>
    <w:rPr>
      <w:rFonts w:eastAsia="黑体"/>
      <w:bCs/>
      <w:sz w:val="26"/>
      <w:szCs w:val="32"/>
    </w:rPr>
  </w:style>
  <w:style w:type="paragraph" w:styleId="5">
    <w:name w:val="heading 4"/>
    <w:basedOn w:val="1"/>
    <w:next w:val="1"/>
    <w:link w:val="57"/>
    <w:qFormat/>
    <w:uiPriority w:val="9"/>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6">
    <w:name w:val="heading 5"/>
    <w:basedOn w:val="1"/>
    <w:next w:val="1"/>
    <w:link w:val="44"/>
    <w:qFormat/>
    <w:uiPriority w:val="9"/>
    <w:pPr>
      <w:keepNext/>
      <w:keepLines/>
      <w:tabs>
        <w:tab w:val="left" w:pos="1559"/>
      </w:tabs>
      <w:spacing w:before="280" w:after="290" w:line="376" w:lineRule="auto"/>
      <w:ind w:left="1559" w:hanging="1559"/>
      <w:outlineLvl w:val="4"/>
    </w:pPr>
    <w:rPr>
      <w:b/>
      <w:bCs/>
      <w:sz w:val="28"/>
      <w:szCs w:val="28"/>
    </w:rPr>
  </w:style>
  <w:style w:type="character" w:default="1" w:styleId="27">
    <w:name w:val="Default Paragraph Font"/>
    <w:unhideWhenUsed/>
    <w:qFormat/>
    <w:uiPriority w:val="1"/>
  </w:style>
  <w:style w:type="table" w:default="1" w:styleId="37">
    <w:name w:val="Normal Table"/>
    <w:unhideWhenUsed/>
    <w:qFormat/>
    <w:uiPriority w:val="99"/>
    <w:tblPr>
      <w:tblLayout w:type="fixed"/>
      <w:tblCellMar>
        <w:top w:w="0" w:type="dxa"/>
        <w:left w:w="108" w:type="dxa"/>
        <w:bottom w:w="0" w:type="dxa"/>
        <w:right w:w="108" w:type="dxa"/>
      </w:tblCellMar>
    </w:tblPr>
  </w:style>
  <w:style w:type="paragraph" w:styleId="7">
    <w:name w:val="annotation subject"/>
    <w:basedOn w:val="8"/>
    <w:next w:val="8"/>
    <w:link w:val="47"/>
    <w:unhideWhenUsed/>
    <w:qFormat/>
    <w:uiPriority w:val="99"/>
    <w:rPr>
      <w:b/>
      <w:bCs/>
    </w:rPr>
  </w:style>
  <w:style w:type="paragraph" w:styleId="8">
    <w:name w:val="annotation text"/>
    <w:basedOn w:val="1"/>
    <w:link w:val="56"/>
    <w:unhideWhenUsed/>
    <w:qFormat/>
    <w:uiPriority w:val="99"/>
    <w:pPr>
      <w:jc w:val="left"/>
    </w:pPr>
  </w:style>
  <w:style w:type="paragraph" w:styleId="9">
    <w:name w:val="toc 7"/>
    <w:basedOn w:val="1"/>
    <w:next w:val="1"/>
    <w:unhideWhenUsed/>
    <w:qFormat/>
    <w:uiPriority w:val="39"/>
    <w:pPr>
      <w:ind w:left="1440"/>
      <w:jc w:val="left"/>
    </w:pPr>
    <w:rPr>
      <w:rFonts w:ascii="Cambria" w:hAnsi="Cambria"/>
      <w:sz w:val="18"/>
      <w:szCs w:val="18"/>
    </w:rPr>
  </w:style>
  <w:style w:type="paragraph" w:styleId="10">
    <w:name w:val="caption"/>
    <w:basedOn w:val="1"/>
    <w:next w:val="1"/>
    <w:link w:val="66"/>
    <w:unhideWhenUsed/>
    <w:qFormat/>
    <w:uiPriority w:val="0"/>
    <w:pPr>
      <w:widowControl/>
      <w:spacing w:before="50" w:beforeLines="50" w:after="50" w:afterLines="50" w:line="240" w:lineRule="auto"/>
      <w:ind w:firstLine="0" w:firstLineChars="0"/>
      <w:jc w:val="center"/>
    </w:pPr>
    <w:rPr>
      <w:b/>
      <w:bCs/>
      <w:kern w:val="0"/>
      <w:szCs w:val="18"/>
      <w:lang w:val="en-GB" w:eastAsia="en-GB"/>
    </w:rPr>
  </w:style>
  <w:style w:type="paragraph" w:styleId="11">
    <w:name w:val="Document Map"/>
    <w:basedOn w:val="1"/>
    <w:link w:val="41"/>
    <w:unhideWhenUsed/>
    <w:qFormat/>
    <w:uiPriority w:val="99"/>
    <w:rPr>
      <w:rFonts w:ascii="Heiti SC Light" w:eastAsia="Heiti SC Light"/>
    </w:rPr>
  </w:style>
  <w:style w:type="paragraph" w:styleId="12">
    <w:name w:val="Body Text"/>
    <w:basedOn w:val="1"/>
    <w:link w:val="48"/>
    <w:unhideWhenUsed/>
    <w:qFormat/>
    <w:uiPriority w:val="0"/>
    <w:pPr>
      <w:spacing w:line="320" w:lineRule="exact"/>
      <w:ind w:left="800" w:hanging="800" w:hangingChars="200"/>
    </w:pPr>
    <w:rPr>
      <w:sz w:val="21"/>
      <w:szCs w:val="22"/>
    </w:rPr>
  </w:style>
  <w:style w:type="paragraph" w:styleId="13">
    <w:name w:val="toc 5"/>
    <w:basedOn w:val="1"/>
    <w:next w:val="1"/>
    <w:unhideWhenUsed/>
    <w:qFormat/>
    <w:uiPriority w:val="39"/>
    <w:pPr>
      <w:ind w:left="960"/>
      <w:jc w:val="left"/>
    </w:pPr>
    <w:rPr>
      <w:rFonts w:ascii="Cambria" w:hAnsi="Cambria"/>
      <w:sz w:val="18"/>
      <w:szCs w:val="18"/>
    </w:rPr>
  </w:style>
  <w:style w:type="paragraph" w:styleId="14">
    <w:name w:val="toc 3"/>
    <w:basedOn w:val="1"/>
    <w:next w:val="1"/>
    <w:unhideWhenUsed/>
    <w:qFormat/>
    <w:uiPriority w:val="39"/>
    <w:pPr>
      <w:spacing w:before="100" w:line="240" w:lineRule="auto"/>
      <w:ind w:left="960" w:leftChars="400" w:firstLine="0" w:firstLineChars="0"/>
    </w:pPr>
    <w:rPr>
      <w:rFonts w:ascii="Cambria" w:hAnsi="Cambria"/>
      <w:sz w:val="21"/>
      <w:szCs w:val="22"/>
    </w:rPr>
  </w:style>
  <w:style w:type="paragraph" w:styleId="15">
    <w:name w:val="Plain Text"/>
    <w:basedOn w:val="1"/>
    <w:link w:val="39"/>
    <w:qFormat/>
    <w:uiPriority w:val="0"/>
    <w:pPr>
      <w:spacing w:before="120" w:after="120" w:line="240" w:lineRule="auto"/>
      <w:ind w:firstLine="0" w:firstLineChars="0"/>
      <w:jc w:val="center"/>
    </w:pPr>
    <w:rPr>
      <w:rFonts w:ascii="宋体" w:hAnsi="宋体"/>
      <w:sz w:val="21"/>
      <w:szCs w:val="20"/>
    </w:rPr>
  </w:style>
  <w:style w:type="paragraph" w:styleId="16">
    <w:name w:val="toc 8"/>
    <w:basedOn w:val="1"/>
    <w:next w:val="1"/>
    <w:unhideWhenUsed/>
    <w:qFormat/>
    <w:uiPriority w:val="39"/>
    <w:pPr>
      <w:ind w:left="1680"/>
      <w:jc w:val="left"/>
    </w:pPr>
    <w:rPr>
      <w:rFonts w:ascii="Cambria" w:hAnsi="Cambria"/>
      <w:sz w:val="18"/>
      <w:szCs w:val="18"/>
    </w:rPr>
  </w:style>
  <w:style w:type="paragraph" w:styleId="17">
    <w:name w:val="Body Text Indent 2"/>
    <w:basedOn w:val="1"/>
    <w:link w:val="58"/>
    <w:qFormat/>
    <w:uiPriority w:val="0"/>
    <w:pPr>
      <w:spacing w:before="120" w:after="240" w:line="240" w:lineRule="auto"/>
      <w:jc w:val="center"/>
    </w:pPr>
    <w:rPr>
      <w:sz w:val="21"/>
      <w:szCs w:val="22"/>
    </w:rPr>
  </w:style>
  <w:style w:type="paragraph" w:styleId="18">
    <w:name w:val="Balloon Text"/>
    <w:basedOn w:val="1"/>
    <w:link w:val="45"/>
    <w:unhideWhenUsed/>
    <w:qFormat/>
    <w:uiPriority w:val="99"/>
    <w:pPr>
      <w:spacing w:line="240" w:lineRule="auto"/>
    </w:pPr>
    <w:rPr>
      <w:rFonts w:ascii="Heiti SC Light" w:eastAsia="Heiti SC Light"/>
      <w:sz w:val="18"/>
      <w:szCs w:val="18"/>
    </w:rPr>
  </w:style>
  <w:style w:type="paragraph" w:styleId="19">
    <w:name w:val="footer"/>
    <w:basedOn w:val="1"/>
    <w:link w:val="46"/>
    <w:unhideWhenUsed/>
    <w:qFormat/>
    <w:uiPriority w:val="99"/>
    <w:pPr>
      <w:tabs>
        <w:tab w:val="center" w:pos="4153"/>
        <w:tab w:val="right" w:pos="8306"/>
      </w:tabs>
      <w:snapToGrid w:val="0"/>
      <w:jc w:val="left"/>
    </w:pPr>
    <w:rPr>
      <w:kern w:val="0"/>
      <w:sz w:val="18"/>
      <w:szCs w:val="18"/>
    </w:rPr>
  </w:style>
  <w:style w:type="paragraph" w:styleId="20">
    <w:name w:val="header"/>
    <w:basedOn w:val="1"/>
    <w:link w:val="55"/>
    <w:unhideWhenUsed/>
    <w:qFormat/>
    <w:uiPriority w:val="99"/>
    <w:pPr>
      <w:pBdr>
        <w:bottom w:val="single" w:color="auto" w:sz="6" w:space="1"/>
      </w:pBdr>
      <w:tabs>
        <w:tab w:val="center" w:pos="4153"/>
        <w:tab w:val="right" w:pos="8306"/>
      </w:tabs>
      <w:snapToGrid w:val="0"/>
      <w:jc w:val="center"/>
    </w:pPr>
    <w:rPr>
      <w:kern w:val="0"/>
      <w:sz w:val="21"/>
      <w:szCs w:val="18"/>
    </w:rPr>
  </w:style>
  <w:style w:type="paragraph" w:styleId="21">
    <w:name w:val="toc 1"/>
    <w:basedOn w:val="1"/>
    <w:next w:val="1"/>
    <w:unhideWhenUsed/>
    <w:qFormat/>
    <w:uiPriority w:val="39"/>
    <w:pPr>
      <w:spacing w:before="120" w:line="240" w:lineRule="auto"/>
      <w:ind w:firstLine="0" w:firstLineChars="0"/>
    </w:pPr>
    <w:rPr>
      <w:rFonts w:ascii="Cambria" w:hAnsi="Cambria"/>
      <w:caps/>
      <w:sz w:val="28"/>
      <w:szCs w:val="22"/>
    </w:rPr>
  </w:style>
  <w:style w:type="paragraph" w:styleId="22">
    <w:name w:val="toc 4"/>
    <w:basedOn w:val="1"/>
    <w:next w:val="1"/>
    <w:unhideWhenUsed/>
    <w:qFormat/>
    <w:uiPriority w:val="39"/>
    <w:pPr>
      <w:ind w:left="720"/>
      <w:jc w:val="left"/>
    </w:pPr>
    <w:rPr>
      <w:rFonts w:ascii="Cambria" w:hAnsi="Cambria"/>
      <w:sz w:val="18"/>
      <w:szCs w:val="18"/>
    </w:rPr>
  </w:style>
  <w:style w:type="paragraph" w:styleId="23">
    <w:name w:val="toc 6"/>
    <w:basedOn w:val="1"/>
    <w:next w:val="1"/>
    <w:unhideWhenUsed/>
    <w:qFormat/>
    <w:uiPriority w:val="39"/>
    <w:pPr>
      <w:ind w:left="1200"/>
      <w:jc w:val="left"/>
    </w:pPr>
    <w:rPr>
      <w:rFonts w:ascii="Cambria" w:hAnsi="Cambria"/>
      <w:sz w:val="18"/>
      <w:szCs w:val="18"/>
    </w:rPr>
  </w:style>
  <w:style w:type="paragraph" w:styleId="24">
    <w:name w:val="toc 2"/>
    <w:basedOn w:val="1"/>
    <w:next w:val="1"/>
    <w:unhideWhenUsed/>
    <w:qFormat/>
    <w:uiPriority w:val="39"/>
    <w:pPr>
      <w:tabs>
        <w:tab w:val="right" w:leader="dot" w:pos="8278"/>
      </w:tabs>
      <w:spacing w:before="100" w:line="240" w:lineRule="auto"/>
      <w:ind w:left="480" w:leftChars="200" w:firstLine="0" w:firstLineChars="0"/>
    </w:pPr>
    <w:rPr>
      <w:rFonts w:ascii="Cambria" w:hAnsi="Cambria"/>
      <w:smallCaps/>
      <w:szCs w:val="22"/>
    </w:rPr>
  </w:style>
  <w:style w:type="paragraph" w:styleId="25">
    <w:name w:val="toc 9"/>
    <w:basedOn w:val="1"/>
    <w:next w:val="1"/>
    <w:unhideWhenUsed/>
    <w:qFormat/>
    <w:uiPriority w:val="39"/>
    <w:pPr>
      <w:ind w:left="1920"/>
      <w:jc w:val="left"/>
    </w:pPr>
    <w:rPr>
      <w:rFonts w:ascii="Cambria" w:hAnsi="Cambria"/>
      <w:sz w:val="18"/>
      <w:szCs w:val="18"/>
    </w:rPr>
  </w:style>
  <w:style w:type="paragraph" w:styleId="26">
    <w:name w:val="Normal (Web)"/>
    <w:basedOn w:val="1"/>
    <w:unhideWhenUsed/>
    <w:qFormat/>
    <w:uiPriority w:val="99"/>
    <w:pPr>
      <w:spacing w:before="100" w:beforeAutospacing="1" w:after="100" w:afterAutospacing="1"/>
      <w:jc w:val="left"/>
    </w:pPr>
    <w:rPr>
      <w:kern w:val="0"/>
    </w:rPr>
  </w:style>
  <w:style w:type="character" w:styleId="28">
    <w:name w:val="page number"/>
    <w:unhideWhenUsed/>
    <w:qFormat/>
    <w:uiPriority w:val="99"/>
  </w:style>
  <w:style w:type="character" w:styleId="29">
    <w:name w:val="FollowedHyperlink"/>
    <w:unhideWhenUsed/>
    <w:qFormat/>
    <w:uiPriority w:val="99"/>
    <w:rPr>
      <w:color w:val="003399"/>
      <w:u w:val="none"/>
    </w:rPr>
  </w:style>
  <w:style w:type="character" w:styleId="30">
    <w:name w:val="line number"/>
    <w:unhideWhenUsed/>
    <w:qFormat/>
    <w:uiPriority w:val="99"/>
  </w:style>
  <w:style w:type="character" w:styleId="31">
    <w:name w:val="HTML Definition"/>
    <w:unhideWhenUsed/>
    <w:qFormat/>
    <w:uiPriority w:val="99"/>
  </w:style>
  <w:style w:type="character" w:styleId="32">
    <w:name w:val="HTML Variable"/>
    <w:unhideWhenUsed/>
    <w:qFormat/>
    <w:uiPriority w:val="99"/>
  </w:style>
  <w:style w:type="character" w:styleId="33">
    <w:name w:val="Hyperlink"/>
    <w:unhideWhenUsed/>
    <w:qFormat/>
    <w:uiPriority w:val="99"/>
    <w:rPr>
      <w:color w:val="0563C1"/>
      <w:u w:val="single"/>
    </w:rPr>
  </w:style>
  <w:style w:type="character" w:styleId="34">
    <w:name w:val="HTML Code"/>
    <w:unhideWhenUsed/>
    <w:qFormat/>
    <w:uiPriority w:val="99"/>
    <w:rPr>
      <w:rFonts w:ascii="Courier New" w:hAnsi="Courier New"/>
      <w:sz w:val="20"/>
    </w:rPr>
  </w:style>
  <w:style w:type="character" w:styleId="35">
    <w:name w:val="annotation reference"/>
    <w:unhideWhenUsed/>
    <w:qFormat/>
    <w:uiPriority w:val="99"/>
    <w:rPr>
      <w:sz w:val="21"/>
      <w:szCs w:val="21"/>
    </w:rPr>
  </w:style>
  <w:style w:type="character" w:styleId="36">
    <w:name w:val="HTML Cite"/>
    <w:unhideWhenUsed/>
    <w:qFormat/>
    <w:uiPriority w:val="99"/>
  </w:style>
  <w:style w:type="table" w:styleId="38">
    <w:name w:val="Table Grid"/>
    <w:basedOn w:val="37"/>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9">
    <w:name w:val="纯文本 字符"/>
    <w:link w:val="15"/>
    <w:qFormat/>
    <w:uiPriority w:val="0"/>
    <w:rPr>
      <w:rFonts w:ascii="宋体" w:hAnsi="宋体" w:eastAsia="宋体"/>
      <w:kern w:val="2"/>
      <w:sz w:val="21"/>
    </w:rPr>
  </w:style>
  <w:style w:type="character" w:customStyle="1" w:styleId="40">
    <w:name w:val="标题 1 字符"/>
    <w:link w:val="2"/>
    <w:qFormat/>
    <w:uiPriority w:val="0"/>
    <w:rPr>
      <w:rFonts w:eastAsia="黑体"/>
      <w:b/>
      <w:bCs/>
      <w:kern w:val="44"/>
      <w:sz w:val="32"/>
      <w:szCs w:val="44"/>
      <w:lang w:val="zh-CN"/>
    </w:rPr>
  </w:style>
  <w:style w:type="character" w:customStyle="1" w:styleId="41">
    <w:name w:val="文档结构图 字符"/>
    <w:link w:val="11"/>
    <w:semiHidden/>
    <w:qFormat/>
    <w:uiPriority w:val="99"/>
    <w:rPr>
      <w:rFonts w:ascii="Heiti SC Light" w:eastAsia="Heiti SC Light"/>
      <w:kern w:val="2"/>
      <w:sz w:val="24"/>
      <w:szCs w:val="24"/>
    </w:rPr>
  </w:style>
  <w:style w:type="character" w:customStyle="1" w:styleId="42">
    <w:name w:val="标题 3 字符"/>
    <w:link w:val="4"/>
    <w:qFormat/>
    <w:uiPriority w:val="0"/>
    <w:rPr>
      <w:rFonts w:ascii="Times New Roman" w:hAnsi="Times New Roman" w:eastAsia="黑体"/>
      <w:bCs/>
      <w:kern w:val="2"/>
      <w:sz w:val="26"/>
      <w:szCs w:val="32"/>
    </w:rPr>
  </w:style>
  <w:style w:type="character" w:customStyle="1" w:styleId="43">
    <w:name w:val="current"/>
    <w:qFormat/>
    <w:uiPriority w:val="0"/>
    <w:rPr>
      <w:color w:val="FFFFFF"/>
      <w:u w:val="none"/>
      <w:shd w:val="clear" w:color="auto" w:fill="307CB8"/>
    </w:rPr>
  </w:style>
  <w:style w:type="character" w:customStyle="1" w:styleId="44">
    <w:name w:val="标题 5 字符"/>
    <w:link w:val="6"/>
    <w:qFormat/>
    <w:uiPriority w:val="9"/>
    <w:rPr>
      <w:b/>
      <w:bCs/>
      <w:kern w:val="2"/>
      <w:sz w:val="28"/>
      <w:szCs w:val="28"/>
    </w:rPr>
  </w:style>
  <w:style w:type="character" w:customStyle="1" w:styleId="45">
    <w:name w:val="批注框文本 字符"/>
    <w:link w:val="18"/>
    <w:semiHidden/>
    <w:qFormat/>
    <w:uiPriority w:val="99"/>
    <w:rPr>
      <w:rFonts w:ascii="Heiti SC Light" w:eastAsia="Heiti SC Light"/>
      <w:kern w:val="2"/>
      <w:sz w:val="18"/>
      <w:szCs w:val="18"/>
    </w:rPr>
  </w:style>
  <w:style w:type="character" w:customStyle="1" w:styleId="46">
    <w:name w:val="页脚 字符"/>
    <w:link w:val="19"/>
    <w:uiPriority w:val="99"/>
    <w:rPr>
      <w:sz w:val="18"/>
      <w:szCs w:val="18"/>
    </w:rPr>
  </w:style>
  <w:style w:type="character" w:customStyle="1" w:styleId="47">
    <w:name w:val="批注主题 字符"/>
    <w:link w:val="7"/>
    <w:semiHidden/>
    <w:qFormat/>
    <w:uiPriority w:val="99"/>
    <w:rPr>
      <w:b/>
      <w:bCs/>
      <w:kern w:val="2"/>
      <w:sz w:val="24"/>
      <w:szCs w:val="24"/>
    </w:rPr>
  </w:style>
  <w:style w:type="character" w:customStyle="1" w:styleId="48">
    <w:name w:val="正文文本 字符"/>
    <w:link w:val="12"/>
    <w:qFormat/>
    <w:uiPriority w:val="0"/>
    <w:rPr>
      <w:rFonts w:ascii="Times New Roman" w:hAnsi="Times New Roman" w:eastAsia="宋体"/>
      <w:kern w:val="2"/>
      <w:sz w:val="21"/>
      <w:szCs w:val="22"/>
    </w:rPr>
  </w:style>
  <w:style w:type="character" w:customStyle="1" w:styleId="49">
    <w:name w:val="正文文本缩进 2 Char1"/>
    <w:semiHidden/>
    <w:uiPriority w:val="99"/>
    <w:rPr>
      <w:kern w:val="2"/>
      <w:sz w:val="21"/>
      <w:szCs w:val="22"/>
    </w:rPr>
  </w:style>
  <w:style w:type="character" w:customStyle="1" w:styleId="50">
    <w:name w:val="图标题 Char"/>
    <w:link w:val="51"/>
    <w:qFormat/>
    <w:uiPriority w:val="0"/>
    <w:rPr>
      <w:b/>
      <w:kern w:val="2"/>
      <w:sz w:val="24"/>
      <w:szCs w:val="22"/>
    </w:rPr>
  </w:style>
  <w:style w:type="paragraph" w:customStyle="1" w:styleId="51">
    <w:name w:val="图标题"/>
    <w:basedOn w:val="1"/>
    <w:link w:val="50"/>
    <w:qFormat/>
    <w:uiPriority w:val="0"/>
    <w:pPr>
      <w:spacing w:line="360" w:lineRule="auto"/>
      <w:jc w:val="center"/>
    </w:pPr>
    <w:rPr>
      <w:b/>
      <w:szCs w:val="22"/>
    </w:rPr>
  </w:style>
  <w:style w:type="character" w:customStyle="1" w:styleId="52">
    <w:name w:val="标题 2 字符"/>
    <w:link w:val="3"/>
    <w:uiPriority w:val="0"/>
    <w:rPr>
      <w:rFonts w:ascii="Cambria" w:hAnsi="Cambria" w:eastAsia="黑体"/>
      <w:bCs/>
      <w:kern w:val="2"/>
      <w:sz w:val="28"/>
      <w:szCs w:val="32"/>
    </w:rPr>
  </w:style>
  <w:style w:type="character" w:customStyle="1" w:styleId="53">
    <w:name w:val="论文正文 Char"/>
    <w:link w:val="54"/>
    <w:qFormat/>
    <w:uiPriority w:val="0"/>
    <w:rPr>
      <w:rFonts w:cs="宋体"/>
      <w:kern w:val="2"/>
      <w:sz w:val="24"/>
      <w:szCs w:val="21"/>
    </w:rPr>
  </w:style>
  <w:style w:type="paragraph" w:customStyle="1" w:styleId="54">
    <w:name w:val="论文正文"/>
    <w:basedOn w:val="1"/>
    <w:link w:val="53"/>
    <w:qFormat/>
    <w:uiPriority w:val="0"/>
    <w:pPr>
      <w:spacing w:line="360" w:lineRule="auto"/>
      <w:ind w:firstLine="480"/>
      <w:jc w:val="center"/>
    </w:pPr>
    <w:rPr>
      <w:szCs w:val="21"/>
    </w:rPr>
  </w:style>
  <w:style w:type="character" w:customStyle="1" w:styleId="55">
    <w:name w:val="页眉 字符"/>
    <w:link w:val="20"/>
    <w:qFormat/>
    <w:uiPriority w:val="99"/>
    <w:rPr>
      <w:rFonts w:eastAsia="宋体"/>
      <w:sz w:val="21"/>
      <w:szCs w:val="18"/>
    </w:rPr>
  </w:style>
  <w:style w:type="character" w:customStyle="1" w:styleId="56">
    <w:name w:val="批注文字 字符"/>
    <w:link w:val="8"/>
    <w:semiHidden/>
    <w:qFormat/>
    <w:uiPriority w:val="99"/>
    <w:rPr>
      <w:kern w:val="2"/>
      <w:sz w:val="24"/>
      <w:szCs w:val="24"/>
    </w:rPr>
  </w:style>
  <w:style w:type="character" w:customStyle="1" w:styleId="57">
    <w:name w:val="标题 4 字符"/>
    <w:link w:val="5"/>
    <w:qFormat/>
    <w:uiPriority w:val="9"/>
    <w:rPr>
      <w:rFonts w:ascii="Cambria" w:hAnsi="Cambria"/>
      <w:b/>
      <w:bCs/>
      <w:kern w:val="2"/>
      <w:sz w:val="28"/>
      <w:szCs w:val="28"/>
    </w:rPr>
  </w:style>
  <w:style w:type="character" w:customStyle="1" w:styleId="58">
    <w:name w:val="正文文本缩进 2 字符"/>
    <w:link w:val="17"/>
    <w:qFormat/>
    <w:uiPriority w:val="0"/>
    <w:rPr>
      <w:rFonts w:ascii="Times New Roman" w:hAnsi="Times New Roman" w:eastAsia="宋体"/>
      <w:kern w:val="2"/>
      <w:sz w:val="21"/>
      <w:szCs w:val="22"/>
    </w:rPr>
  </w:style>
  <w:style w:type="paragraph" w:customStyle="1" w:styleId="59">
    <w:name w:val="彩色底纹 - 强调文字颜色 61"/>
    <w:basedOn w:val="2"/>
    <w:next w:val="1"/>
    <w:unhideWhenUsed/>
    <w:qFormat/>
    <w:uiPriority w:val="39"/>
    <w:pPr>
      <w:widowControl/>
      <w:spacing w:before="240" w:after="0" w:line="259" w:lineRule="auto"/>
      <w:outlineLvl w:val="9"/>
    </w:pPr>
    <w:rPr>
      <w:rFonts w:ascii="Calibri Light" w:hAnsi="Calibri Light"/>
      <w:bCs w:val="0"/>
      <w:color w:val="2E74B5"/>
      <w:kern w:val="0"/>
      <w:szCs w:val="32"/>
    </w:rPr>
  </w:style>
  <w:style w:type="paragraph" w:customStyle="1" w:styleId="60">
    <w:name w:val="样式2"/>
    <w:basedOn w:val="3"/>
    <w:uiPriority w:val="0"/>
    <w:pPr>
      <w:tabs>
        <w:tab w:val="left" w:pos="709"/>
      </w:tabs>
      <w:spacing w:line="415" w:lineRule="auto"/>
    </w:pPr>
    <w:rPr>
      <w:rFonts w:ascii="minorBidi" w:hAnsi="minorBidi" w:eastAsia="Calibri Light" w:cs="minorBidi"/>
      <w:szCs w:val="28"/>
    </w:rPr>
  </w:style>
  <w:style w:type="paragraph" w:customStyle="1" w:styleId="61">
    <w:name w:val="Char Char1"/>
    <w:basedOn w:val="1"/>
    <w:qFormat/>
    <w:uiPriority w:val="0"/>
    <w:pPr>
      <w:widowControl/>
      <w:ind w:firstLine="200"/>
      <w:jc w:val="left"/>
    </w:pPr>
    <w:rPr>
      <w:rFonts w:ascii="Verdana" w:hAnsi="Verdana"/>
      <w:kern w:val="0"/>
      <w:szCs w:val="20"/>
      <w:lang w:eastAsia="en-US"/>
    </w:rPr>
  </w:style>
  <w:style w:type="paragraph" w:customStyle="1" w:styleId="62">
    <w:name w:val="List Paragraph1"/>
    <w:basedOn w:val="1"/>
    <w:qFormat/>
    <w:uiPriority w:val="34"/>
    <w:pPr>
      <w:ind w:firstLine="420"/>
    </w:pPr>
  </w:style>
  <w:style w:type="paragraph" w:customStyle="1" w:styleId="63">
    <w:name w:val="TOC Heading1"/>
    <w:basedOn w:val="2"/>
    <w:next w:val="1"/>
    <w:qFormat/>
    <w:uiPriority w:val="39"/>
    <w:pPr>
      <w:widowControl/>
      <w:spacing w:after="0" w:line="276" w:lineRule="auto"/>
      <w:outlineLvl w:val="9"/>
    </w:pPr>
    <w:rPr>
      <w:rFonts w:ascii="Calibri" w:hAnsi="Calibri"/>
      <w:color w:val="000000"/>
      <w:kern w:val="0"/>
      <w:szCs w:val="28"/>
    </w:rPr>
  </w:style>
  <w:style w:type="paragraph" w:customStyle="1" w:styleId="64">
    <w:name w:val="修订版本号"/>
    <w:qFormat/>
    <w:uiPriority w:val="71"/>
    <w:rPr>
      <w:rFonts w:ascii="Times New Roman" w:hAnsi="Times New Roman" w:eastAsia="宋体" w:cs="Times New Roman"/>
      <w:kern w:val="2"/>
      <w:sz w:val="24"/>
      <w:szCs w:val="24"/>
      <w:lang w:val="en-US" w:eastAsia="zh-CN" w:bidi="ar-SA"/>
    </w:rPr>
  </w:style>
  <w:style w:type="character" w:customStyle="1" w:styleId="65">
    <w:name w:val="Placeholder Text1"/>
    <w:basedOn w:val="27"/>
    <w:unhideWhenUsed/>
    <w:qFormat/>
    <w:uiPriority w:val="99"/>
    <w:rPr>
      <w:color w:val="808080"/>
    </w:rPr>
  </w:style>
  <w:style w:type="character" w:customStyle="1" w:styleId="66">
    <w:name w:val="题注 字符"/>
    <w:link w:val="10"/>
    <w:uiPriority w:val="0"/>
    <w:rPr>
      <w:b/>
      <w:bCs/>
      <w:sz w:val="24"/>
      <w:szCs w:val="18"/>
      <w:lang w:eastAsia="en-GB"/>
    </w:rPr>
  </w:style>
  <w:style w:type="paragraph" w:customStyle="1" w:styleId="67">
    <w:name w:val="List Paragraph2"/>
    <w:basedOn w:val="1"/>
    <w:qFormat/>
    <w:uiPriority w:val="99"/>
    <w:pPr>
      <w:ind w:left="720"/>
      <w:contextualSpacing/>
    </w:pPr>
  </w:style>
  <w:style w:type="table" w:customStyle="1" w:styleId="68">
    <w:name w:val="Plain Table 21"/>
    <w:basedOn w:val="37"/>
    <w:qFormat/>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69">
    <w:name w:val="Placeholder Text"/>
    <w:basedOn w:val="27"/>
    <w:semiHidden/>
    <w:qFormat/>
    <w:uiPriority w:val="99"/>
    <w:rPr>
      <w:color w:val="808080"/>
    </w:rPr>
  </w:style>
  <w:style w:type="paragraph" w:customStyle="1" w:styleId="70">
    <w:name w:val="List Paragraph"/>
    <w:basedOn w:val="1"/>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jpe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B2D4FC-B430-4D2A-846B-6728D92B53FF}">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41</Pages>
  <Words>6325</Words>
  <Characters>36055</Characters>
  <Lines>300</Lines>
  <Paragraphs>84</Paragraphs>
  <TotalTime>0</TotalTime>
  <ScaleCrop>false</ScaleCrop>
  <LinksUpToDate>false</LinksUpToDate>
  <CharactersWithSpaces>42296</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2017-06-16T02:43:00Z</dcterms:created>
  <dc:creator>Windows 用户</dc:creator>
  <cp:lastModifiedBy>zhangning</cp:lastModifiedBy>
  <cp:lastPrinted>2017-04-07T07:50:00Z</cp:lastPrinted>
  <dcterms:modified xsi:type="dcterms:W3CDTF">2017-07-28T01:57:54Z</dcterms:modified>
  <cp:revision>408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y fmtid="{D5CDD505-2E9C-101B-9397-08002B2CF9AE}" pid="3" name="_DocHome">
    <vt:r8>1160490903</vt:r8>
  </property>
</Properties>
</file>