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Lexend" w:cs="Lexend" w:eastAsia="Lexend" w:hAnsi="Lexend"/>
          <w:b w:val="1"/>
          <w:bCs w:val="1"/>
        </w:rPr>
      </w:pPr>
      <w:bookmarkStart w:colFirst="0" w:colLast="0" w:name="_csz8u0pigh1i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☕ CoffeeShop Network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qxggnhynknu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Projeto de implementação e segmentação de uma rede corporativa para cafeteria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Projeto acadêmico/laboratorial desenvolvido no Cisco Packet Tracer</w:t>
      </w:r>
      <w:r w:rsidDel="00000000" w:rsidR="00000000" w:rsidRPr="00000000">
        <w:rPr>
          <w:rtl w:val="0"/>
        </w:rPr>
        <w:t xml:space="preserve">, simulando a infraestrutura de rede de uma pequena cafeteria, desde a configuração inicial dos equipamentos até a implementação de segmentação, endereçamento, serviços de rede e controles de acesso.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1 — Topologia da CoffeeShop Network:</w:t>
      </w:r>
      <w:r w:rsidDel="00000000" w:rsidR="00000000" w:rsidRPr="00000000">
        <w:rPr>
          <w:rtl w:val="0"/>
        </w:rPr>
        <w:t xml:space="preserve"> representação da infraestrutura proposta, incluindo roteador, switch, dispositivos administrativos, equipamentos de ponto de venda, impressora e rede Wi-Fi para visitantes.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35909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2 —   Hardening inicial do switch:</w:t>
      </w:r>
      <w:r w:rsidDel="00000000" w:rsidR="00000000" w:rsidRPr="00000000">
        <w:rPr>
          <w:rtl w:val="0"/>
        </w:rPr>
        <w:t xml:space="preserve"> configuração do hostname, desativação da resolução DNS automática, proteção do modo privilegiado e criptografia das senhas.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Figura 3 — Criação das VLANs:</w:t>
      </w:r>
      <w:r w:rsidDel="00000000" w:rsidR="00000000" w:rsidRPr="00000000">
        <w:rPr>
          <w:rtl w:val="0"/>
        </w:rPr>
        <w:t xml:space="preserve"> definição das redes lógicas utilizadas para separar os ambientes de administração, ponto de venda, visitantes e gerenciamento da infraestrutura.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414337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4 —  Organização das VLANs:</w:t>
      </w:r>
      <w:r w:rsidDel="00000000" w:rsidR="00000000" w:rsidRPr="00000000">
        <w:rPr>
          <w:rtl w:val="0"/>
        </w:rPr>
        <w:t xml:space="preserve"> atribuição de nomes às VLANs para facilitar a identificação e o gerenciamento da rede.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5 — Portas destinadas ao POS:</w:t>
      </w:r>
      <w:r w:rsidDel="00000000" w:rsidR="00000000" w:rsidRPr="00000000">
        <w:rPr>
          <w:rtl w:val="0"/>
        </w:rPr>
        <w:t xml:space="preserve"> configuração das interfaces conectadas aos dispositivos de ponto de venda, associando-as à VLAN correspondente.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6 — Porta do Access Point:</w:t>
      </w:r>
      <w:r w:rsidDel="00000000" w:rsidR="00000000" w:rsidRPr="00000000">
        <w:rPr>
          <w:rtl w:val="0"/>
        </w:rPr>
        <w:t xml:space="preserve"> configuração da interface conectada ao Access Point como porta de acesso da VLAN 30, destinada à rede de visitantes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65747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7 — Enlace trunk entre switch e roteador:</w:t>
      </w:r>
      <w:r w:rsidDel="00000000" w:rsidR="00000000" w:rsidRPr="00000000">
        <w:rPr>
          <w:rtl w:val="0"/>
        </w:rPr>
        <w:t xml:space="preserve"> configuração da interface responsável por transportar múltiplas VLANs entre os equipamentos, permitindo o roteamento entre as redes.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8 — Verificação das interfaces:</w:t>
      </w:r>
      <w:r w:rsidDel="00000000" w:rsidR="00000000" w:rsidRPr="00000000">
        <w:rPr>
          <w:rtl w:val="0"/>
        </w:rPr>
        <w:t xml:space="preserve"> utilização do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  <w:r w:rsidDel="00000000" w:rsidR="00000000" w:rsidRPr="00000000">
        <w:rPr>
          <w:rtl w:val="0"/>
        </w:rPr>
        <w:t xml:space="preserve"> para verificar o estado operacional das interfaces do switch.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9 — Validação das VLANs:</w:t>
      </w:r>
      <w:r w:rsidDel="00000000" w:rsidR="00000000" w:rsidRPr="00000000">
        <w:rPr>
          <w:rtl w:val="0"/>
        </w:rPr>
        <w:t xml:space="preserve"> execução do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vlan brief</w:t>
      </w:r>
      <w:r w:rsidDel="00000000" w:rsidR="00000000" w:rsidRPr="00000000">
        <w:rPr>
          <w:rtl w:val="0"/>
        </w:rPr>
        <w:t xml:space="preserve"> para confirmar a criação das VLANs e a associação das portas aos respectivos segmentos de rede.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10 — Proteção do acesso ao console:</w:t>
      </w:r>
      <w:r w:rsidDel="00000000" w:rsidR="00000000" w:rsidRPr="00000000">
        <w:rPr>
          <w:rtl w:val="0"/>
        </w:rPr>
        <w:t xml:space="preserve"> configuração de senha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 synchronous</w:t>
      </w:r>
      <w:r w:rsidDel="00000000" w:rsidR="00000000" w:rsidRPr="00000000">
        <w:rPr>
          <w:rtl w:val="0"/>
        </w:rPr>
        <w:t xml:space="preserve"> na linha de console para melhorar o controle de acesso e a organização das mensagens exibidas durante a administração do equipamento.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29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11 — Inter-VLAN Routing:</w:t>
      </w:r>
      <w:r w:rsidDel="00000000" w:rsidR="00000000" w:rsidRPr="00000000">
        <w:rPr>
          <w:rtl w:val="0"/>
        </w:rPr>
        <w:t xml:space="preserve"> criação das sub interfaces do roteador e associação de cada uma a uma VLAN por meio de encapsulamento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802.1Q</w:t>
      </w:r>
      <w:r w:rsidDel="00000000" w:rsidR="00000000" w:rsidRPr="00000000">
        <w:rPr>
          <w:rtl w:val="0"/>
        </w:rPr>
        <w:t xml:space="preserve">, definindo também seus respectivos gateways.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12 — Implementação do DHCP:</w:t>
      </w:r>
      <w:r w:rsidDel="00000000" w:rsidR="00000000" w:rsidRPr="00000000">
        <w:rPr>
          <w:rtl w:val="0"/>
        </w:rPr>
        <w:t xml:space="preserve"> configuração dos pools de endereçamento utilizados para distribuir automaticamente endereços IP aos dispositivos das diferentes redes.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13 — Validação do DHCP:</w:t>
      </w:r>
      <w:r w:rsidDel="00000000" w:rsidR="00000000" w:rsidRPr="00000000">
        <w:rPr>
          <w:rtl w:val="0"/>
        </w:rPr>
        <w:t xml:space="preserve"> utilização do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dhcp pool</w:t>
      </w:r>
      <w:r w:rsidDel="00000000" w:rsidR="00000000" w:rsidRPr="00000000">
        <w:rPr>
          <w:rtl w:val="0"/>
        </w:rPr>
        <w:t xml:space="preserve"> para verificar os pools configurados, endereços disponíveis e informações de utilização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14 — Criação da ACL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GUEST_RESTRICTIONS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definição das regras de controle de acesso destinadas a impedir que dispositivos da rede Guest alcancem segmentos internos da infraestrutura.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15 — Verificação das interfaces e subinterfaces:</w:t>
      </w:r>
      <w:r w:rsidDel="00000000" w:rsidR="00000000" w:rsidRPr="00000000">
        <w:rPr>
          <w:rtl w:val="0"/>
        </w:rPr>
        <w:t xml:space="preserve"> utilização do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  <w:r w:rsidDel="00000000" w:rsidR="00000000" w:rsidRPr="00000000">
        <w:rPr>
          <w:rtl w:val="0"/>
        </w:rPr>
        <w:t xml:space="preserve"> para confirmar os endereços IP e o estado operacional das interfaces responsáveis pelas diferentes VLANs.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16 — Conferência dos pools DHCP:</w:t>
      </w:r>
      <w:r w:rsidDel="00000000" w:rsidR="00000000" w:rsidRPr="00000000">
        <w:rPr>
          <w:rtl w:val="0"/>
        </w:rPr>
        <w:t xml:space="preserve"> validação dos endereços disponíveis, endereços excluídos e utilização dos pools configurados no roteador.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19675" cy="11620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  Figura 17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Verificação das regras de acesso:</w:t>
      </w:r>
      <w:r w:rsidDel="00000000" w:rsidR="00000000" w:rsidRPr="00000000">
        <w:rPr>
          <w:rtl w:val="0"/>
        </w:rPr>
        <w:t xml:space="preserve"> execução do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access-lists</w:t>
      </w:r>
      <w:r w:rsidDel="00000000" w:rsidR="00000000" w:rsidRPr="00000000">
        <w:rPr>
          <w:rtl w:val="0"/>
        </w:rPr>
        <w:t xml:space="preserve"> para confirmar as regras aplicadas à rede Guest e as restrições de acesso aos segmentos internos.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48275" cy="31718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18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Auditoria da configuração:</w:t>
      </w:r>
      <w:r w:rsidDel="00000000" w:rsidR="00000000" w:rsidRPr="00000000">
        <w:rPr>
          <w:rtl w:val="0"/>
        </w:rPr>
        <w:t xml:space="preserve"> utilização do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  <w:r w:rsidDel="00000000" w:rsidR="00000000" w:rsidRPr="00000000">
        <w:rPr>
          <w:rtl w:val="0"/>
        </w:rPr>
        <w:t xml:space="preserve"> para revisar as configurações atualmente carregadas no roteador.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19 — Configuração da impressora administrativa:</w:t>
      </w:r>
      <w:r w:rsidDel="00000000" w:rsidR="00000000" w:rsidRPr="00000000">
        <w:rPr>
          <w:rtl w:val="0"/>
        </w:rPr>
        <w:t xml:space="preserve"> definição dos parâmetros de rede do dispositivo, incluindo o gateway utilizado para sua comunicação com a infraestrutura.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20 — Configuração da interface Ethernet:</w:t>
      </w:r>
      <w:r w:rsidDel="00000000" w:rsidR="00000000" w:rsidRPr="00000000">
        <w:rPr>
          <w:rtl w:val="0"/>
        </w:rPr>
        <w:t xml:space="preserve"> verificação dos parâmetros físicos e do estado da interface de rede utilizada pela impressora.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21 — Configuração da rede Guest Wi-Fi:</w:t>
      </w:r>
      <w:r w:rsidDel="00000000" w:rsidR="00000000" w:rsidRPr="00000000">
        <w:rPr>
          <w:rtl w:val="0"/>
        </w:rPr>
        <w:t xml:space="preserve"> configuração do Access Point responsável por fornecer conectividade sem fio aos visitantes da cafeteria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22 — Segurança da conexão wireless:</w:t>
      </w:r>
      <w:r w:rsidDel="00000000" w:rsidR="00000000" w:rsidRPr="00000000">
        <w:rPr>
          <w:rtl w:val="0"/>
        </w:rPr>
        <w:t xml:space="preserve"> utilização de WPA2-Personal para proteger o acesso à rede Wi-Fi destinada aos visitantes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200525" cy="348615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23 — Teste de conectividade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validação da comunicação entre o dispositivo cliente e o gateway da rede, confirmando o funcionamento básico da conectividade IP.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24 — Validação das restrições de acesso:</w:t>
      </w:r>
      <w:r w:rsidDel="00000000" w:rsidR="00000000" w:rsidRPr="00000000">
        <w:rPr>
          <w:rtl w:val="0"/>
        </w:rPr>
        <w:t xml:space="preserve"> tentativa de comunicação com um destino não permitido pela política da rede, demonstrando o comportamento esperado das regras de controle de acesso.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Figura 25 — Validação final da infraestrutura:</w:t>
      </w:r>
      <w:r w:rsidDel="00000000" w:rsidR="00000000" w:rsidRPr="00000000">
        <w:rPr>
          <w:rtl w:val="0"/>
        </w:rPr>
        <w:t xml:space="preserve"> realização dos testes finais para verificar o funcionamento da rede e confirmar que as configurações implementadas estão operando conforme o planejado.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0.png"/><Relationship Id="rId21" Type="http://schemas.openxmlformats.org/officeDocument/2006/relationships/image" Target="media/image22.png"/><Relationship Id="rId24" Type="http://schemas.openxmlformats.org/officeDocument/2006/relationships/image" Target="media/image1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4.png"/><Relationship Id="rId25" Type="http://schemas.openxmlformats.org/officeDocument/2006/relationships/image" Target="media/image4.png"/><Relationship Id="rId28" Type="http://schemas.openxmlformats.org/officeDocument/2006/relationships/image" Target="media/image12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2.png"/><Relationship Id="rId7" Type="http://schemas.openxmlformats.org/officeDocument/2006/relationships/image" Target="media/image23.png"/><Relationship Id="rId8" Type="http://schemas.openxmlformats.org/officeDocument/2006/relationships/image" Target="media/image8.png"/><Relationship Id="rId30" Type="http://schemas.openxmlformats.org/officeDocument/2006/relationships/image" Target="media/image1.png"/><Relationship Id="rId11" Type="http://schemas.openxmlformats.org/officeDocument/2006/relationships/image" Target="media/image3.png"/><Relationship Id="rId10" Type="http://schemas.openxmlformats.org/officeDocument/2006/relationships/image" Target="media/image25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5" Type="http://schemas.openxmlformats.org/officeDocument/2006/relationships/image" Target="media/image21.png"/><Relationship Id="rId14" Type="http://schemas.openxmlformats.org/officeDocument/2006/relationships/image" Target="media/image9.png"/><Relationship Id="rId17" Type="http://schemas.openxmlformats.org/officeDocument/2006/relationships/image" Target="media/image20.png"/><Relationship Id="rId16" Type="http://schemas.openxmlformats.org/officeDocument/2006/relationships/image" Target="media/image5.png"/><Relationship Id="rId19" Type="http://schemas.openxmlformats.org/officeDocument/2006/relationships/image" Target="media/image19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