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B3A6B"/>
          <w:sz w:val="44"/>
          <w:szCs w:val="44"/>
        </w:rPr>
        <w:t xml:space="preserve">Modelo de Datos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Esquema de Base de Datos — SQLite 3 (better-sqlite3)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80" w:before="80"/>
      </w:pPr>
    </w:p>
    <w:p>
      <w:pPr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Aplicativo: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MINTIC — Gestión de Envíos y Revisiones</w:t>
      </w:r>
    </w:p>
    <w:p>
      <w:pPr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Fecha: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23 de abril de 2026</w:t>
      </w:r>
    </w:p>
    <w:p>
      <w:pPr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Versión del esquema: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v4 (migración actual)</w:t>
      </w:r>
    </w:p>
    <w:p>
      <w:pPr>
        <w:pageBreakBefore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1. Diagrama Entidad-Relación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El sistema cuenta con 7 tablas relacionadas. La tabla central es submissions, que conecta a los operadores (users) con sus archivos (submission_files), evaluaciones (review_fields) y revisores (users).</w:t>
      </w:r>
    </w:p>
    <w:p>
      <w:pPr>
        <w:spacing w:after="80" w:before="80"/>
      </w:pP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Tabla</w:t>
            </w:r>
          </w:p>
        </w:tc>
        <w:tc>
          <w:tcPr>
            <w:tcW w:type="dxa" w:w="2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Relación</w:t>
            </w:r>
          </w:p>
        </w:tc>
        <w:tc>
          <w:tcPr>
            <w:tcW w:type="dxa" w:w="5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Cardinalidad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→ submissions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: N (un operador puede tener múltiples envíos)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→ review_fields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: N (un revisor evalúa múltiples campos)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submissions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→ submission_files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: N (un envío tiene múltiples archivos)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submissions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→ review_fields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: N (un envío tiene múltiples evaluaciones)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→ responses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: N (cuestionario: un usuario, múltiples respuestas)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responses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→ attachments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: N (una respuesta puede tener múltiples adjuntos)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revoked_tokens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(independiente)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Tabla de seguridad para invalidación de JWT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2. Definición de Tablas</w:t>
      </w: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1B3A6B"/>
          <w:sz w:val="22"/>
          <w:szCs w:val="22"/>
        </w:rPr>
        <w:t xml:space="preserve">users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Usuarios del sistema con rol definido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PRIMARY KEY AUTOINCREMENT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UNIQUE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 de usuario (cédula o código)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email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UNIQUE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Correo electrónico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Hash bcrypt (12 rondas)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role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'operador' CHECK(...)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Rol: 'admin', 'revisor', 'operador'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failed_attempts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0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Contador de intentos fallidos de login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locked_until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hasta la que la cuenta está bloqueada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creación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1B3A6B"/>
          <w:sz w:val="22"/>
          <w:szCs w:val="22"/>
        </w:rPr>
        <w:t xml:space="preserve">submissions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Envíos documentales de operadores para revisión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PRIMARY KEY AUTOINCREMENT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operator_id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FK → users(id)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Operador que realizó el envío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'pendiente_revision'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Estado: pendiente_revision | aprobado | rechazado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url_vitrina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 de la vitrina virtual del beneficiario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url_chatbot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 del chatbot del beneficiario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creación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última actualización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submitted_at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envío definitivo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reviewed_at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revisión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reviewer_id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FK → users(id)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Revisor que evaluó el envío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1B3A6B"/>
          <w:sz w:val="22"/>
          <w:szCs w:val="22"/>
        </w:rPr>
        <w:t xml:space="preserve">submission_files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Archivos de cada campo del envío documental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PRIMARY KEY AUTOINCREMENT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submission_id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FK → submissions(id) CASCADE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Envío al que pertenece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field_name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 del campo (ej: cedula_pdf)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stored_name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UNIQUE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 en disco (UUID v4)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original_name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 original del archivo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mimetype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Tipo MIME del archivo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size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Tamaño en bytes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carga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UNIQUE(submission_id, field_name)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 campo por envío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1B3A6B"/>
          <w:sz w:val="22"/>
          <w:szCs w:val="22"/>
        </w:rPr>
        <w:t xml:space="preserve">review_fields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Evaluación por campo realizada por el revisor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PRIMARY KEY AUTOINCREMENT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submission_id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FK → submissions(id) CASCADE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Envío evaluado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reviewer_id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FK → users(id)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Revisor que evaluó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field_name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Campo evaluado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CHECK('cumple','no_cumple')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Resultado de la evaluación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comment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Comentario del revisor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reviewed_at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evaluación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UNIQUE(submission_id, field_name)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Una evaluación por campo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1B3A6B"/>
          <w:sz w:val="22"/>
          <w:szCs w:val="22"/>
        </w:rPr>
        <w:t xml:space="preserve">revoked_tokens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JWTs revocados en logout para invalidación inmediata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jti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JWT ID único del token revocado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expires_at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INDEX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Timestamp de expiración (para limpieza)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1B3A6B"/>
          <w:sz w:val="22"/>
          <w:szCs w:val="22"/>
        </w:rPr>
        <w:t xml:space="preserve">responses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Respuestas del formulario de cuestionario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PRIMARY KEY AUTOINCREMENT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user_id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FK → users(id) CASCADE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Usuario que respondió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 del beneficiario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Correo del beneficiario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cedula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Cédula del beneficiario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link_vitrina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 de la vitrina (cuestionario)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notas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Notas adicionales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respuesta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1B3A6B"/>
          <w:sz w:val="22"/>
          <w:szCs w:val="22"/>
        </w:rPr>
        <w:t xml:space="preserve">attachments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Archivos adjuntos del módulo de cuestionario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PRIMARY KEY AUTOINCREMENT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response_id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FK → responses(id) CASCADE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Respuesta a la que pertenece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stored_name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UNIQUE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 en disco (UUID v4)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original_name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 original del archivo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mimetype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Tipo MIME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size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Tamaño en bytes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carga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3. Campos de Revisión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Los siguientes 8 campos son evaluados por el revisor en cada envío documental:</w:t>
      </w:r>
    </w:p>
    <w:p>
      <w:pPr>
        <w:spacing w:after="80" w:before="80"/>
      </w:pP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 (field_name)</w:t>
            </w:r>
          </w:p>
        </w:tc>
        <w:tc>
          <w:tcPr>
            <w:tcW w:type="dxa" w:w="3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3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archivo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cedula_pdf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Cédula del beneficiario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 (máx. 5 MB, máx. 5 páginas)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informe_pdf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Informe de asistencia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 (máx. 10 MB)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certificado_pdf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Certificado del programa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 (máx. 5 MB, máx. 5 páginas)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planilla_conecta_pdf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Planilla Conecta Región Caribe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 (máx. 10 MB)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planilla_comunicacion_pdf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Planilla Comunicación Efectiva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 (máx. 10 MB)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evidencia_chatbot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Evidencia del chatbot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PDF/JPG/PNG (máx. 5 MB)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url_vitrina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 de la vitrina virtual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 validada (texto)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url_chatbot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 del chatbot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 validada (texto)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4. Historial de Migraciones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4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v0 (base)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Tablas iniciales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users, responses, attachments</w:t>
            </w:r>
          </w:p>
        </w:tc>
      </w:tr>
      <w:tr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v1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Migración de roles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 → operador; enum extendido con revisor</w:t>
            </w:r>
          </w:p>
        </w:tc>
      </w:tr>
      <w:tr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v2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Módulo de envíos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submissions, submission_files, review_fields</w:t>
            </w:r>
          </w:p>
        </w:tc>
      </w:tr>
      <w:tr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v3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Seguridad de sesiones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revoked_tokens + índice expires_at</w:t>
            </w:r>
          </w:p>
        </w:tc>
      </w:tr>
      <w:tr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v4 (actual)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Bloqueo de cuentas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users: +failed_attempts, +locked_until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5. Pragmas SQLite Configurados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Pragma</w:t>
            </w:r>
          </w:p>
        </w:tc>
        <w:tc>
          <w:tcPr>
            <w:tcW w:type="dxa" w:w="2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4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journal_mode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WAL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Write-Ahead Logging: mejora concurrencia y rendimiento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foreign_keys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Integridad referencial entre tablas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user_version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Control de versión del esquema para migraciones</w:t>
            </w:r>
          </w:p>
        </w:tc>
      </w:tr>
    </w:tbl>
    <w:p>
      <w:pPr>
        <w:spacing w:after="80" w:before="80"/>
      </w:pPr>
    </w:p>
    <w:p>
      <w:pPr>
        <w:spacing w:after="80" w:before="60" w:line="276" w:lineRule="auto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888888"/>
          <w:sz w:val="20"/>
          <w:szCs w:val="20"/>
        </w:rPr>
        <w:t xml:space="preserve">Modelo de Datos — MINTIC — Abril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Datos MINTIC</dc:title>
  <dc:creator>MINTIC — Gestión de Beneficiarios</dc:creator>
  <cp:lastModifiedBy>Un-named</cp:lastModifiedBy>
  <cp:revision>1</cp:revision>
  <dcterms:created xsi:type="dcterms:W3CDTF">2026-04-24T04:36:26.313Z</dcterms:created>
  <dcterms:modified xsi:type="dcterms:W3CDTF">2026-04-24T04:36:26.313Z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