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C3743" w14:textId="77777777" w:rsidR="00494FCD" w:rsidRDefault="00000000">
      <w:pPr>
        <w:spacing w:before="1800" w:after="600"/>
      </w:pPr>
      <w:proofErr w:type="spellStart"/>
      <w:r>
        <w:rPr>
          <w:b/>
          <w:bCs/>
          <w:color w:val="E4572E"/>
          <w:sz w:val="40"/>
          <w:szCs w:val="40"/>
        </w:rPr>
        <w:t>PideYa</w:t>
      </w:r>
      <w:proofErr w:type="spellEnd"/>
    </w:p>
    <w:p w14:paraId="0EA0D6DD" w14:textId="77777777" w:rsidR="00494FCD" w:rsidRDefault="00000000">
      <w:pPr>
        <w:spacing w:after="200"/>
      </w:pPr>
      <w:r>
        <w:rPr>
          <w:color w:val="6B7280"/>
          <w:spacing w:val="20"/>
          <w:sz w:val="20"/>
          <w:szCs w:val="20"/>
        </w:rPr>
        <w:t>INFORME EJECUTIVO · EVALUACIÓN PARCIAL 2</w:t>
      </w:r>
    </w:p>
    <w:p w14:paraId="4B5FA7BD" w14:textId="77777777" w:rsidR="00494FCD" w:rsidRDefault="00000000">
      <w:pPr>
        <w:spacing w:after="300"/>
      </w:pPr>
      <w:proofErr w:type="spellStart"/>
      <w:r>
        <w:rPr>
          <w:b/>
          <w:bCs/>
          <w:sz w:val="52"/>
          <w:szCs w:val="52"/>
        </w:rPr>
        <w:t>PideYa</w:t>
      </w:r>
      <w:proofErr w:type="spellEnd"/>
      <w:r>
        <w:rPr>
          <w:b/>
          <w:bCs/>
          <w:sz w:val="52"/>
          <w:szCs w:val="52"/>
        </w:rPr>
        <w:t xml:space="preserve"> retiene a sus clientes, pero cada vez suma menos clientes nuevos</w:t>
      </w:r>
    </w:p>
    <w:p w14:paraId="2FB2D421" w14:textId="77777777" w:rsidR="00494FCD" w:rsidRDefault="00000000">
      <w:pPr>
        <w:spacing w:after="2400" w:line="300" w:lineRule="auto"/>
      </w:pPr>
      <w:r>
        <w:rPr>
          <w:color w:val="4B5563"/>
          <w:sz w:val="24"/>
          <w:szCs w:val="24"/>
        </w:rPr>
        <w:t>Hallazgos y recomendaciones a partir del dashboard de ventas, servicio y clientes. Pedidos del 1 de mayo al 19 de octubre de 2026.</w:t>
      </w:r>
    </w:p>
    <w:p w14:paraId="7A80C0FD" w14:textId="77777777" w:rsidR="00494FCD" w:rsidRDefault="00000000">
      <w:pPr>
        <w:spacing w:after="60"/>
      </w:pPr>
      <w:r>
        <w:rPr>
          <w:b/>
          <w:bCs/>
        </w:rPr>
        <w:t xml:space="preserve">Para: gerencia de </w:t>
      </w:r>
      <w:proofErr w:type="spellStart"/>
      <w:r>
        <w:rPr>
          <w:b/>
          <w:bCs/>
        </w:rPr>
        <w:t>PideYa</w:t>
      </w:r>
      <w:proofErr w:type="spellEnd"/>
    </w:p>
    <w:p w14:paraId="3878A34B" w14:textId="77777777" w:rsidR="00494FCD" w:rsidRDefault="00000000">
      <w:pPr>
        <w:spacing w:after="60"/>
      </w:pPr>
      <w:r>
        <w:t>Equipo consultor: Javier Sagredo, Cristian Romero, Rolando Paredes y Nicolás Osses</w:t>
      </w:r>
    </w:p>
    <w:p w14:paraId="071D57FB" w14:textId="77777777" w:rsidR="00494FCD" w:rsidRDefault="00000000">
      <w:pPr>
        <w:spacing w:after="60"/>
      </w:pPr>
      <w:r>
        <w:rPr>
          <w:color w:val="6B7280"/>
        </w:rPr>
        <w:t>ADY1104 Visualización de Datos · Sección ADY1104-001D · Duoc UC</w:t>
      </w:r>
    </w:p>
    <w:p w14:paraId="0BC4E299" w14:textId="77777777" w:rsidR="00494FCD" w:rsidRDefault="00000000" w:rsidP="00C93713">
      <w:pPr>
        <w:ind w:left="720" w:hanging="720"/>
        <w:sectPr w:rsidR="00494FCD">
          <w:pgSz w:w="12240" w:h="15840"/>
          <w:pgMar w:top="1152" w:right="1440" w:bottom="1152" w:left="1440" w:header="708" w:footer="708" w:gutter="0"/>
          <w:cols w:space="720"/>
          <w:docGrid w:linePitch="360"/>
        </w:sectPr>
      </w:pPr>
      <w:r>
        <w:rPr>
          <w:color w:val="6B7280"/>
        </w:rPr>
        <w:t>Octubre de 2026</w:t>
      </w:r>
    </w:p>
    <w:p w14:paraId="1B35B3B8" w14:textId="77777777" w:rsidR="00494FCD" w:rsidRDefault="00000000">
      <w:pPr>
        <w:pStyle w:val="Ttulo1"/>
      </w:pPr>
      <w:r>
        <w:lastRenderedPageBreak/>
        <w:t>1. Contexto y problema</w:t>
      </w:r>
    </w:p>
    <w:p w14:paraId="763C4CCB" w14:textId="77777777" w:rsidR="00494FCD" w:rsidRDefault="00000000">
      <w:pPr>
        <w:spacing w:after="100" w:line="259" w:lineRule="auto"/>
      </w:pPr>
      <w:proofErr w:type="spellStart"/>
      <w:r>
        <w:t>PideYa</w:t>
      </w:r>
      <w:proofErr w:type="spellEnd"/>
      <w:r>
        <w:t xml:space="preserve"> es una app de </w:t>
      </w:r>
      <w:proofErr w:type="spellStart"/>
      <w:r>
        <w:t>delivery</w:t>
      </w:r>
      <w:proofErr w:type="spellEnd"/>
      <w:r>
        <w:t xml:space="preserve"> de comida que opera en seis comunas de Santiago: Santiago, Providencia, Las Condes, Ñuñoa, Maipú y La Florida. Conecta a 300 usuarios registrados con 30 restaurantes de cinco categorías. Entre el 1 de mayo y el 19 de octubre de 2026 recibió 1.488 pedidos; se entregaron 1.327 y sumaron $14,8 millones en ventas.</w:t>
      </w:r>
    </w:p>
    <w:p w14:paraId="025AF55F" w14:textId="77777777" w:rsidR="00494FCD" w:rsidRDefault="00000000">
      <w:pPr>
        <w:spacing w:after="100" w:line="259" w:lineRule="auto"/>
      </w:pPr>
      <w:r>
        <w:t>La empresa creció sin consolidar sus sistemas: usuarios, restaurantes y pedidos estaban en tres bases separadas, con formatos propios, y la gerencia no tenía una cifra única de ventas, cancelaciones o satisfacción. Nos pidió responder cuatro preguntas para decidir en qué comunas invertir y qué alianzas con restaurantes fortalecer. Estas son nuestras respuestas: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5260"/>
        <w:gridCol w:w="1000"/>
      </w:tblGrid>
      <w:tr w:rsidR="00494FCD" w14:paraId="07A995F3" w14:textId="77777777">
        <w:trPr>
          <w:tblHeader/>
        </w:trPr>
        <w:tc>
          <w:tcPr>
            <w:tcW w:w="310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7683E718" w14:textId="77777777" w:rsidR="00494FCD" w:rsidRDefault="00000000">
            <w:r>
              <w:rPr>
                <w:b/>
                <w:bCs/>
                <w:color w:val="FFFFFF"/>
                <w:sz w:val="17"/>
                <w:szCs w:val="17"/>
              </w:rPr>
              <w:t>Pregunta de la gerencia</w:t>
            </w:r>
          </w:p>
        </w:tc>
        <w:tc>
          <w:tcPr>
            <w:tcW w:w="526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3D457CA8" w14:textId="77777777" w:rsidR="00494FCD" w:rsidRDefault="00000000">
            <w:r>
              <w:rPr>
                <w:b/>
                <w:bCs/>
                <w:color w:val="FFFFFF"/>
                <w:sz w:val="17"/>
                <w:szCs w:val="17"/>
              </w:rPr>
              <w:t>Respuesta corta</w:t>
            </w:r>
          </w:p>
        </w:tc>
        <w:tc>
          <w:tcPr>
            <w:tcW w:w="100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2DCC0A08" w14:textId="77777777" w:rsidR="00494FCD" w:rsidRDefault="00000000">
            <w:r>
              <w:rPr>
                <w:b/>
                <w:bCs/>
                <w:color w:val="FFFFFF"/>
                <w:sz w:val="17"/>
                <w:szCs w:val="17"/>
              </w:rPr>
              <w:t>Detalle</w:t>
            </w:r>
          </w:p>
        </w:tc>
      </w:tr>
      <w:tr w:rsidR="00494FCD" w14:paraId="34945A7F"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0FEA31DE" w14:textId="77777777" w:rsidR="00494FCD" w:rsidRDefault="00000000">
            <w:r>
              <w:rPr>
                <w:sz w:val="17"/>
                <w:szCs w:val="17"/>
              </w:rPr>
              <w:t>¿Qué restaurantes y categorías generan más pedidos y mejores calificaciones?</w:t>
            </w:r>
          </w:p>
        </w:tc>
        <w:tc>
          <w:tcPr>
            <w:tcW w:w="52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2687DA08" w14:textId="77777777" w:rsidR="00494FCD" w:rsidRDefault="00000000">
            <w:r>
              <w:rPr>
                <w:sz w:val="17"/>
                <w:szCs w:val="17"/>
              </w:rPr>
              <w:t>Saludable lidera en ventas (35%) y en nota (4,22). Panadería del Sol, Café Central y La Baguette reciben más pedidos. Dulce Tentación vende mucho con la peor nota.</w:t>
            </w:r>
          </w:p>
        </w:tc>
        <w:tc>
          <w:tcPr>
            <w:tcW w:w="10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44C42A37" w14:textId="77777777" w:rsidR="00494FCD" w:rsidRDefault="00000000">
            <w:r>
              <w:rPr>
                <w:sz w:val="17"/>
                <w:szCs w:val="17"/>
              </w:rPr>
              <w:t>3.4</w:t>
            </w:r>
          </w:p>
        </w:tc>
      </w:tr>
      <w:tr w:rsidR="00494FCD" w14:paraId="4C7CB377" w14:textId="77777777">
        <w:trPr>
          <w:cantSplit/>
        </w:trPr>
        <w:tc>
          <w:tcPr>
            <w:tcW w:w="31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3A607DCC" w14:textId="77777777" w:rsidR="00494FCD" w:rsidRDefault="00000000">
            <w:r>
              <w:rPr>
                <w:sz w:val="17"/>
                <w:szCs w:val="17"/>
              </w:rPr>
              <w:t>¿En qué comunas hay mejor oportunidad de crecimiento?</w:t>
            </w:r>
          </w:p>
        </w:tc>
        <w:tc>
          <w:tcPr>
            <w:tcW w:w="52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22C6D5C6" w14:textId="77777777" w:rsidR="00494FCD" w:rsidRDefault="00000000">
            <w:r>
              <w:rPr>
                <w:sz w:val="17"/>
                <w:szCs w:val="17"/>
              </w:rPr>
              <w:t>La Florida y Ñuñoa. Maipú suma usuarios, pero sus restaurantes cancelan demasiado. Las Condes casi no suma usuarios.</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4103DE87" w14:textId="77777777" w:rsidR="00494FCD" w:rsidRDefault="00000000">
            <w:r>
              <w:rPr>
                <w:sz w:val="17"/>
                <w:szCs w:val="17"/>
              </w:rPr>
              <w:t>3.5</w:t>
            </w:r>
          </w:p>
        </w:tc>
      </w:tr>
      <w:tr w:rsidR="00494FCD" w14:paraId="2E6685AD"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66FDAE93" w14:textId="77777777" w:rsidR="00494FCD" w:rsidRDefault="00000000">
            <w:r>
              <w:rPr>
                <w:sz w:val="17"/>
                <w:szCs w:val="17"/>
              </w:rPr>
              <w:t xml:space="preserve">¿Qué tan bien retiene </w:t>
            </w:r>
            <w:proofErr w:type="spellStart"/>
            <w:r>
              <w:rPr>
                <w:sz w:val="17"/>
                <w:szCs w:val="17"/>
              </w:rPr>
              <w:t>PideYa</w:t>
            </w:r>
            <w:proofErr w:type="spellEnd"/>
            <w:r>
              <w:rPr>
                <w:sz w:val="17"/>
                <w:szCs w:val="17"/>
              </w:rPr>
              <w:t xml:space="preserve"> a sus usuarios?</w:t>
            </w:r>
          </w:p>
        </w:tc>
        <w:tc>
          <w:tcPr>
            <w:tcW w:w="52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2D1F2F25" w14:textId="77777777" w:rsidR="00494FCD" w:rsidRDefault="00000000">
            <w:r>
              <w:rPr>
                <w:sz w:val="17"/>
                <w:szCs w:val="17"/>
              </w:rPr>
              <w:t>Muy bien: 97,7% de los clientes volvió a pedir. El problema es que cada vez entran menos clientes nuevos.</w:t>
            </w:r>
          </w:p>
        </w:tc>
        <w:tc>
          <w:tcPr>
            <w:tcW w:w="10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20606DF1" w14:textId="77777777" w:rsidR="00494FCD" w:rsidRDefault="00000000">
            <w:r>
              <w:rPr>
                <w:sz w:val="17"/>
                <w:szCs w:val="17"/>
              </w:rPr>
              <w:t>3.1</w:t>
            </w:r>
          </w:p>
        </w:tc>
      </w:tr>
      <w:tr w:rsidR="00494FCD" w14:paraId="30D01E93" w14:textId="77777777">
        <w:trPr>
          <w:cantSplit/>
        </w:trPr>
        <w:tc>
          <w:tcPr>
            <w:tcW w:w="31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2E23107F" w14:textId="77777777" w:rsidR="00494FCD" w:rsidRDefault="00000000">
            <w:r>
              <w:rPr>
                <w:sz w:val="17"/>
                <w:szCs w:val="17"/>
              </w:rPr>
              <w:t>¿Cómo es la experiencia de entrega: tiempos, cancelaciones, medios de pago?</w:t>
            </w:r>
          </w:p>
        </w:tc>
        <w:tc>
          <w:tcPr>
            <w:tcW w:w="52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123C9907" w14:textId="77777777" w:rsidR="00494FCD" w:rsidRDefault="00000000">
            <w:r>
              <w:rPr>
                <w:sz w:val="17"/>
                <w:szCs w:val="17"/>
              </w:rPr>
              <w:t>Se cancela el 10,8% de los pedidos y una cuarta parte de esas cancelaciones viene de cinco restaurantes. El 55% llega después de 30 minutos, pero eso no baja la nota. El medio de pago no cambia nada.</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39C7608F" w14:textId="77777777" w:rsidR="00494FCD" w:rsidRDefault="00000000">
            <w:r>
              <w:rPr>
                <w:sz w:val="17"/>
                <w:szCs w:val="17"/>
              </w:rPr>
              <w:t>3.2 y 3.3</w:t>
            </w:r>
          </w:p>
        </w:tc>
      </w:tr>
    </w:tbl>
    <w:p w14:paraId="3B31B1F6" w14:textId="77777777" w:rsidR="00494FCD" w:rsidRDefault="00494FC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60"/>
        <w:gridCol w:w="1560"/>
        <w:gridCol w:w="1560"/>
        <w:gridCol w:w="1560"/>
        <w:gridCol w:w="1560"/>
      </w:tblGrid>
      <w:tr w:rsidR="00494FCD" w14:paraId="74B8523E" w14:textId="77777777">
        <w:tc>
          <w:tcPr>
            <w:tcW w:w="1560" w:type="dxa"/>
            <w:tcBorders>
              <w:top w:val="single" w:sz="12" w:space="0" w:color="FFFFFF"/>
              <w:left w:val="single" w:sz="12" w:space="0" w:color="FFFFFF"/>
              <w:bottom w:val="single" w:sz="12" w:space="0" w:color="FFFFFF"/>
              <w:right w:val="single" w:sz="12" w:space="0" w:color="FFFFFF"/>
            </w:tcBorders>
            <w:shd w:val="clear" w:color="auto" w:fill="F3F4F6"/>
            <w:tcMar>
              <w:top w:w="100" w:type="dxa"/>
              <w:left w:w="120" w:type="dxa"/>
              <w:bottom w:w="100" w:type="dxa"/>
              <w:right w:w="80" w:type="dxa"/>
            </w:tcMar>
          </w:tcPr>
          <w:p w14:paraId="7C850BEC" w14:textId="77777777" w:rsidR="00494FCD" w:rsidRDefault="00000000">
            <w:pPr>
              <w:spacing w:after="20"/>
            </w:pPr>
            <w:r>
              <w:rPr>
                <w:b/>
                <w:bCs/>
                <w:sz w:val="30"/>
                <w:szCs w:val="30"/>
              </w:rPr>
              <w:t>$14,8 M</w:t>
            </w:r>
          </w:p>
          <w:p w14:paraId="1727499C" w14:textId="77777777" w:rsidR="00494FCD" w:rsidRDefault="00000000">
            <w:pPr>
              <w:spacing w:after="10"/>
            </w:pPr>
            <w:r>
              <w:rPr>
                <w:sz w:val="16"/>
                <w:szCs w:val="16"/>
              </w:rPr>
              <w:t>Ventas</w:t>
            </w:r>
          </w:p>
          <w:p w14:paraId="593F964D" w14:textId="77777777" w:rsidR="00494FCD" w:rsidRDefault="00000000">
            <w:r>
              <w:rPr>
                <w:color w:val="6B7280"/>
                <w:sz w:val="15"/>
                <w:szCs w:val="15"/>
              </w:rPr>
              <w:t>1.327 pedidos entregados</w:t>
            </w:r>
          </w:p>
        </w:tc>
        <w:tc>
          <w:tcPr>
            <w:tcW w:w="1560" w:type="dxa"/>
            <w:tcBorders>
              <w:top w:val="single" w:sz="12" w:space="0" w:color="FFFFFF"/>
              <w:left w:val="single" w:sz="12" w:space="0" w:color="FFFFFF"/>
              <w:bottom w:val="single" w:sz="12" w:space="0" w:color="FFFFFF"/>
              <w:right w:val="single" w:sz="12" w:space="0" w:color="FFFFFF"/>
            </w:tcBorders>
            <w:shd w:val="clear" w:color="auto" w:fill="F3F4F6"/>
            <w:tcMar>
              <w:top w:w="100" w:type="dxa"/>
              <w:left w:w="120" w:type="dxa"/>
              <w:bottom w:w="100" w:type="dxa"/>
              <w:right w:w="80" w:type="dxa"/>
            </w:tcMar>
          </w:tcPr>
          <w:p w14:paraId="7775DD63" w14:textId="77777777" w:rsidR="00494FCD" w:rsidRDefault="00000000">
            <w:pPr>
              <w:spacing w:after="20"/>
            </w:pPr>
            <w:r>
              <w:rPr>
                <w:b/>
                <w:bCs/>
                <w:sz w:val="30"/>
                <w:szCs w:val="30"/>
              </w:rPr>
              <w:t>1.488</w:t>
            </w:r>
          </w:p>
          <w:p w14:paraId="7FBB21DC" w14:textId="77777777" w:rsidR="00494FCD" w:rsidRDefault="00000000">
            <w:pPr>
              <w:spacing w:after="10"/>
            </w:pPr>
            <w:r>
              <w:rPr>
                <w:sz w:val="16"/>
                <w:szCs w:val="16"/>
              </w:rPr>
              <w:t>Pedidos</w:t>
            </w:r>
          </w:p>
          <w:p w14:paraId="490F01B6" w14:textId="77777777" w:rsidR="00494FCD" w:rsidRDefault="00000000">
            <w:proofErr w:type="spellStart"/>
            <w:r>
              <w:rPr>
                <w:color w:val="6B7280"/>
                <w:sz w:val="15"/>
                <w:szCs w:val="15"/>
              </w:rPr>
              <w:t>may</w:t>
            </w:r>
            <w:proofErr w:type="spellEnd"/>
            <w:r>
              <w:rPr>
                <w:color w:val="6B7280"/>
                <w:sz w:val="15"/>
                <w:szCs w:val="15"/>
              </w:rPr>
              <w:t xml:space="preserve"> a oct 2026</w:t>
            </w:r>
          </w:p>
        </w:tc>
        <w:tc>
          <w:tcPr>
            <w:tcW w:w="1560" w:type="dxa"/>
            <w:tcBorders>
              <w:top w:val="single" w:sz="12" w:space="0" w:color="FFFFFF"/>
              <w:left w:val="single" w:sz="12" w:space="0" w:color="FFFFFF"/>
              <w:bottom w:val="single" w:sz="12" w:space="0" w:color="FFFFFF"/>
              <w:right w:val="single" w:sz="12" w:space="0" w:color="FFFFFF"/>
            </w:tcBorders>
            <w:shd w:val="clear" w:color="auto" w:fill="F3F4F6"/>
            <w:tcMar>
              <w:top w:w="100" w:type="dxa"/>
              <w:left w:w="120" w:type="dxa"/>
              <w:bottom w:w="100" w:type="dxa"/>
              <w:right w:w="80" w:type="dxa"/>
            </w:tcMar>
          </w:tcPr>
          <w:p w14:paraId="5FC188A5" w14:textId="77777777" w:rsidR="00494FCD" w:rsidRDefault="00000000">
            <w:pPr>
              <w:spacing w:after="20"/>
            </w:pPr>
            <w:r>
              <w:rPr>
                <w:b/>
                <w:bCs/>
                <w:color w:val="C2410C"/>
                <w:sz w:val="30"/>
                <w:szCs w:val="30"/>
              </w:rPr>
              <w:t>10,8%</w:t>
            </w:r>
          </w:p>
          <w:p w14:paraId="1EA40081" w14:textId="77777777" w:rsidR="00494FCD" w:rsidRDefault="00000000">
            <w:pPr>
              <w:spacing w:after="10"/>
            </w:pPr>
            <w:r>
              <w:rPr>
                <w:sz w:val="16"/>
                <w:szCs w:val="16"/>
              </w:rPr>
              <w:t>Cancelación</w:t>
            </w:r>
          </w:p>
          <w:p w14:paraId="14B4112F" w14:textId="77777777" w:rsidR="00494FCD" w:rsidRDefault="00000000">
            <w:r>
              <w:rPr>
                <w:color w:val="6B7280"/>
                <w:sz w:val="15"/>
                <w:szCs w:val="15"/>
              </w:rPr>
              <w:t>meta 8%</w:t>
            </w:r>
          </w:p>
        </w:tc>
        <w:tc>
          <w:tcPr>
            <w:tcW w:w="1560" w:type="dxa"/>
            <w:tcBorders>
              <w:top w:val="single" w:sz="12" w:space="0" w:color="FFFFFF"/>
              <w:left w:val="single" w:sz="12" w:space="0" w:color="FFFFFF"/>
              <w:bottom w:val="single" w:sz="12" w:space="0" w:color="FFFFFF"/>
              <w:right w:val="single" w:sz="12" w:space="0" w:color="FFFFFF"/>
            </w:tcBorders>
            <w:shd w:val="clear" w:color="auto" w:fill="F3F4F6"/>
            <w:tcMar>
              <w:top w:w="100" w:type="dxa"/>
              <w:left w:w="120" w:type="dxa"/>
              <w:bottom w:w="100" w:type="dxa"/>
              <w:right w:w="80" w:type="dxa"/>
            </w:tcMar>
          </w:tcPr>
          <w:p w14:paraId="5B03F404" w14:textId="77777777" w:rsidR="00494FCD" w:rsidRDefault="00000000">
            <w:pPr>
              <w:spacing w:after="20"/>
            </w:pPr>
            <w:r>
              <w:rPr>
                <w:b/>
                <w:bCs/>
                <w:color w:val="C2410C"/>
                <w:sz w:val="30"/>
                <w:szCs w:val="30"/>
              </w:rPr>
              <w:t>45,0%</w:t>
            </w:r>
          </w:p>
          <w:p w14:paraId="41B52348" w14:textId="77777777" w:rsidR="00494FCD" w:rsidRDefault="00000000">
            <w:pPr>
              <w:spacing w:after="10"/>
            </w:pPr>
            <w:r>
              <w:rPr>
                <w:sz w:val="16"/>
                <w:szCs w:val="16"/>
              </w:rPr>
              <w:t>Entregas en 30 min</w:t>
            </w:r>
          </w:p>
          <w:p w14:paraId="5D175539" w14:textId="77777777" w:rsidR="00494FCD" w:rsidRDefault="00000000">
            <w:r>
              <w:rPr>
                <w:color w:val="6B7280"/>
                <w:sz w:val="15"/>
                <w:szCs w:val="15"/>
              </w:rPr>
              <w:t>promedio 31,5 min; meta 30</w:t>
            </w:r>
          </w:p>
        </w:tc>
        <w:tc>
          <w:tcPr>
            <w:tcW w:w="1560" w:type="dxa"/>
            <w:tcBorders>
              <w:top w:val="single" w:sz="12" w:space="0" w:color="FFFFFF"/>
              <w:left w:val="single" w:sz="12" w:space="0" w:color="FFFFFF"/>
              <w:bottom w:val="single" w:sz="12" w:space="0" w:color="FFFFFF"/>
              <w:right w:val="single" w:sz="12" w:space="0" w:color="FFFFFF"/>
            </w:tcBorders>
            <w:shd w:val="clear" w:color="auto" w:fill="F3F4F6"/>
            <w:tcMar>
              <w:top w:w="100" w:type="dxa"/>
              <w:left w:w="120" w:type="dxa"/>
              <w:bottom w:w="100" w:type="dxa"/>
              <w:right w:w="80" w:type="dxa"/>
            </w:tcMar>
          </w:tcPr>
          <w:p w14:paraId="632D6444" w14:textId="77777777" w:rsidR="00494FCD" w:rsidRDefault="00000000">
            <w:pPr>
              <w:spacing w:after="20"/>
            </w:pPr>
            <w:r>
              <w:rPr>
                <w:b/>
                <w:bCs/>
                <w:color w:val="C2410C"/>
                <w:sz w:val="30"/>
                <w:szCs w:val="30"/>
              </w:rPr>
              <w:t>4,14</w:t>
            </w:r>
          </w:p>
          <w:p w14:paraId="5F6C6882" w14:textId="77777777" w:rsidR="00494FCD" w:rsidRDefault="00000000">
            <w:pPr>
              <w:spacing w:after="10"/>
            </w:pPr>
            <w:r>
              <w:rPr>
                <w:sz w:val="16"/>
                <w:szCs w:val="16"/>
              </w:rPr>
              <w:t>Calificación</w:t>
            </w:r>
          </w:p>
          <w:p w14:paraId="5CF21AF7" w14:textId="77777777" w:rsidR="00494FCD" w:rsidRDefault="00000000">
            <w:r>
              <w:rPr>
                <w:color w:val="6B7280"/>
                <w:sz w:val="15"/>
                <w:szCs w:val="15"/>
              </w:rPr>
              <w:t>meta 4,2</w:t>
            </w:r>
          </w:p>
        </w:tc>
        <w:tc>
          <w:tcPr>
            <w:tcW w:w="1560" w:type="dxa"/>
            <w:tcBorders>
              <w:top w:val="single" w:sz="12" w:space="0" w:color="FFFFFF"/>
              <w:left w:val="single" w:sz="12" w:space="0" w:color="FFFFFF"/>
              <w:bottom w:val="single" w:sz="12" w:space="0" w:color="FFFFFF"/>
              <w:right w:val="single" w:sz="12" w:space="0" w:color="FFFFFF"/>
            </w:tcBorders>
            <w:shd w:val="clear" w:color="auto" w:fill="F3F4F6"/>
            <w:tcMar>
              <w:top w:w="100" w:type="dxa"/>
              <w:left w:w="120" w:type="dxa"/>
              <w:bottom w:w="100" w:type="dxa"/>
              <w:right w:w="80" w:type="dxa"/>
            </w:tcMar>
          </w:tcPr>
          <w:p w14:paraId="4F016A78" w14:textId="77777777" w:rsidR="00494FCD" w:rsidRDefault="00000000">
            <w:pPr>
              <w:spacing w:after="20"/>
            </w:pPr>
            <w:r>
              <w:rPr>
                <w:b/>
                <w:bCs/>
                <w:sz w:val="30"/>
                <w:szCs w:val="30"/>
              </w:rPr>
              <w:t>97,7%</w:t>
            </w:r>
          </w:p>
          <w:p w14:paraId="045E5749" w14:textId="77777777" w:rsidR="00494FCD" w:rsidRDefault="00000000">
            <w:pPr>
              <w:spacing w:after="10"/>
            </w:pPr>
            <w:r>
              <w:rPr>
                <w:sz w:val="16"/>
                <w:szCs w:val="16"/>
              </w:rPr>
              <w:t>Clientes que repiten</w:t>
            </w:r>
          </w:p>
          <w:p w14:paraId="32474F42" w14:textId="77777777" w:rsidR="00494FCD" w:rsidRDefault="00000000">
            <w:r>
              <w:rPr>
                <w:color w:val="6B7280"/>
                <w:sz w:val="15"/>
                <w:szCs w:val="15"/>
              </w:rPr>
              <w:t>298 clientes activos</w:t>
            </w:r>
          </w:p>
        </w:tc>
      </w:tr>
    </w:tbl>
    <w:p w14:paraId="5E38085C" w14:textId="77777777" w:rsidR="00494FCD" w:rsidRDefault="00000000">
      <w:pPr>
        <w:spacing w:before="40" w:after="160"/>
      </w:pPr>
      <w:r>
        <w:rPr>
          <w:color w:val="6B7280"/>
          <w:sz w:val="16"/>
          <w:szCs w:val="16"/>
        </w:rPr>
        <w:t xml:space="preserve">En rojo, los indicadores que no cumplen la meta. Las metas las propuso el equipo como referencia, porque </w:t>
      </w:r>
      <w:proofErr w:type="spellStart"/>
      <w:r>
        <w:rPr>
          <w:color w:val="6B7280"/>
          <w:sz w:val="16"/>
          <w:szCs w:val="16"/>
        </w:rPr>
        <w:t>PideYa</w:t>
      </w:r>
      <w:proofErr w:type="spellEnd"/>
      <w:r>
        <w:rPr>
          <w:color w:val="6B7280"/>
          <w:sz w:val="16"/>
          <w:szCs w:val="16"/>
        </w:rPr>
        <w:t xml:space="preserve"> no tenía objetivos formales; conviene validarlas con la gerencia.</w:t>
      </w:r>
    </w:p>
    <w:p w14:paraId="26A5AABC" w14:textId="77777777" w:rsidR="00494FCD" w:rsidRDefault="00000000">
      <w:pPr>
        <w:pStyle w:val="Ttulo1"/>
      </w:pPr>
      <w:r>
        <w:t>2. Tratamiento de datos</w:t>
      </w:r>
    </w:p>
    <w:p w14:paraId="3C93A4B2" w14:textId="77777777" w:rsidR="00494FCD" w:rsidRDefault="00000000">
      <w:pPr>
        <w:spacing w:after="100" w:line="259" w:lineRule="auto"/>
      </w:pPr>
      <w:r>
        <w:t>Revisamos las tres tablas antes de construir el dashboard. Un script en Python (</w:t>
      </w:r>
      <w:proofErr w:type="spellStart"/>
      <w:r>
        <w:t>src</w:t>
      </w:r>
      <w:proofErr w:type="spellEnd"/>
      <w:r>
        <w:t>/limpieza_pideya.py) corrige los problemas, valida el resultado y anota cada corrección en una bitácora (data/</w:t>
      </w:r>
      <w:proofErr w:type="spellStart"/>
      <w:r>
        <w:t>processed</w:t>
      </w:r>
      <w:proofErr w:type="spellEnd"/>
      <w:r>
        <w:t>/log_calidad_datos.csv). Si llegan datos nuevos, basta con volver a ejecutarlo.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700"/>
        <w:gridCol w:w="4360"/>
      </w:tblGrid>
      <w:tr w:rsidR="00494FCD" w14:paraId="2932DABD" w14:textId="77777777">
        <w:trPr>
          <w:tblHeader/>
        </w:trPr>
        <w:tc>
          <w:tcPr>
            <w:tcW w:w="430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07221590" w14:textId="77777777" w:rsidR="00494FCD" w:rsidRDefault="00000000">
            <w:r>
              <w:rPr>
                <w:b/>
                <w:bCs/>
                <w:color w:val="FFFFFF"/>
                <w:sz w:val="17"/>
                <w:szCs w:val="17"/>
              </w:rPr>
              <w:t>Problema encontrado</w:t>
            </w:r>
          </w:p>
        </w:tc>
        <w:tc>
          <w:tcPr>
            <w:tcW w:w="70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41A1E112" w14:textId="77777777" w:rsidR="00494FCD" w:rsidRDefault="00000000">
            <w:pPr>
              <w:jc w:val="right"/>
            </w:pPr>
            <w:r>
              <w:rPr>
                <w:b/>
                <w:bCs/>
                <w:color w:val="FFFFFF"/>
                <w:sz w:val="17"/>
                <w:szCs w:val="17"/>
              </w:rPr>
              <w:t>Filas</w:t>
            </w:r>
          </w:p>
        </w:tc>
        <w:tc>
          <w:tcPr>
            <w:tcW w:w="436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7A444C5F" w14:textId="77777777" w:rsidR="00494FCD" w:rsidRDefault="00000000">
            <w:r>
              <w:rPr>
                <w:b/>
                <w:bCs/>
                <w:color w:val="FFFFFF"/>
                <w:sz w:val="17"/>
                <w:szCs w:val="17"/>
              </w:rPr>
              <w:t>Qué hicimos</w:t>
            </w:r>
          </w:p>
        </w:tc>
      </w:tr>
      <w:tr w:rsidR="00494FCD" w14:paraId="0BF83479"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1EFE52D0" w14:textId="77777777" w:rsidR="00494FCD" w:rsidRDefault="00000000">
            <w:r>
              <w:rPr>
                <w:sz w:val="17"/>
                <w:szCs w:val="17"/>
              </w:rPr>
              <w:t>Fechas escritas en tres formatos (</w:t>
            </w:r>
            <w:proofErr w:type="spellStart"/>
            <w:r>
              <w:rPr>
                <w:sz w:val="17"/>
                <w:szCs w:val="17"/>
              </w:rPr>
              <w:t>aaaa</w:t>
            </w:r>
            <w:proofErr w:type="spellEnd"/>
            <w:r>
              <w:rPr>
                <w:sz w:val="17"/>
                <w:szCs w:val="17"/>
              </w:rPr>
              <w:t>-mm-</w:t>
            </w:r>
            <w:proofErr w:type="spellStart"/>
            <w:r>
              <w:rPr>
                <w:sz w:val="17"/>
                <w:szCs w:val="17"/>
              </w:rPr>
              <w:t>dd</w:t>
            </w:r>
            <w:proofErr w:type="spellEnd"/>
            <w:r>
              <w:rPr>
                <w:sz w:val="17"/>
                <w:szCs w:val="17"/>
              </w:rPr>
              <w:t xml:space="preserve">, </w:t>
            </w:r>
            <w:proofErr w:type="spellStart"/>
            <w:r>
              <w:rPr>
                <w:sz w:val="17"/>
                <w:szCs w:val="17"/>
              </w:rPr>
              <w:t>dd</w:t>
            </w:r>
            <w:proofErr w:type="spellEnd"/>
            <w:r>
              <w:rPr>
                <w:sz w:val="17"/>
                <w:szCs w:val="17"/>
              </w:rPr>
              <w:t>/mm/</w:t>
            </w:r>
            <w:proofErr w:type="spellStart"/>
            <w:r>
              <w:rPr>
                <w:sz w:val="17"/>
                <w:szCs w:val="17"/>
              </w:rPr>
              <w:t>aaaa</w:t>
            </w:r>
            <w:proofErr w:type="spellEnd"/>
            <w:r>
              <w:rPr>
                <w:sz w:val="17"/>
                <w:szCs w:val="17"/>
              </w:rPr>
              <w:t xml:space="preserve"> y </w:t>
            </w:r>
            <w:proofErr w:type="spellStart"/>
            <w:r>
              <w:rPr>
                <w:sz w:val="17"/>
                <w:szCs w:val="17"/>
              </w:rPr>
              <w:t>dd</w:t>
            </w:r>
            <w:proofErr w:type="spellEnd"/>
            <w:r>
              <w:rPr>
                <w:sz w:val="17"/>
                <w:szCs w:val="17"/>
              </w:rPr>
              <w:t>-mm-</w:t>
            </w:r>
            <w:proofErr w:type="spellStart"/>
            <w:r>
              <w:rPr>
                <w:sz w:val="17"/>
                <w:szCs w:val="17"/>
              </w:rPr>
              <w:t>aaaa</w:t>
            </w:r>
            <w:proofErr w:type="spellEnd"/>
            <w:r>
              <w:rPr>
                <w:sz w:val="17"/>
                <w:szCs w:val="17"/>
              </w:rPr>
              <w:t>)</w:t>
            </w:r>
          </w:p>
        </w:tc>
        <w:tc>
          <w:tcPr>
            <w:tcW w:w="7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1DBBBA59" w14:textId="77777777" w:rsidR="00494FCD" w:rsidRDefault="00000000">
            <w:pPr>
              <w:jc w:val="right"/>
            </w:pPr>
            <w:r>
              <w:rPr>
                <w:sz w:val="17"/>
                <w:szCs w:val="17"/>
              </w:rPr>
              <w:t>743</w:t>
            </w:r>
          </w:p>
        </w:tc>
        <w:tc>
          <w:tcPr>
            <w:tcW w:w="43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45E8B86E" w14:textId="77777777" w:rsidR="00494FCD" w:rsidRDefault="00000000">
            <w:r>
              <w:rPr>
                <w:sz w:val="17"/>
                <w:szCs w:val="17"/>
              </w:rPr>
              <w:t>Las convertimos a un solo formato de fecha.</w:t>
            </w:r>
          </w:p>
        </w:tc>
      </w:tr>
      <w:tr w:rsidR="00494FCD" w14:paraId="666A0DFA" w14:textId="77777777">
        <w:trPr>
          <w:cantSplit/>
        </w:trPr>
        <w:tc>
          <w:tcPr>
            <w:tcW w:w="43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4C01B7A2" w14:textId="77777777" w:rsidR="00494FCD" w:rsidRDefault="00000000">
            <w:r>
              <w:rPr>
                <w:sz w:val="17"/>
                <w:szCs w:val="17"/>
              </w:rPr>
              <w:t xml:space="preserve">Comunas, categorías, métodos de pago y estados escritos de distintas formas (ÑUÑOA, </w:t>
            </w:r>
            <w:proofErr w:type="spellStart"/>
            <w:r>
              <w:rPr>
                <w:sz w:val="17"/>
                <w:szCs w:val="17"/>
              </w:rPr>
              <w:t>Nunoa</w:t>
            </w:r>
            <w:proofErr w:type="spellEnd"/>
            <w:r>
              <w:rPr>
                <w:sz w:val="17"/>
                <w:szCs w:val="17"/>
              </w:rPr>
              <w:t xml:space="preserve">, </w:t>
            </w:r>
            <w:proofErr w:type="spellStart"/>
            <w:r>
              <w:rPr>
                <w:sz w:val="17"/>
                <w:szCs w:val="17"/>
              </w:rPr>
              <w:t>Tajeta</w:t>
            </w:r>
            <w:proofErr w:type="spellEnd"/>
            <w:r>
              <w:rPr>
                <w:sz w:val="17"/>
                <w:szCs w:val="17"/>
              </w:rPr>
              <w:t>, espacios de más)</w:t>
            </w:r>
          </w:p>
        </w:tc>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78EEAC19" w14:textId="77777777" w:rsidR="00494FCD" w:rsidRDefault="00000000">
            <w:pPr>
              <w:jc w:val="right"/>
            </w:pPr>
            <w:r>
              <w:rPr>
                <w:sz w:val="17"/>
                <w:szCs w:val="17"/>
              </w:rPr>
              <w:t>313</w:t>
            </w:r>
          </w:p>
        </w:tc>
        <w:tc>
          <w:tcPr>
            <w:tcW w:w="43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774D2AA6" w14:textId="77777777" w:rsidR="00494FCD" w:rsidRDefault="00000000">
            <w:r>
              <w:rPr>
                <w:sz w:val="17"/>
                <w:szCs w:val="17"/>
              </w:rPr>
              <w:t>Los llevamos a una lista oficial de valores.</w:t>
            </w:r>
          </w:p>
        </w:tc>
      </w:tr>
      <w:tr w:rsidR="00494FCD" w14:paraId="1D4295EE"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0DA70A69" w14:textId="77777777" w:rsidR="00494FCD" w:rsidRDefault="00000000">
            <w:r>
              <w:rPr>
                <w:sz w:val="17"/>
                <w:szCs w:val="17"/>
              </w:rPr>
              <w:t>Montos con texto ($11.200, 12600 CLP)</w:t>
            </w:r>
          </w:p>
        </w:tc>
        <w:tc>
          <w:tcPr>
            <w:tcW w:w="7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5C4728C6" w14:textId="77777777" w:rsidR="00494FCD" w:rsidRDefault="00000000">
            <w:pPr>
              <w:jc w:val="right"/>
            </w:pPr>
            <w:r>
              <w:rPr>
                <w:sz w:val="17"/>
                <w:szCs w:val="17"/>
              </w:rPr>
              <w:t>149</w:t>
            </w:r>
          </w:p>
        </w:tc>
        <w:tc>
          <w:tcPr>
            <w:tcW w:w="43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30F40A79" w14:textId="77777777" w:rsidR="00494FCD" w:rsidRDefault="00000000">
            <w:r>
              <w:rPr>
                <w:sz w:val="17"/>
                <w:szCs w:val="17"/>
              </w:rPr>
              <w:t>Los convertimos a número entero en pesos.</w:t>
            </w:r>
          </w:p>
        </w:tc>
      </w:tr>
      <w:tr w:rsidR="00494FCD" w14:paraId="58BBE093" w14:textId="77777777">
        <w:trPr>
          <w:cantSplit/>
        </w:trPr>
        <w:tc>
          <w:tcPr>
            <w:tcW w:w="43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1E7E9A5D" w14:textId="77777777" w:rsidR="00494FCD" w:rsidRDefault="00000000">
            <w:r>
              <w:rPr>
                <w:sz w:val="17"/>
                <w:szCs w:val="17"/>
              </w:rPr>
              <w:t>Filas duplicadas</w:t>
            </w:r>
          </w:p>
        </w:tc>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79F49F86" w14:textId="77777777" w:rsidR="00494FCD" w:rsidRDefault="00000000">
            <w:pPr>
              <w:jc w:val="right"/>
            </w:pPr>
            <w:r>
              <w:rPr>
                <w:sz w:val="17"/>
                <w:szCs w:val="17"/>
              </w:rPr>
              <w:t>23</w:t>
            </w:r>
          </w:p>
        </w:tc>
        <w:tc>
          <w:tcPr>
            <w:tcW w:w="43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3898CB4B" w14:textId="77777777" w:rsidR="00494FCD" w:rsidRDefault="00000000">
            <w:r>
              <w:rPr>
                <w:sz w:val="17"/>
                <w:szCs w:val="17"/>
              </w:rPr>
              <w:t>Las eliminamos (8 en usuarios y 15 en pedidos).</w:t>
            </w:r>
          </w:p>
        </w:tc>
      </w:tr>
      <w:tr w:rsidR="00494FCD" w14:paraId="2286B852"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3AA3498F" w14:textId="77777777" w:rsidR="00494FCD" w:rsidRDefault="00000000">
            <w:r>
              <w:rPr>
                <w:sz w:val="17"/>
                <w:szCs w:val="17"/>
              </w:rPr>
              <w:t>Pedidos de usuarios o restaurantes que no existen (id 9999 y 999)</w:t>
            </w:r>
          </w:p>
        </w:tc>
        <w:tc>
          <w:tcPr>
            <w:tcW w:w="7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2549CAD8" w14:textId="77777777" w:rsidR="00494FCD" w:rsidRDefault="00000000">
            <w:pPr>
              <w:jc w:val="right"/>
            </w:pPr>
            <w:r>
              <w:rPr>
                <w:sz w:val="17"/>
                <w:szCs w:val="17"/>
              </w:rPr>
              <w:t>12</w:t>
            </w:r>
          </w:p>
        </w:tc>
        <w:tc>
          <w:tcPr>
            <w:tcW w:w="43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1AF7766B" w14:textId="77777777" w:rsidR="00494FCD" w:rsidRDefault="00000000">
            <w:r>
              <w:rPr>
                <w:sz w:val="17"/>
                <w:szCs w:val="17"/>
              </w:rPr>
              <w:t>Los eliminamos: no se pueden relacionar con ninguna tabla.</w:t>
            </w:r>
          </w:p>
        </w:tc>
      </w:tr>
      <w:tr w:rsidR="00494FCD" w14:paraId="2342A3F5" w14:textId="77777777">
        <w:trPr>
          <w:cantSplit/>
        </w:trPr>
        <w:tc>
          <w:tcPr>
            <w:tcW w:w="43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2559E647" w14:textId="77777777" w:rsidR="00494FCD" w:rsidRDefault="00000000">
            <w:r>
              <w:rPr>
                <w:sz w:val="17"/>
                <w:szCs w:val="17"/>
              </w:rPr>
              <w:t>Tiempos de entrega imposibles (-5, 0, 500 y 999 minutos)</w:t>
            </w:r>
          </w:p>
        </w:tc>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04E3E606" w14:textId="77777777" w:rsidR="00494FCD" w:rsidRDefault="00000000">
            <w:pPr>
              <w:jc w:val="right"/>
            </w:pPr>
            <w:r>
              <w:rPr>
                <w:sz w:val="17"/>
                <w:szCs w:val="17"/>
              </w:rPr>
              <w:t>12</w:t>
            </w:r>
          </w:p>
        </w:tc>
        <w:tc>
          <w:tcPr>
            <w:tcW w:w="43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35FC1872" w14:textId="77777777" w:rsidR="00494FCD" w:rsidRDefault="00000000">
            <w:r>
              <w:rPr>
                <w:sz w:val="17"/>
                <w:szCs w:val="17"/>
              </w:rPr>
              <w:t>Los dejamos en blanco; reemplazarlos por un promedio sería inventar datos. Otros 59 ya venían sin tiempo.</w:t>
            </w:r>
          </w:p>
        </w:tc>
      </w:tr>
      <w:tr w:rsidR="00494FCD" w14:paraId="3804FD87"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4E98BFFA" w14:textId="77777777" w:rsidR="00494FCD" w:rsidRDefault="00000000">
            <w:r>
              <w:rPr>
                <w:sz w:val="17"/>
                <w:szCs w:val="17"/>
              </w:rPr>
              <w:t>Comuna de restaurante o tipo de cuenta vacíos</w:t>
            </w:r>
          </w:p>
        </w:tc>
        <w:tc>
          <w:tcPr>
            <w:tcW w:w="7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5509A8B8" w14:textId="77777777" w:rsidR="00494FCD" w:rsidRDefault="00000000">
            <w:pPr>
              <w:jc w:val="right"/>
            </w:pPr>
            <w:r>
              <w:rPr>
                <w:sz w:val="17"/>
                <w:szCs w:val="17"/>
              </w:rPr>
              <w:t>18</w:t>
            </w:r>
          </w:p>
        </w:tc>
        <w:tc>
          <w:tcPr>
            <w:tcW w:w="43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6E9A7EF2" w14:textId="77777777" w:rsidR="00494FCD" w:rsidRDefault="00000000">
            <w:r>
              <w:rPr>
                <w:sz w:val="17"/>
                <w:szCs w:val="17"/>
              </w:rPr>
              <w:t>Los marcamos como Sin información para que sigan visibles.</w:t>
            </w:r>
          </w:p>
        </w:tc>
      </w:tr>
      <w:tr w:rsidR="00494FCD" w14:paraId="30029D67" w14:textId="77777777">
        <w:trPr>
          <w:cantSplit/>
        </w:trPr>
        <w:tc>
          <w:tcPr>
            <w:tcW w:w="43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327F0860" w14:textId="77777777" w:rsidR="00494FCD" w:rsidRDefault="00000000">
            <w:r>
              <w:rPr>
                <w:sz w:val="17"/>
                <w:szCs w:val="17"/>
              </w:rPr>
              <w:lastRenderedPageBreak/>
              <w:t>Pedidos con fecha anterior al registro del usuario</w:t>
            </w:r>
          </w:p>
        </w:tc>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4E7106AB" w14:textId="77777777" w:rsidR="00494FCD" w:rsidRDefault="00000000">
            <w:pPr>
              <w:jc w:val="right"/>
            </w:pPr>
            <w:r>
              <w:rPr>
                <w:sz w:val="17"/>
                <w:szCs w:val="17"/>
              </w:rPr>
              <w:t>107</w:t>
            </w:r>
          </w:p>
        </w:tc>
        <w:tc>
          <w:tcPr>
            <w:tcW w:w="43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6119A603" w14:textId="77777777" w:rsidR="00494FCD" w:rsidRDefault="00000000">
            <w:r>
              <w:rPr>
                <w:sz w:val="17"/>
                <w:szCs w:val="17"/>
              </w:rPr>
              <w:t>Los conservamos y los marcamos en una columna de control.</w:t>
            </w:r>
          </w:p>
        </w:tc>
      </w:tr>
    </w:tbl>
    <w:p w14:paraId="6F5D49DD" w14:textId="77777777" w:rsidR="00494FCD" w:rsidRDefault="00494FCD">
      <w:pPr>
        <w:spacing w:after="80"/>
      </w:pPr>
    </w:p>
    <w:p w14:paraId="68E78E21" w14:textId="77777777" w:rsidR="00494FCD" w:rsidRDefault="00000000">
      <w:pPr>
        <w:spacing w:after="100" w:line="259" w:lineRule="auto"/>
      </w:pPr>
      <w:r>
        <w:t>Quedaron 300 usuarios (de 308), 30 restaurantes y 1.488 pedidos (de 1.515). En Power BI, los pedidos se conectan con usuarios y restaurantes por sus identificadores, y un calendario permite filtrar por mes. Comparamos cada indicador del dashboard con un cálculo independiente en Python (dashboard/valores_control.csv) y todos coinciden. Ventas, ticket, tiempo y calificación se calculan solo con pedidos entregados, porque un pedido cancelado no genera ingreso ni recibe nota.</w:t>
      </w:r>
    </w:p>
    <w:p w14:paraId="16448918" w14:textId="77777777" w:rsidR="00494FCD" w:rsidRDefault="00000000">
      <w:pPr>
        <w:spacing w:after="100" w:line="259" w:lineRule="auto"/>
      </w:pPr>
      <w:r>
        <w:t xml:space="preserve">Hay un problema que no corregimos. Varias categorías no calzan con el nombre del local: Pasta </w:t>
      </w:r>
      <w:proofErr w:type="spellStart"/>
      <w:r>
        <w:t>Nostra</w:t>
      </w:r>
      <w:proofErr w:type="spellEnd"/>
      <w:r>
        <w:t xml:space="preserve"> figura como </w:t>
      </w:r>
      <w:proofErr w:type="gramStart"/>
      <w:r>
        <w:t>Asiática</w:t>
      </w:r>
      <w:proofErr w:type="gramEnd"/>
      <w:r>
        <w:t xml:space="preserve">, Dulce Tentación como </w:t>
      </w:r>
      <w:proofErr w:type="gramStart"/>
      <w:r>
        <w:t>Italiana</w:t>
      </w:r>
      <w:proofErr w:type="gramEnd"/>
      <w:r>
        <w:t xml:space="preserve"> y Wok Express como Saludable. No tenemos cómo saber la categoría correcta, así que la dejamos como viene y nuestras recomendaciones apuntan a restaurantes, no a categorías.</w:t>
      </w:r>
    </w:p>
    <w:p w14:paraId="5E4C0FEB" w14:textId="77777777" w:rsidR="00494FCD" w:rsidRDefault="00000000">
      <w:pPr>
        <w:pStyle w:val="Ttulo1"/>
      </w:pPr>
      <w:r>
        <w:t>3. Hallazgos</w:t>
      </w:r>
    </w:p>
    <w:p w14:paraId="270B9F09" w14:textId="77777777" w:rsidR="00494FCD" w:rsidRDefault="00000000">
      <w:pPr>
        <w:pStyle w:val="Ttulo2"/>
      </w:pPr>
      <w:r>
        <w:t>3.1 Los clientes vuelven, pero cada vez entran menos clientes nuevos</w:t>
      </w:r>
    </w:p>
    <w:p w14:paraId="03E0EEFF" w14:textId="77777777" w:rsidR="00494FCD" w:rsidRDefault="00000000">
      <w:pPr>
        <w:spacing w:after="100" w:line="259" w:lineRule="auto"/>
      </w:pPr>
      <w:r>
        <w:t>De los 300 usuarios registrados, 298 pidieron al menos una vez en el período (los clientes activos del dashboard) y 291 (97,7%) volvieron a pedir. La mediana es de 5 pedidos por cliente, con 19 días entre un pedido y el siguiente. Cada mes vuelve a comprar entre el 54% y el 59% de los clientes del mes anterior. Una cancelación tampoco los aleja: quienes tuvieron cancelado su primer pedido hicieron en promedio 4,94 pedidos, casi lo mismo que el resto (5,00).</w:t>
      </w:r>
    </w:p>
    <w:p w14:paraId="673D4E21" w14:textId="77777777" w:rsidR="00494FCD" w:rsidRDefault="00000000">
      <w:pPr>
        <w:spacing w:after="100" w:line="259" w:lineRule="auto"/>
      </w:pPr>
      <w:r>
        <w:t xml:space="preserve">La captación, en cambio, va a la baja. Entre enero y mayo de 2026 se registraban 13,8 usuarios nuevos por mes; entre junio y septiembre, 8,8, y en octubre no hay registros. Como casi toda la base ya compra, las ventas se mantienen planas, entre $2,5 y $2,8 millones al mes: para crecer, </w:t>
      </w:r>
      <w:proofErr w:type="spellStart"/>
      <w:r>
        <w:t>PideYa</w:t>
      </w:r>
      <w:proofErr w:type="spellEnd"/>
      <w:r>
        <w:t xml:space="preserve"> necesita sumar clientes. Además, 73 clientes (24,5%) no piden hace más de 45 días.</w:t>
      </w:r>
    </w:p>
    <w:p w14:paraId="35EB293F" w14:textId="77777777" w:rsidR="00494FCD" w:rsidRDefault="00000000">
      <w:pPr>
        <w:keepNext/>
        <w:spacing w:before="80"/>
        <w:jc w:val="center"/>
      </w:pPr>
      <w:r>
        <w:rPr>
          <w:noProof/>
        </w:rPr>
        <w:drawing>
          <wp:inline distT="0" distB="0" distL="0" distR="0" wp14:anchorId="75BDFA75" wp14:editId="143E4847">
            <wp:extent cx="5905500" cy="19716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971675"/>
                    </a:xfrm>
                    <a:prstGeom prst="rect">
                      <a:avLst/>
                    </a:prstGeom>
                  </pic:spPr>
                </pic:pic>
              </a:graphicData>
            </a:graphic>
          </wp:inline>
        </w:drawing>
      </w:r>
    </w:p>
    <w:p w14:paraId="199A26E3" w14:textId="77777777" w:rsidR="00494FCD" w:rsidRDefault="00000000">
      <w:pPr>
        <w:spacing w:before="40" w:after="160"/>
      </w:pPr>
      <w:r>
        <w:rPr>
          <w:color w:val="6B7280"/>
          <w:sz w:val="16"/>
          <w:szCs w:val="16"/>
        </w:rPr>
        <w:t>Figura 1. Clientes según la cantidad de pedidos (izquierda) y usuarios nuevos por mes en 2026 (derecha). Fuente: notebooks/</w:t>
      </w:r>
      <w:proofErr w:type="spellStart"/>
      <w:r>
        <w:rPr>
          <w:color w:val="6B7280"/>
          <w:sz w:val="16"/>
          <w:szCs w:val="16"/>
        </w:rPr>
        <w:t>analisis_pideya.ipynb</w:t>
      </w:r>
      <w:proofErr w:type="spellEnd"/>
      <w:r>
        <w:rPr>
          <w:color w:val="6B7280"/>
          <w:sz w:val="16"/>
          <w:szCs w:val="16"/>
        </w:rPr>
        <w:t>; la serie completa de registros está en la página Clientes del dashboard (anexo B).</w:t>
      </w:r>
    </w:p>
    <w:p w14:paraId="49D29381" w14:textId="77777777" w:rsidR="00494FCD" w:rsidRDefault="00000000">
      <w:pPr>
        <w:spacing w:after="100" w:line="259" w:lineRule="auto"/>
      </w:pPr>
      <w:r>
        <w:t>La cuenta Premium no cambia este comportamiento. Los clientes Premium piden con la misma frecuencia que los Estándar (4,94 contra 4,98 pedidos) y gastan lo mismo por pedido ($11.081 contra $11.173). Cancelan algo más (12,4% contra 10,8%), pero la diferencia es tan pequeña que puede deberse al azar (p = 0,39).</w:t>
      </w:r>
    </w:p>
    <w:p w14:paraId="2E7188D1" w14:textId="77777777" w:rsidR="00494FCD" w:rsidRDefault="00000000">
      <w:pPr>
        <w:pStyle w:val="Ttulo2"/>
      </w:pPr>
      <w:r>
        <w:lastRenderedPageBreak/>
        <w:t>3.2 Cinco restaurantes explican una cuarta parte de las cancelaciones</w:t>
      </w:r>
    </w:p>
    <w:p w14:paraId="549A824E" w14:textId="77777777" w:rsidR="00494FCD" w:rsidRDefault="00000000">
      <w:pPr>
        <w:spacing w:after="100" w:line="259" w:lineRule="auto"/>
      </w:pPr>
      <w:r>
        <w:t>La tasa de cancelación es 10,8%, sobre la meta de 8%, y no está repartida de forma pareja. Cinco de los 30 restaurantes reúnen 42 de las 161 cancelaciones (26%) con solo el 15,5% de los pedidos. Si esos cinco cancelaran al 8%, la tasa total bajaría a cerca de 9,2%.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2400"/>
        <w:gridCol w:w="1600"/>
        <w:gridCol w:w="1960"/>
      </w:tblGrid>
      <w:tr w:rsidR="00494FCD" w14:paraId="031FCC43" w14:textId="77777777">
        <w:trPr>
          <w:tblHeader/>
        </w:trPr>
        <w:tc>
          <w:tcPr>
            <w:tcW w:w="340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4685D602" w14:textId="77777777" w:rsidR="00494FCD" w:rsidRDefault="00000000">
            <w:pPr>
              <w:keepNext/>
            </w:pPr>
            <w:r>
              <w:rPr>
                <w:b/>
                <w:bCs/>
                <w:color w:val="FFFFFF"/>
                <w:sz w:val="17"/>
                <w:szCs w:val="17"/>
              </w:rPr>
              <w:t>Restaurante</w:t>
            </w:r>
          </w:p>
        </w:tc>
        <w:tc>
          <w:tcPr>
            <w:tcW w:w="240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176FE53E" w14:textId="77777777" w:rsidR="00494FCD" w:rsidRDefault="00000000">
            <w:pPr>
              <w:keepNext/>
            </w:pPr>
            <w:r>
              <w:rPr>
                <w:b/>
                <w:bCs/>
                <w:color w:val="FFFFFF"/>
                <w:sz w:val="17"/>
                <w:szCs w:val="17"/>
              </w:rPr>
              <w:t>Comuna</w:t>
            </w:r>
          </w:p>
        </w:tc>
        <w:tc>
          <w:tcPr>
            <w:tcW w:w="160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3ABA3F2F" w14:textId="77777777" w:rsidR="00494FCD" w:rsidRDefault="00000000">
            <w:pPr>
              <w:keepNext/>
              <w:jc w:val="right"/>
            </w:pPr>
            <w:r>
              <w:rPr>
                <w:b/>
                <w:bCs/>
                <w:color w:val="FFFFFF"/>
                <w:sz w:val="17"/>
                <w:szCs w:val="17"/>
              </w:rPr>
              <w:t>Pedidos</w:t>
            </w:r>
          </w:p>
        </w:tc>
        <w:tc>
          <w:tcPr>
            <w:tcW w:w="196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1616C8BE" w14:textId="77777777" w:rsidR="00494FCD" w:rsidRDefault="00000000">
            <w:pPr>
              <w:keepNext/>
              <w:jc w:val="right"/>
            </w:pPr>
            <w:r>
              <w:rPr>
                <w:b/>
                <w:bCs/>
                <w:color w:val="FFFFFF"/>
                <w:sz w:val="17"/>
                <w:szCs w:val="17"/>
              </w:rPr>
              <w:t>Cancelación</w:t>
            </w:r>
          </w:p>
        </w:tc>
      </w:tr>
      <w:tr w:rsidR="00494FCD" w14:paraId="3364CC2D" w14:textId="77777777">
        <w:trPr>
          <w:cantSplit/>
        </w:trPr>
        <w:tc>
          <w:tcPr>
            <w:tcW w:w="34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75EBD265" w14:textId="77777777" w:rsidR="00494FCD" w:rsidRDefault="00000000">
            <w:pPr>
              <w:keepNext/>
            </w:pPr>
            <w:r>
              <w:rPr>
                <w:sz w:val="17"/>
                <w:szCs w:val="17"/>
              </w:rPr>
              <w:t>Sushi Mar</w:t>
            </w:r>
          </w:p>
        </w:tc>
        <w:tc>
          <w:tcPr>
            <w:tcW w:w="24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72F36567" w14:textId="77777777" w:rsidR="00494FCD" w:rsidRDefault="00000000">
            <w:pPr>
              <w:keepNext/>
            </w:pPr>
            <w:r>
              <w:rPr>
                <w:sz w:val="17"/>
                <w:szCs w:val="17"/>
              </w:rPr>
              <w:t>Las Condes</w:t>
            </w:r>
          </w:p>
        </w:tc>
        <w:tc>
          <w:tcPr>
            <w:tcW w:w="16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7E8602CC" w14:textId="77777777" w:rsidR="00494FCD" w:rsidRDefault="00000000">
            <w:pPr>
              <w:keepNext/>
              <w:jc w:val="right"/>
            </w:pPr>
            <w:r>
              <w:rPr>
                <w:sz w:val="17"/>
                <w:szCs w:val="17"/>
              </w:rPr>
              <w:t>44</w:t>
            </w:r>
          </w:p>
        </w:tc>
        <w:tc>
          <w:tcPr>
            <w:tcW w:w="19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762638FA" w14:textId="77777777" w:rsidR="00494FCD" w:rsidRDefault="00000000">
            <w:pPr>
              <w:keepNext/>
              <w:jc w:val="right"/>
            </w:pPr>
            <w:r>
              <w:rPr>
                <w:sz w:val="17"/>
                <w:szCs w:val="17"/>
              </w:rPr>
              <w:t>22,7%</w:t>
            </w:r>
          </w:p>
        </w:tc>
      </w:tr>
      <w:tr w:rsidR="00494FCD" w14:paraId="7D3EEEA1" w14:textId="77777777">
        <w:trPr>
          <w:cantSplit/>
        </w:trPr>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3CF9AFD7" w14:textId="77777777" w:rsidR="00494FCD" w:rsidRDefault="00000000">
            <w:pPr>
              <w:keepNext/>
            </w:pPr>
            <w:r>
              <w:rPr>
                <w:sz w:val="17"/>
                <w:szCs w:val="17"/>
              </w:rPr>
              <w:t>Trattoria Roma</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51DBAE9C" w14:textId="77777777" w:rsidR="00494FCD" w:rsidRDefault="00000000">
            <w:pPr>
              <w:keepNext/>
            </w:pPr>
            <w:r>
              <w:rPr>
                <w:sz w:val="17"/>
                <w:szCs w:val="17"/>
              </w:rPr>
              <w:t>Maipú</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73C678E6" w14:textId="77777777" w:rsidR="00494FCD" w:rsidRDefault="00000000">
            <w:pPr>
              <w:keepNext/>
              <w:jc w:val="right"/>
            </w:pPr>
            <w:r>
              <w:rPr>
                <w:sz w:val="17"/>
                <w:szCs w:val="17"/>
              </w:rPr>
              <w:t>43</w:t>
            </w:r>
          </w:p>
        </w:tc>
        <w:tc>
          <w:tcPr>
            <w:tcW w:w="19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201914C8" w14:textId="77777777" w:rsidR="00494FCD" w:rsidRDefault="00000000">
            <w:pPr>
              <w:keepNext/>
              <w:jc w:val="right"/>
            </w:pPr>
            <w:r>
              <w:rPr>
                <w:sz w:val="17"/>
                <w:szCs w:val="17"/>
              </w:rPr>
              <w:t>18,6%</w:t>
            </w:r>
          </w:p>
        </w:tc>
      </w:tr>
      <w:tr w:rsidR="00494FCD" w14:paraId="2EF70CA6" w14:textId="77777777">
        <w:trPr>
          <w:cantSplit/>
        </w:trPr>
        <w:tc>
          <w:tcPr>
            <w:tcW w:w="34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72559C9B" w14:textId="77777777" w:rsidR="00494FCD" w:rsidRDefault="00000000">
            <w:pPr>
              <w:keepNext/>
            </w:pPr>
            <w:r>
              <w:rPr>
                <w:sz w:val="17"/>
                <w:szCs w:val="17"/>
              </w:rPr>
              <w:t>Mar y Tierra</w:t>
            </w:r>
          </w:p>
        </w:tc>
        <w:tc>
          <w:tcPr>
            <w:tcW w:w="24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5965EBE8" w14:textId="77777777" w:rsidR="00494FCD" w:rsidRDefault="00000000">
            <w:pPr>
              <w:keepNext/>
            </w:pPr>
            <w:r>
              <w:rPr>
                <w:sz w:val="17"/>
                <w:szCs w:val="17"/>
              </w:rPr>
              <w:t>Ñuñoa</w:t>
            </w:r>
          </w:p>
        </w:tc>
        <w:tc>
          <w:tcPr>
            <w:tcW w:w="16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3617F807" w14:textId="77777777" w:rsidR="00494FCD" w:rsidRDefault="00000000">
            <w:pPr>
              <w:keepNext/>
              <w:jc w:val="right"/>
            </w:pPr>
            <w:r>
              <w:rPr>
                <w:sz w:val="17"/>
                <w:szCs w:val="17"/>
              </w:rPr>
              <w:t>35</w:t>
            </w:r>
          </w:p>
        </w:tc>
        <w:tc>
          <w:tcPr>
            <w:tcW w:w="19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5092E8BA" w14:textId="77777777" w:rsidR="00494FCD" w:rsidRDefault="00000000">
            <w:pPr>
              <w:keepNext/>
              <w:jc w:val="right"/>
            </w:pPr>
            <w:r>
              <w:rPr>
                <w:sz w:val="17"/>
                <w:szCs w:val="17"/>
              </w:rPr>
              <w:t>17,1%</w:t>
            </w:r>
          </w:p>
        </w:tc>
      </w:tr>
      <w:tr w:rsidR="00494FCD" w14:paraId="475A932D" w14:textId="77777777">
        <w:trPr>
          <w:cantSplit/>
        </w:trPr>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56AD176B" w14:textId="77777777" w:rsidR="00494FCD" w:rsidRDefault="00000000">
            <w:pPr>
              <w:keepNext/>
            </w:pPr>
            <w:r>
              <w:rPr>
                <w:sz w:val="17"/>
                <w:szCs w:val="17"/>
              </w:rPr>
              <w:t>La Esquina Criolla</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496838EA" w14:textId="77777777" w:rsidR="00494FCD" w:rsidRDefault="00000000">
            <w:pPr>
              <w:keepNext/>
            </w:pPr>
            <w:r>
              <w:rPr>
                <w:sz w:val="17"/>
                <w:szCs w:val="17"/>
              </w:rPr>
              <w:t>Santiago</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3E5C4911" w14:textId="77777777" w:rsidR="00494FCD" w:rsidRDefault="00000000">
            <w:pPr>
              <w:keepNext/>
              <w:jc w:val="right"/>
            </w:pPr>
            <w:r>
              <w:rPr>
                <w:sz w:val="17"/>
                <w:szCs w:val="17"/>
              </w:rPr>
              <w:t>48</w:t>
            </w:r>
          </w:p>
        </w:tc>
        <w:tc>
          <w:tcPr>
            <w:tcW w:w="19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756BE5C4" w14:textId="77777777" w:rsidR="00494FCD" w:rsidRDefault="00000000">
            <w:pPr>
              <w:keepNext/>
              <w:jc w:val="right"/>
            </w:pPr>
            <w:r>
              <w:rPr>
                <w:sz w:val="17"/>
                <w:szCs w:val="17"/>
              </w:rPr>
              <w:t>16,7%</w:t>
            </w:r>
          </w:p>
        </w:tc>
      </w:tr>
      <w:tr w:rsidR="00494FCD" w14:paraId="5047647A" w14:textId="77777777">
        <w:trPr>
          <w:cantSplit/>
        </w:trPr>
        <w:tc>
          <w:tcPr>
            <w:tcW w:w="34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78CD12AA" w14:textId="77777777" w:rsidR="00494FCD" w:rsidRDefault="00000000">
            <w:r>
              <w:rPr>
                <w:sz w:val="17"/>
                <w:szCs w:val="17"/>
              </w:rPr>
              <w:t>Ramen Ya</w:t>
            </w:r>
          </w:p>
        </w:tc>
        <w:tc>
          <w:tcPr>
            <w:tcW w:w="24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6E52047B" w14:textId="77777777" w:rsidR="00494FCD" w:rsidRDefault="00000000">
            <w:r>
              <w:rPr>
                <w:sz w:val="17"/>
                <w:szCs w:val="17"/>
              </w:rPr>
              <w:t>Maipú</w:t>
            </w:r>
          </w:p>
        </w:tc>
        <w:tc>
          <w:tcPr>
            <w:tcW w:w="16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5B82E548" w14:textId="77777777" w:rsidR="00494FCD" w:rsidRDefault="00000000">
            <w:pPr>
              <w:jc w:val="right"/>
            </w:pPr>
            <w:r>
              <w:rPr>
                <w:sz w:val="17"/>
                <w:szCs w:val="17"/>
              </w:rPr>
              <w:t>61</w:t>
            </w:r>
          </w:p>
        </w:tc>
        <w:tc>
          <w:tcPr>
            <w:tcW w:w="19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47A2EC13" w14:textId="77777777" w:rsidR="00494FCD" w:rsidRDefault="00000000">
            <w:pPr>
              <w:jc w:val="right"/>
            </w:pPr>
            <w:r>
              <w:rPr>
                <w:sz w:val="17"/>
                <w:szCs w:val="17"/>
              </w:rPr>
              <w:t>16,4%</w:t>
            </w:r>
          </w:p>
        </w:tc>
      </w:tr>
    </w:tbl>
    <w:p w14:paraId="5DE67269" w14:textId="77777777" w:rsidR="00494FCD" w:rsidRDefault="00494FCD">
      <w:pPr>
        <w:spacing w:after="60"/>
      </w:pPr>
    </w:p>
    <w:p w14:paraId="6CC01B08" w14:textId="77777777" w:rsidR="00494FCD" w:rsidRDefault="00000000">
      <w:pPr>
        <w:spacing w:after="100" w:line="259" w:lineRule="auto"/>
      </w:pPr>
      <w:r>
        <w:t xml:space="preserve">Esta lista explica lo que muestra el dashboard por comuna y por categoría (figura 2). Maipú cancela 17,3% porque sus dos únicos restaurantes, Trattoria Roma y Ramen Ya, están en la lista; Las Condes llega a 13,8% sobre todo por Sushi Mar. La categoría </w:t>
      </w:r>
      <w:proofErr w:type="gramStart"/>
      <w:r>
        <w:t>Asiática</w:t>
      </w:r>
      <w:proofErr w:type="gramEnd"/>
      <w:r>
        <w:t xml:space="preserve"> (13,6%) incluye a tres de los cinco locales, pero como las categorías vienen mal asignadas, conviene actuar por restaurante.</w:t>
      </w:r>
    </w:p>
    <w:p w14:paraId="20D9E989" w14:textId="77777777" w:rsidR="00494FCD" w:rsidRDefault="00000000">
      <w:pPr>
        <w:keepNext/>
        <w:spacing w:before="80"/>
        <w:jc w:val="center"/>
      </w:pPr>
      <w:r>
        <w:rPr>
          <w:noProof/>
        </w:rPr>
        <w:drawing>
          <wp:inline distT="0" distB="0" distL="0" distR="0" wp14:anchorId="34678351" wp14:editId="022584C2">
            <wp:extent cx="4572000" cy="2286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86000"/>
                    </a:xfrm>
                    <a:prstGeom prst="rect">
                      <a:avLst/>
                    </a:prstGeom>
                  </pic:spPr>
                </pic:pic>
              </a:graphicData>
            </a:graphic>
          </wp:inline>
        </w:drawing>
      </w:r>
    </w:p>
    <w:p w14:paraId="62E0E856" w14:textId="77777777" w:rsidR="00494FCD" w:rsidRDefault="00000000">
      <w:pPr>
        <w:spacing w:before="40" w:after="160"/>
      </w:pPr>
      <w:r>
        <w:rPr>
          <w:color w:val="6B7280"/>
          <w:sz w:val="16"/>
          <w:szCs w:val="16"/>
        </w:rPr>
        <w:t>Figura 2. Tasa de cancelación por categoría y por comuna del restaurante. La línea punteada marca la meta de 8%. Fuente: dashboard, página Operación.</w:t>
      </w:r>
    </w:p>
    <w:p w14:paraId="693E1497" w14:textId="77777777" w:rsidR="00494FCD" w:rsidRDefault="00000000">
      <w:pPr>
        <w:spacing w:after="100" w:line="259" w:lineRule="auto"/>
      </w:pPr>
      <w:r>
        <w:t>La meta se puede alcanzar: en agosto la cancelación bajó a 7,0%, mientras que junio (14,3%) y julio (13,6%) fueron los peores meses. Los datos no registran el motivo de cancelación, así que no sabemos qué cambió en agosto. Vale la pena preguntarlo al equipo de operaciones.</w:t>
      </w:r>
    </w:p>
    <w:p w14:paraId="0DA8CD89" w14:textId="77777777" w:rsidR="00494FCD" w:rsidRDefault="00000000">
      <w:pPr>
        <w:pStyle w:val="Ttulo2"/>
      </w:pPr>
      <w:r>
        <w:t>3.3 Más de la mitad de las entregas llega tarde, pero eso no baja la nota</w:t>
      </w:r>
    </w:p>
    <w:p w14:paraId="1FE1AABB" w14:textId="77777777" w:rsidR="00494FCD" w:rsidRDefault="00000000">
      <w:pPr>
        <w:spacing w:after="100" w:line="259" w:lineRule="auto"/>
      </w:pPr>
      <w:r>
        <w:t>El tiempo promedio de entrega es 31,5 minutos y la mediana, 32. Solo el 45,0% de los pedidos llega en 30 minutos o menos. Aun así, la calificación casi no cambia con el tiempo: va de 4,12 a 4,22 en todos los rangos, y la correlación entre ambas variables es prácticamente cero. Acelerar el reparto, por sí solo, no subiría la satisfacción. La nota depende más del restaurante, y la tabla de restaurantes del dashboard (página Operación) lo muestra: Tacos y Punto tiene el reparto más lento (33,8 min) y la segunda mejor nota (4,41), mientras que Dulce Tentación entrega antes que el promedio (30,9 min) y tiene la peor (3,77).</w:t>
      </w:r>
    </w:p>
    <w:p w14:paraId="2F5F96FC" w14:textId="77777777" w:rsidR="00494FCD" w:rsidRDefault="00000000">
      <w:pPr>
        <w:keepNext/>
        <w:spacing w:before="80"/>
        <w:jc w:val="center"/>
      </w:pPr>
      <w:r>
        <w:rPr>
          <w:noProof/>
        </w:rPr>
        <w:lastRenderedPageBreak/>
        <w:drawing>
          <wp:inline distT="0" distB="0" distL="0" distR="0" wp14:anchorId="7462C124" wp14:editId="0B988AE7">
            <wp:extent cx="4286250" cy="17145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1714500"/>
                    </a:xfrm>
                    <a:prstGeom prst="rect">
                      <a:avLst/>
                    </a:prstGeom>
                  </pic:spPr>
                </pic:pic>
              </a:graphicData>
            </a:graphic>
          </wp:inline>
        </w:drawing>
      </w:r>
    </w:p>
    <w:p w14:paraId="01300D3B" w14:textId="77777777" w:rsidR="00494FCD" w:rsidRDefault="00000000">
      <w:pPr>
        <w:spacing w:before="40" w:after="160"/>
      </w:pPr>
      <w:r>
        <w:rPr>
          <w:color w:val="6B7280"/>
          <w:sz w:val="16"/>
          <w:szCs w:val="16"/>
        </w:rPr>
        <w:t>Figura 3. Calificación promedio según los minutos de entrega; n es la cantidad de pedidos calificados. Fuente: notebooks/</w:t>
      </w:r>
      <w:proofErr w:type="spellStart"/>
      <w:r>
        <w:rPr>
          <w:color w:val="6B7280"/>
          <w:sz w:val="16"/>
          <w:szCs w:val="16"/>
        </w:rPr>
        <w:t>analisis_pideya.ipynb</w:t>
      </w:r>
      <w:proofErr w:type="spellEnd"/>
      <w:r>
        <w:rPr>
          <w:color w:val="6B7280"/>
          <w:sz w:val="16"/>
          <w:szCs w:val="16"/>
        </w:rPr>
        <w:t>.</w:t>
      </w:r>
    </w:p>
    <w:p w14:paraId="2B782F15" w14:textId="77777777" w:rsidR="00494FCD" w:rsidRDefault="00000000">
      <w:pPr>
        <w:spacing w:after="100" w:line="259" w:lineRule="auto"/>
      </w:pPr>
      <w:r>
        <w:t>El medio de pago tampoco marca diferencias. La tarjeta reúne el 58% de los pedidos, el efectivo el 26% y la transferencia el 16%, y los tres tienen tasas de cancelación parecidas (9,4% a 11,1%) y casi el mismo ticket (cerca de $11.100).</w:t>
      </w:r>
    </w:p>
    <w:p w14:paraId="3CB2F745" w14:textId="77777777" w:rsidR="00494FCD" w:rsidRDefault="00000000">
      <w:pPr>
        <w:pStyle w:val="Ttulo2"/>
      </w:pPr>
      <w:r>
        <w:t>3.4 Saludable lidera; Dulce Tentación vende mucho con la peor nota</w:t>
      </w:r>
    </w:p>
    <w:p w14:paraId="38C4F1B7" w14:textId="77777777" w:rsidR="00494FCD" w:rsidRDefault="00000000">
      <w:pPr>
        <w:spacing w:after="100" w:line="259" w:lineRule="auto"/>
      </w:pPr>
      <w:r>
        <w:t xml:space="preserve">Saludable es la categoría que más vende (35% de las ventas, con 11 restaurantes) y la mejor evaluada: 4,22 de nota y 82,6% de clientes satisfechos. Le siguen </w:t>
      </w:r>
      <w:proofErr w:type="gramStart"/>
      <w:r>
        <w:t>Asiática</w:t>
      </w:r>
      <w:proofErr w:type="gramEnd"/>
      <w:r>
        <w:t xml:space="preserve"> (27%) e </w:t>
      </w:r>
      <w:proofErr w:type="gramStart"/>
      <w:r>
        <w:t>Italiana</w:t>
      </w:r>
      <w:proofErr w:type="gramEnd"/>
      <w:r>
        <w:t xml:space="preserve"> (22%). Postres y café tiene un solo local y aporta menos del 2%.</w:t>
      </w:r>
    </w:p>
    <w:p w14:paraId="7679BAF7" w14:textId="77777777" w:rsidR="00494FCD" w:rsidRDefault="00000000">
      <w:pPr>
        <w:spacing w:after="100" w:line="259" w:lineRule="auto"/>
      </w:pPr>
      <w:r>
        <w:t xml:space="preserve">Los restaurantes con más pedidos son Panadería del Sol (68), Café Central (63) y La Baguette (62). Los mejor evaluados son Mar y Tierra (4,44), Tacos y Punto (4,41) y Ramen Ya (4,28). Mar y Tierra </w:t>
      </w:r>
      <w:proofErr w:type="gramStart"/>
      <w:r>
        <w:t>tiene</w:t>
      </w:r>
      <w:proofErr w:type="gramEnd"/>
      <w:r>
        <w:t xml:space="preserve"> la mejor nota, pero cancela uno de cada seis pedidos.</w:t>
      </w:r>
    </w:p>
    <w:p w14:paraId="37068C7E" w14:textId="77777777" w:rsidR="00494FCD" w:rsidRDefault="00000000">
      <w:pPr>
        <w:spacing w:after="100" w:line="259" w:lineRule="auto"/>
      </w:pPr>
      <w:r>
        <w:t>El caso que más preocupa es Dulce Tentación. Es el tercer restaurante en ventas ($692.300) y el peor evaluado (3,77). El 43% de sus notas es de 3 estrellas o menos, y la diferencia con el resto no se explica por azar (p = 0,006). En la dispersión del dashboard aparece aislado, abajo a la derecha (figura 4). Otros tres locales están bajo 4,0: Pollo al Carbón, Café Luna y Verde Bowl.</w:t>
      </w:r>
    </w:p>
    <w:p w14:paraId="114893DF" w14:textId="77777777" w:rsidR="00494FCD" w:rsidRDefault="00000000">
      <w:pPr>
        <w:keepNext/>
        <w:spacing w:before="80"/>
        <w:jc w:val="center"/>
      </w:pPr>
      <w:r>
        <w:rPr>
          <w:noProof/>
        </w:rPr>
        <w:drawing>
          <wp:inline distT="0" distB="0" distL="0" distR="0" wp14:anchorId="76157E08" wp14:editId="3190E900">
            <wp:extent cx="1323975" cy="20478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323975" cy="2047875"/>
                    </a:xfrm>
                    <a:prstGeom prst="rect">
                      <a:avLst/>
                    </a:prstGeom>
                  </pic:spPr>
                </pic:pic>
              </a:graphicData>
            </a:graphic>
          </wp:inline>
        </w:drawing>
      </w:r>
      <w:r>
        <w:t xml:space="preserve">      </w:t>
      </w:r>
      <w:r>
        <w:rPr>
          <w:noProof/>
        </w:rPr>
        <w:drawing>
          <wp:inline distT="0" distB="0" distL="0" distR="0" wp14:anchorId="1F4774A7" wp14:editId="1352E15E">
            <wp:extent cx="1800225" cy="20478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800225" cy="2047875"/>
                    </a:xfrm>
                    <a:prstGeom prst="rect">
                      <a:avLst/>
                    </a:prstGeom>
                  </pic:spPr>
                </pic:pic>
              </a:graphicData>
            </a:graphic>
          </wp:inline>
        </w:drawing>
      </w:r>
    </w:p>
    <w:p w14:paraId="285D7A2D" w14:textId="77777777" w:rsidR="00494FCD" w:rsidRDefault="00000000">
      <w:pPr>
        <w:spacing w:before="40" w:after="160"/>
      </w:pPr>
      <w:r>
        <w:rPr>
          <w:color w:val="6B7280"/>
          <w:sz w:val="16"/>
          <w:szCs w:val="16"/>
        </w:rPr>
        <w:t>Figura 4. Ventas por categoría (página Resumen) y ventas contra calificación por restaurante (página Operación). El punto naranjo es Dulce Tentación, el único local con nota bajo 3,9. Fuente: dashboard.</w:t>
      </w:r>
    </w:p>
    <w:p w14:paraId="2524D19D" w14:textId="77777777" w:rsidR="00494FCD" w:rsidRDefault="00000000">
      <w:pPr>
        <w:pStyle w:val="Ttulo2"/>
      </w:pPr>
      <w:r>
        <w:lastRenderedPageBreak/>
        <w:t>3.5 La Florida y Ñuñoa son las comunas con más espacio para crecer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000"/>
        <w:gridCol w:w="1100"/>
        <w:gridCol w:w="1150"/>
        <w:gridCol w:w="1000"/>
        <w:gridCol w:w="1150"/>
        <w:gridCol w:w="1000"/>
        <w:gridCol w:w="1660"/>
      </w:tblGrid>
      <w:tr w:rsidR="00494FCD" w14:paraId="11D0F456" w14:textId="77777777">
        <w:trPr>
          <w:tblHeader/>
        </w:trPr>
        <w:tc>
          <w:tcPr>
            <w:tcW w:w="130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108A2F88" w14:textId="77777777" w:rsidR="00494FCD" w:rsidRDefault="00000000">
            <w:pPr>
              <w:keepNext/>
            </w:pPr>
            <w:r>
              <w:rPr>
                <w:b/>
                <w:bCs/>
                <w:color w:val="FFFFFF"/>
                <w:sz w:val="17"/>
                <w:szCs w:val="17"/>
              </w:rPr>
              <w:t>Comuna</w:t>
            </w:r>
          </w:p>
        </w:tc>
        <w:tc>
          <w:tcPr>
            <w:tcW w:w="100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204E306D" w14:textId="77777777" w:rsidR="00494FCD" w:rsidRDefault="00000000">
            <w:pPr>
              <w:keepNext/>
              <w:jc w:val="right"/>
            </w:pPr>
            <w:r>
              <w:rPr>
                <w:b/>
                <w:bCs/>
                <w:color w:val="FFFFFF"/>
                <w:sz w:val="17"/>
                <w:szCs w:val="17"/>
              </w:rPr>
              <w:t>Clientes activos</w:t>
            </w:r>
          </w:p>
        </w:tc>
        <w:tc>
          <w:tcPr>
            <w:tcW w:w="110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72A48C07" w14:textId="77777777" w:rsidR="00494FCD" w:rsidRDefault="00000000">
            <w:pPr>
              <w:keepNext/>
              <w:jc w:val="right"/>
            </w:pPr>
            <w:r>
              <w:rPr>
                <w:b/>
                <w:bCs/>
                <w:color w:val="FFFFFF"/>
                <w:sz w:val="17"/>
                <w:szCs w:val="17"/>
              </w:rPr>
              <w:t>Nuevos desde mayo</w:t>
            </w:r>
          </w:p>
        </w:tc>
        <w:tc>
          <w:tcPr>
            <w:tcW w:w="115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2D9CDEDB" w14:textId="77777777" w:rsidR="00494FCD" w:rsidRDefault="00000000">
            <w:pPr>
              <w:keepNext/>
              <w:jc w:val="right"/>
            </w:pPr>
            <w:r>
              <w:rPr>
                <w:b/>
                <w:bCs/>
                <w:color w:val="FFFFFF"/>
                <w:sz w:val="17"/>
                <w:szCs w:val="17"/>
              </w:rPr>
              <w:t>Pedidos por cliente</w:t>
            </w:r>
          </w:p>
        </w:tc>
        <w:tc>
          <w:tcPr>
            <w:tcW w:w="100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761E4A34" w14:textId="77777777" w:rsidR="00494FCD" w:rsidRDefault="00000000">
            <w:pPr>
              <w:keepNext/>
              <w:jc w:val="right"/>
            </w:pPr>
            <w:r>
              <w:rPr>
                <w:b/>
                <w:bCs/>
                <w:color w:val="FFFFFF"/>
                <w:sz w:val="17"/>
                <w:szCs w:val="17"/>
              </w:rPr>
              <w:t>% de ventas</w:t>
            </w:r>
          </w:p>
        </w:tc>
        <w:tc>
          <w:tcPr>
            <w:tcW w:w="115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03119425" w14:textId="77777777" w:rsidR="00494FCD" w:rsidRDefault="00000000">
            <w:pPr>
              <w:keepNext/>
              <w:jc w:val="right"/>
            </w:pPr>
            <w:r>
              <w:rPr>
                <w:b/>
                <w:bCs/>
                <w:color w:val="FFFFFF"/>
                <w:sz w:val="17"/>
                <w:szCs w:val="17"/>
              </w:rPr>
              <w:t>Satisfechos</w:t>
            </w:r>
          </w:p>
        </w:tc>
        <w:tc>
          <w:tcPr>
            <w:tcW w:w="100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546D0E9B" w14:textId="77777777" w:rsidR="00494FCD" w:rsidRDefault="00000000">
            <w:pPr>
              <w:keepNext/>
              <w:jc w:val="right"/>
            </w:pPr>
            <w:r>
              <w:rPr>
                <w:b/>
                <w:bCs/>
                <w:color w:val="FFFFFF"/>
                <w:sz w:val="17"/>
                <w:szCs w:val="17"/>
              </w:rPr>
              <w:t>Locales</w:t>
            </w:r>
          </w:p>
        </w:tc>
        <w:tc>
          <w:tcPr>
            <w:tcW w:w="166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76D62EDE" w14:textId="77777777" w:rsidR="00494FCD" w:rsidRDefault="00000000">
            <w:pPr>
              <w:keepNext/>
              <w:jc w:val="right"/>
            </w:pPr>
            <w:r>
              <w:rPr>
                <w:b/>
                <w:bCs/>
                <w:color w:val="FFFFFF"/>
                <w:sz w:val="17"/>
                <w:szCs w:val="17"/>
              </w:rPr>
              <w:t>Cancelación de sus locales</w:t>
            </w:r>
          </w:p>
        </w:tc>
      </w:tr>
      <w:tr w:rsidR="00494FCD" w14:paraId="3B48A3A2" w14:textId="77777777">
        <w:trPr>
          <w:cantSplit/>
        </w:trPr>
        <w:tc>
          <w:tcPr>
            <w:tcW w:w="13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183A3A1F" w14:textId="77777777" w:rsidR="00494FCD" w:rsidRDefault="00000000">
            <w:pPr>
              <w:keepNext/>
            </w:pPr>
            <w:r>
              <w:rPr>
                <w:sz w:val="17"/>
                <w:szCs w:val="17"/>
              </w:rPr>
              <w:t>Santiago</w:t>
            </w:r>
          </w:p>
        </w:tc>
        <w:tc>
          <w:tcPr>
            <w:tcW w:w="10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0CD4778E" w14:textId="77777777" w:rsidR="00494FCD" w:rsidRDefault="00000000">
            <w:pPr>
              <w:keepNext/>
              <w:jc w:val="right"/>
            </w:pPr>
            <w:r>
              <w:rPr>
                <w:sz w:val="17"/>
                <w:szCs w:val="17"/>
              </w:rPr>
              <w:t>94</w:t>
            </w:r>
          </w:p>
        </w:tc>
        <w:tc>
          <w:tcPr>
            <w:tcW w:w="11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4DFB3037" w14:textId="77777777" w:rsidR="00494FCD" w:rsidRDefault="00000000">
            <w:pPr>
              <w:keepNext/>
              <w:jc w:val="right"/>
            </w:pPr>
            <w:r>
              <w:rPr>
                <w:sz w:val="17"/>
                <w:szCs w:val="17"/>
              </w:rPr>
              <w:t>18</w:t>
            </w:r>
          </w:p>
        </w:tc>
        <w:tc>
          <w:tcPr>
            <w:tcW w:w="115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38759F93" w14:textId="77777777" w:rsidR="00494FCD" w:rsidRDefault="00000000">
            <w:pPr>
              <w:keepNext/>
              <w:jc w:val="right"/>
            </w:pPr>
            <w:r>
              <w:rPr>
                <w:sz w:val="17"/>
                <w:szCs w:val="17"/>
              </w:rPr>
              <w:t>4,97</w:t>
            </w:r>
          </w:p>
        </w:tc>
        <w:tc>
          <w:tcPr>
            <w:tcW w:w="10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13778BF8" w14:textId="77777777" w:rsidR="00494FCD" w:rsidRDefault="00000000">
            <w:pPr>
              <w:keepNext/>
              <w:jc w:val="right"/>
            </w:pPr>
            <w:r>
              <w:rPr>
                <w:sz w:val="17"/>
                <w:szCs w:val="17"/>
              </w:rPr>
              <w:t>31,3%</w:t>
            </w:r>
          </w:p>
        </w:tc>
        <w:tc>
          <w:tcPr>
            <w:tcW w:w="115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6C415A18" w14:textId="77777777" w:rsidR="00494FCD" w:rsidRDefault="00000000">
            <w:pPr>
              <w:keepNext/>
              <w:jc w:val="right"/>
            </w:pPr>
            <w:r>
              <w:rPr>
                <w:sz w:val="17"/>
                <w:szCs w:val="17"/>
              </w:rPr>
              <w:t>76,5%</w:t>
            </w:r>
          </w:p>
        </w:tc>
        <w:tc>
          <w:tcPr>
            <w:tcW w:w="10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222A42FB" w14:textId="77777777" w:rsidR="00494FCD" w:rsidRDefault="00000000">
            <w:pPr>
              <w:keepNext/>
              <w:jc w:val="right"/>
            </w:pPr>
            <w:r>
              <w:rPr>
                <w:sz w:val="17"/>
                <w:szCs w:val="17"/>
              </w:rPr>
              <w:t>9</w:t>
            </w:r>
          </w:p>
        </w:tc>
        <w:tc>
          <w:tcPr>
            <w:tcW w:w="16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4A585F30" w14:textId="77777777" w:rsidR="00494FCD" w:rsidRDefault="00000000">
            <w:pPr>
              <w:keepNext/>
              <w:jc w:val="right"/>
            </w:pPr>
            <w:r>
              <w:rPr>
                <w:sz w:val="17"/>
                <w:szCs w:val="17"/>
              </w:rPr>
              <w:t>8,4%</w:t>
            </w:r>
          </w:p>
        </w:tc>
      </w:tr>
      <w:tr w:rsidR="00494FCD" w14:paraId="4573A7C1" w14:textId="77777777">
        <w:trPr>
          <w:cantSplit/>
        </w:trPr>
        <w:tc>
          <w:tcPr>
            <w:tcW w:w="13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6CBA469B" w14:textId="77777777" w:rsidR="00494FCD" w:rsidRDefault="00000000">
            <w:pPr>
              <w:keepNext/>
            </w:pPr>
            <w:r>
              <w:rPr>
                <w:sz w:val="17"/>
                <w:szCs w:val="17"/>
              </w:rPr>
              <w:t>La Florida</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41339076" w14:textId="77777777" w:rsidR="00494FCD" w:rsidRDefault="00000000">
            <w:pPr>
              <w:keepNext/>
              <w:jc w:val="right"/>
            </w:pPr>
            <w:r>
              <w:rPr>
                <w:sz w:val="17"/>
                <w:szCs w:val="17"/>
              </w:rPr>
              <w:t>44</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7239C4EC" w14:textId="77777777" w:rsidR="00494FCD" w:rsidRDefault="00000000">
            <w:pPr>
              <w:keepNext/>
              <w:jc w:val="right"/>
            </w:pPr>
            <w:r>
              <w:rPr>
                <w:sz w:val="17"/>
                <w:szCs w:val="17"/>
              </w:rPr>
              <w:t>8</w:t>
            </w:r>
          </w:p>
        </w:tc>
        <w:tc>
          <w:tcPr>
            <w:tcW w:w="115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2D448B92" w14:textId="77777777" w:rsidR="00494FCD" w:rsidRDefault="00000000">
            <w:pPr>
              <w:keepNext/>
              <w:jc w:val="right"/>
            </w:pPr>
            <w:r>
              <w:rPr>
                <w:sz w:val="17"/>
                <w:szCs w:val="17"/>
              </w:rPr>
              <w:t>5,25</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39AB2101" w14:textId="77777777" w:rsidR="00494FCD" w:rsidRDefault="00000000">
            <w:pPr>
              <w:keepNext/>
              <w:jc w:val="right"/>
            </w:pPr>
            <w:r>
              <w:rPr>
                <w:sz w:val="17"/>
                <w:szCs w:val="17"/>
              </w:rPr>
              <w:t>15,5%</w:t>
            </w:r>
          </w:p>
        </w:tc>
        <w:tc>
          <w:tcPr>
            <w:tcW w:w="115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751DE958" w14:textId="77777777" w:rsidR="00494FCD" w:rsidRDefault="00000000">
            <w:pPr>
              <w:keepNext/>
              <w:jc w:val="right"/>
            </w:pPr>
            <w:r>
              <w:rPr>
                <w:sz w:val="17"/>
                <w:szCs w:val="17"/>
              </w:rPr>
              <w:t>83,0%</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178DC7D6" w14:textId="77777777" w:rsidR="00494FCD" w:rsidRDefault="00000000">
            <w:pPr>
              <w:keepNext/>
              <w:jc w:val="right"/>
            </w:pPr>
            <w:r>
              <w:rPr>
                <w:sz w:val="17"/>
                <w:szCs w:val="17"/>
              </w:rPr>
              <w:t>4</w:t>
            </w:r>
          </w:p>
        </w:tc>
        <w:tc>
          <w:tcPr>
            <w:tcW w:w="16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353821C1" w14:textId="77777777" w:rsidR="00494FCD" w:rsidRDefault="00000000">
            <w:pPr>
              <w:keepNext/>
              <w:jc w:val="right"/>
            </w:pPr>
            <w:r>
              <w:rPr>
                <w:sz w:val="17"/>
                <w:szCs w:val="17"/>
              </w:rPr>
              <w:t>11,8%</w:t>
            </w:r>
          </w:p>
        </w:tc>
      </w:tr>
      <w:tr w:rsidR="00494FCD" w14:paraId="112DBB7C" w14:textId="77777777">
        <w:trPr>
          <w:cantSplit/>
        </w:trPr>
        <w:tc>
          <w:tcPr>
            <w:tcW w:w="13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00F76B43" w14:textId="77777777" w:rsidR="00494FCD" w:rsidRDefault="00000000">
            <w:pPr>
              <w:keepNext/>
            </w:pPr>
            <w:r>
              <w:rPr>
                <w:sz w:val="17"/>
                <w:szCs w:val="17"/>
              </w:rPr>
              <w:t>Providencia</w:t>
            </w:r>
          </w:p>
        </w:tc>
        <w:tc>
          <w:tcPr>
            <w:tcW w:w="10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2EDA9C25" w14:textId="77777777" w:rsidR="00494FCD" w:rsidRDefault="00000000">
            <w:pPr>
              <w:keepNext/>
              <w:jc w:val="right"/>
            </w:pPr>
            <w:r>
              <w:rPr>
                <w:sz w:val="17"/>
                <w:szCs w:val="17"/>
              </w:rPr>
              <w:t>46</w:t>
            </w:r>
          </w:p>
        </w:tc>
        <w:tc>
          <w:tcPr>
            <w:tcW w:w="11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13A4F0C4" w14:textId="77777777" w:rsidR="00494FCD" w:rsidRDefault="00000000">
            <w:pPr>
              <w:keepNext/>
              <w:jc w:val="right"/>
            </w:pPr>
            <w:r>
              <w:rPr>
                <w:sz w:val="17"/>
                <w:szCs w:val="17"/>
              </w:rPr>
              <w:t>6</w:t>
            </w:r>
          </w:p>
        </w:tc>
        <w:tc>
          <w:tcPr>
            <w:tcW w:w="115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39B54C75" w14:textId="77777777" w:rsidR="00494FCD" w:rsidRDefault="00000000">
            <w:pPr>
              <w:keepNext/>
              <w:jc w:val="right"/>
            </w:pPr>
            <w:r>
              <w:rPr>
                <w:sz w:val="17"/>
                <w:szCs w:val="17"/>
              </w:rPr>
              <w:t>4,63</w:t>
            </w:r>
          </w:p>
        </w:tc>
        <w:tc>
          <w:tcPr>
            <w:tcW w:w="10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7B42FE01" w14:textId="77777777" w:rsidR="00494FCD" w:rsidRDefault="00000000">
            <w:pPr>
              <w:keepNext/>
              <w:jc w:val="right"/>
            </w:pPr>
            <w:r>
              <w:rPr>
                <w:sz w:val="17"/>
                <w:szCs w:val="17"/>
              </w:rPr>
              <w:t>14,5%</w:t>
            </w:r>
          </w:p>
        </w:tc>
        <w:tc>
          <w:tcPr>
            <w:tcW w:w="115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54175842" w14:textId="77777777" w:rsidR="00494FCD" w:rsidRDefault="00000000">
            <w:pPr>
              <w:keepNext/>
              <w:jc w:val="right"/>
            </w:pPr>
            <w:r>
              <w:rPr>
                <w:sz w:val="17"/>
                <w:szCs w:val="17"/>
              </w:rPr>
              <w:t>79,4%</w:t>
            </w:r>
          </w:p>
        </w:tc>
        <w:tc>
          <w:tcPr>
            <w:tcW w:w="10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1EA1CB66" w14:textId="77777777" w:rsidR="00494FCD" w:rsidRDefault="00000000">
            <w:pPr>
              <w:keepNext/>
              <w:jc w:val="right"/>
            </w:pPr>
            <w:r>
              <w:rPr>
                <w:sz w:val="17"/>
                <w:szCs w:val="17"/>
              </w:rPr>
              <w:t>3</w:t>
            </w:r>
          </w:p>
        </w:tc>
        <w:tc>
          <w:tcPr>
            <w:tcW w:w="16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4004BF5A" w14:textId="77777777" w:rsidR="00494FCD" w:rsidRDefault="00000000">
            <w:pPr>
              <w:keepNext/>
              <w:jc w:val="right"/>
            </w:pPr>
            <w:r>
              <w:rPr>
                <w:sz w:val="17"/>
                <w:szCs w:val="17"/>
              </w:rPr>
              <w:t>7,3%</w:t>
            </w:r>
          </w:p>
        </w:tc>
      </w:tr>
      <w:tr w:rsidR="00494FCD" w14:paraId="7C9108ED" w14:textId="77777777">
        <w:trPr>
          <w:cantSplit/>
        </w:trPr>
        <w:tc>
          <w:tcPr>
            <w:tcW w:w="13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227E4B15" w14:textId="77777777" w:rsidR="00494FCD" w:rsidRDefault="00000000">
            <w:pPr>
              <w:keepNext/>
            </w:pPr>
            <w:r>
              <w:rPr>
                <w:sz w:val="17"/>
                <w:szCs w:val="17"/>
              </w:rPr>
              <w:t>Ñuñoa</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62131F99" w14:textId="77777777" w:rsidR="00494FCD" w:rsidRDefault="00000000">
            <w:pPr>
              <w:keepNext/>
              <w:jc w:val="right"/>
            </w:pPr>
            <w:r>
              <w:rPr>
                <w:sz w:val="17"/>
                <w:szCs w:val="17"/>
              </w:rPr>
              <w:t>41</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12B0088D" w14:textId="77777777" w:rsidR="00494FCD" w:rsidRDefault="00000000">
            <w:pPr>
              <w:keepNext/>
              <w:jc w:val="right"/>
            </w:pPr>
            <w:r>
              <w:rPr>
                <w:sz w:val="17"/>
                <w:szCs w:val="17"/>
              </w:rPr>
              <w:t>7</w:t>
            </w:r>
          </w:p>
        </w:tc>
        <w:tc>
          <w:tcPr>
            <w:tcW w:w="115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0644C625" w14:textId="77777777" w:rsidR="00494FCD" w:rsidRDefault="00000000">
            <w:pPr>
              <w:keepNext/>
              <w:jc w:val="right"/>
            </w:pPr>
            <w:r>
              <w:rPr>
                <w:sz w:val="17"/>
                <w:szCs w:val="17"/>
              </w:rPr>
              <w:t>5,15</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17722068" w14:textId="77777777" w:rsidR="00494FCD" w:rsidRDefault="00000000">
            <w:pPr>
              <w:keepNext/>
              <w:jc w:val="right"/>
            </w:pPr>
            <w:r>
              <w:rPr>
                <w:sz w:val="17"/>
                <w:szCs w:val="17"/>
              </w:rPr>
              <w:t>14,5%</w:t>
            </w:r>
          </w:p>
        </w:tc>
        <w:tc>
          <w:tcPr>
            <w:tcW w:w="115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1051FAA5" w14:textId="77777777" w:rsidR="00494FCD" w:rsidRDefault="00000000">
            <w:pPr>
              <w:keepNext/>
              <w:jc w:val="right"/>
            </w:pPr>
            <w:r>
              <w:rPr>
                <w:sz w:val="17"/>
                <w:szCs w:val="17"/>
              </w:rPr>
              <w:t>79,6%</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34093CA5" w14:textId="77777777" w:rsidR="00494FCD" w:rsidRDefault="00000000">
            <w:pPr>
              <w:keepNext/>
              <w:jc w:val="right"/>
            </w:pPr>
            <w:r>
              <w:rPr>
                <w:sz w:val="17"/>
                <w:szCs w:val="17"/>
              </w:rPr>
              <w:t>6</w:t>
            </w:r>
          </w:p>
        </w:tc>
        <w:tc>
          <w:tcPr>
            <w:tcW w:w="16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61686254" w14:textId="77777777" w:rsidR="00494FCD" w:rsidRDefault="00000000">
            <w:pPr>
              <w:keepNext/>
              <w:jc w:val="right"/>
            </w:pPr>
            <w:r>
              <w:rPr>
                <w:sz w:val="17"/>
                <w:szCs w:val="17"/>
              </w:rPr>
              <w:t>12,8%</w:t>
            </w:r>
          </w:p>
        </w:tc>
      </w:tr>
      <w:tr w:rsidR="00494FCD" w14:paraId="284834C3" w14:textId="77777777">
        <w:trPr>
          <w:cantSplit/>
        </w:trPr>
        <w:tc>
          <w:tcPr>
            <w:tcW w:w="13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63107930" w14:textId="77777777" w:rsidR="00494FCD" w:rsidRDefault="00000000">
            <w:pPr>
              <w:keepNext/>
            </w:pPr>
            <w:r>
              <w:rPr>
                <w:sz w:val="17"/>
                <w:szCs w:val="17"/>
              </w:rPr>
              <w:t>Las Condes</w:t>
            </w:r>
          </w:p>
        </w:tc>
        <w:tc>
          <w:tcPr>
            <w:tcW w:w="10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0A06017B" w14:textId="77777777" w:rsidR="00494FCD" w:rsidRDefault="00000000">
            <w:pPr>
              <w:keepNext/>
              <w:jc w:val="right"/>
            </w:pPr>
            <w:r>
              <w:rPr>
                <w:sz w:val="17"/>
                <w:szCs w:val="17"/>
              </w:rPr>
              <w:t>43</w:t>
            </w:r>
          </w:p>
        </w:tc>
        <w:tc>
          <w:tcPr>
            <w:tcW w:w="11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23737366" w14:textId="77777777" w:rsidR="00494FCD" w:rsidRDefault="00000000">
            <w:pPr>
              <w:keepNext/>
              <w:jc w:val="right"/>
            </w:pPr>
            <w:r>
              <w:rPr>
                <w:sz w:val="17"/>
                <w:szCs w:val="17"/>
              </w:rPr>
              <w:t>2</w:t>
            </w:r>
          </w:p>
        </w:tc>
        <w:tc>
          <w:tcPr>
            <w:tcW w:w="115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1F1ECDDF" w14:textId="77777777" w:rsidR="00494FCD" w:rsidRDefault="00000000">
            <w:pPr>
              <w:keepNext/>
              <w:jc w:val="right"/>
            </w:pPr>
            <w:r>
              <w:rPr>
                <w:sz w:val="17"/>
                <w:szCs w:val="17"/>
              </w:rPr>
              <w:t>5,12</w:t>
            </w:r>
          </w:p>
        </w:tc>
        <w:tc>
          <w:tcPr>
            <w:tcW w:w="10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7BCCB83A" w14:textId="77777777" w:rsidR="00494FCD" w:rsidRDefault="00000000">
            <w:pPr>
              <w:keepNext/>
              <w:jc w:val="right"/>
            </w:pPr>
            <w:r>
              <w:rPr>
                <w:sz w:val="17"/>
                <w:szCs w:val="17"/>
              </w:rPr>
              <w:t>14,5%</w:t>
            </w:r>
          </w:p>
        </w:tc>
        <w:tc>
          <w:tcPr>
            <w:tcW w:w="115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77C48F90" w14:textId="77777777" w:rsidR="00494FCD" w:rsidRDefault="00000000">
            <w:pPr>
              <w:keepNext/>
              <w:jc w:val="right"/>
            </w:pPr>
            <w:r>
              <w:rPr>
                <w:sz w:val="17"/>
                <w:szCs w:val="17"/>
              </w:rPr>
              <w:t>80,1%</w:t>
            </w:r>
          </w:p>
        </w:tc>
        <w:tc>
          <w:tcPr>
            <w:tcW w:w="10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4AC48950" w14:textId="77777777" w:rsidR="00494FCD" w:rsidRDefault="00000000">
            <w:pPr>
              <w:keepNext/>
              <w:jc w:val="right"/>
            </w:pPr>
            <w:r>
              <w:rPr>
                <w:sz w:val="17"/>
                <w:szCs w:val="17"/>
              </w:rPr>
              <w:t>3</w:t>
            </w:r>
          </w:p>
        </w:tc>
        <w:tc>
          <w:tcPr>
            <w:tcW w:w="16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70D4A198" w14:textId="77777777" w:rsidR="00494FCD" w:rsidRDefault="00000000">
            <w:pPr>
              <w:keepNext/>
              <w:jc w:val="right"/>
            </w:pPr>
            <w:r>
              <w:rPr>
                <w:sz w:val="17"/>
                <w:szCs w:val="17"/>
              </w:rPr>
              <w:t>13,8%</w:t>
            </w:r>
          </w:p>
        </w:tc>
      </w:tr>
      <w:tr w:rsidR="00494FCD" w14:paraId="26CCC6A0" w14:textId="77777777">
        <w:trPr>
          <w:cantSplit/>
        </w:trPr>
        <w:tc>
          <w:tcPr>
            <w:tcW w:w="13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751CF015" w14:textId="77777777" w:rsidR="00494FCD" w:rsidRDefault="00000000">
            <w:r>
              <w:rPr>
                <w:sz w:val="17"/>
                <w:szCs w:val="17"/>
              </w:rPr>
              <w:t>Maipú</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72334E43" w14:textId="77777777" w:rsidR="00494FCD" w:rsidRDefault="00000000">
            <w:pPr>
              <w:jc w:val="right"/>
            </w:pPr>
            <w:r>
              <w:rPr>
                <w:sz w:val="17"/>
                <w:szCs w:val="17"/>
              </w:rPr>
              <w:t>30</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354E4B43" w14:textId="77777777" w:rsidR="00494FCD" w:rsidRDefault="00000000">
            <w:pPr>
              <w:jc w:val="right"/>
            </w:pPr>
            <w:r>
              <w:rPr>
                <w:sz w:val="17"/>
                <w:szCs w:val="17"/>
              </w:rPr>
              <w:t>9</w:t>
            </w:r>
          </w:p>
        </w:tc>
        <w:tc>
          <w:tcPr>
            <w:tcW w:w="115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17AA2AF9" w14:textId="77777777" w:rsidR="00494FCD" w:rsidRDefault="00000000">
            <w:pPr>
              <w:jc w:val="right"/>
            </w:pPr>
            <w:r>
              <w:rPr>
                <w:sz w:val="17"/>
                <w:szCs w:val="17"/>
              </w:rPr>
              <w:t>4,87</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763F5FEE" w14:textId="77777777" w:rsidR="00494FCD" w:rsidRDefault="00000000">
            <w:pPr>
              <w:jc w:val="right"/>
            </w:pPr>
            <w:r>
              <w:rPr>
                <w:sz w:val="17"/>
                <w:szCs w:val="17"/>
              </w:rPr>
              <w:t>9,7%</w:t>
            </w:r>
          </w:p>
        </w:tc>
        <w:tc>
          <w:tcPr>
            <w:tcW w:w="115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7850269E" w14:textId="77777777" w:rsidR="00494FCD" w:rsidRDefault="00000000">
            <w:pPr>
              <w:jc w:val="right"/>
            </w:pPr>
            <w:r>
              <w:rPr>
                <w:sz w:val="17"/>
                <w:szCs w:val="17"/>
              </w:rPr>
              <w:t>80,8%</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35E670AA" w14:textId="77777777" w:rsidR="00494FCD" w:rsidRDefault="00000000">
            <w:pPr>
              <w:jc w:val="right"/>
            </w:pPr>
            <w:r>
              <w:rPr>
                <w:sz w:val="17"/>
                <w:szCs w:val="17"/>
              </w:rPr>
              <w:t>2</w:t>
            </w:r>
          </w:p>
        </w:tc>
        <w:tc>
          <w:tcPr>
            <w:tcW w:w="16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647CE792" w14:textId="77777777" w:rsidR="00494FCD" w:rsidRDefault="00000000">
            <w:pPr>
              <w:jc w:val="right"/>
            </w:pPr>
            <w:r>
              <w:rPr>
                <w:sz w:val="17"/>
                <w:szCs w:val="17"/>
              </w:rPr>
              <w:t>17,3%</w:t>
            </w:r>
          </w:p>
        </w:tc>
      </w:tr>
    </w:tbl>
    <w:p w14:paraId="18ECA1E6" w14:textId="77777777" w:rsidR="00494FCD" w:rsidRDefault="00000000">
      <w:pPr>
        <w:spacing w:before="40" w:after="160"/>
      </w:pPr>
      <w:r>
        <w:rPr>
          <w:color w:val="6B7280"/>
          <w:sz w:val="16"/>
          <w:szCs w:val="16"/>
        </w:rPr>
        <w:t>Tabla 1. Indicadores por comuna del cliente; las dos últimas columnas describen los locales ubicados en esa comuna. Fuente: dashboard, página Clientes filtrada por comuna (clientes activos, nuevos usuarios, pedidos por cliente y ventas) y página Operación filtrada por comuna del restaurante (locales y cancelación). Satisfechos usa la fórmula del indicador del dashboard, calculada por comuna del cliente en notebooks/</w:t>
      </w:r>
      <w:proofErr w:type="spellStart"/>
      <w:r>
        <w:rPr>
          <w:color w:val="6B7280"/>
          <w:sz w:val="16"/>
          <w:szCs w:val="16"/>
        </w:rPr>
        <w:t>analisis_pideya.ipynb</w:t>
      </w:r>
      <w:proofErr w:type="spellEnd"/>
      <w:r>
        <w:rPr>
          <w:color w:val="6B7280"/>
          <w:sz w:val="16"/>
          <w:szCs w:val="16"/>
        </w:rPr>
        <w:t>.</w:t>
      </w:r>
    </w:p>
    <w:p w14:paraId="490BA9C1" w14:textId="77777777" w:rsidR="00494FCD" w:rsidRDefault="00000000">
      <w:pPr>
        <w:spacing w:after="100" w:line="259" w:lineRule="auto"/>
      </w:pPr>
      <w:r>
        <w:t>La Florida tiene los clientes más activos (5,25 pedidos), la mayor satisfacción (83,0%) y 41% de cuentas Premium. Ñuñoa tiene la mayor oferta por usuario (6 locales para 41 usuarios) y sus clientes son los que menos cancelan (8,1%). Ahí una campaña tiene más probabilidades de traer clientes que se queden. Maipú crece más que ninguna en proporción (9 de 30 usuarios llegaron desde mayo), pero sus locales cancelan el 17,3%: conviene arreglar esa oferta primero. Las Condes sumó solo 2 usuarios desde mayo, y Santiago tiene casi un tercio de las ventas con la satisfacción más baja (76,5%). Solo el 18,7% de los pedidos va a un local de la misma comuna, así que mejorar un restaurante beneficia a clientes de toda la ciudad.</w:t>
      </w:r>
    </w:p>
    <w:p w14:paraId="5F7C299A" w14:textId="77777777" w:rsidR="00494FCD" w:rsidRDefault="00000000">
      <w:pPr>
        <w:pStyle w:val="Ttulo1"/>
      </w:pPr>
      <w:r>
        <w:t>4. Recomendaciones</w:t>
      </w:r>
    </w:p>
    <w:p w14:paraId="3954E6A4" w14:textId="77777777" w:rsidR="00494FCD" w:rsidRDefault="00000000">
      <w:pPr>
        <w:spacing w:after="100" w:line="259" w:lineRule="auto"/>
      </w:pPr>
      <w:r>
        <w:t>Las cuatro primeras acciones tienen un indicador que se sigue mes a mes en el dashboard; la quinta se sigue en la bitácora de calidad de datos. Las metas son propuestas del equipo y deben validarse con la gerencia.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
        <w:gridCol w:w="2300"/>
        <w:gridCol w:w="4360"/>
        <w:gridCol w:w="2300"/>
      </w:tblGrid>
      <w:tr w:rsidR="00494FCD" w14:paraId="7B27F74A" w14:textId="77777777">
        <w:trPr>
          <w:tblHeader/>
        </w:trPr>
        <w:tc>
          <w:tcPr>
            <w:tcW w:w="40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0920F86C" w14:textId="77777777" w:rsidR="00494FCD" w:rsidRDefault="00000000">
            <w:r>
              <w:rPr>
                <w:b/>
                <w:bCs/>
                <w:color w:val="FFFFFF"/>
                <w:sz w:val="17"/>
                <w:szCs w:val="17"/>
              </w:rPr>
              <w:t>#</w:t>
            </w:r>
          </w:p>
        </w:tc>
        <w:tc>
          <w:tcPr>
            <w:tcW w:w="230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50E70EB7" w14:textId="77777777" w:rsidR="00494FCD" w:rsidRDefault="00000000">
            <w:r>
              <w:rPr>
                <w:b/>
                <w:bCs/>
                <w:color w:val="FFFFFF"/>
                <w:sz w:val="17"/>
                <w:szCs w:val="17"/>
              </w:rPr>
              <w:t>Acción</w:t>
            </w:r>
          </w:p>
        </w:tc>
        <w:tc>
          <w:tcPr>
            <w:tcW w:w="436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4B2C6742" w14:textId="77777777" w:rsidR="00494FCD" w:rsidRDefault="00000000">
            <w:r>
              <w:rPr>
                <w:b/>
                <w:bCs/>
                <w:color w:val="FFFFFF"/>
                <w:sz w:val="17"/>
                <w:szCs w:val="17"/>
              </w:rPr>
              <w:t>Qué hacer</w:t>
            </w:r>
          </w:p>
        </w:tc>
        <w:tc>
          <w:tcPr>
            <w:tcW w:w="230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01823495" w14:textId="77777777" w:rsidR="00494FCD" w:rsidRDefault="00000000">
            <w:r>
              <w:rPr>
                <w:b/>
                <w:bCs/>
                <w:color w:val="FFFFFF"/>
                <w:sz w:val="17"/>
                <w:szCs w:val="17"/>
              </w:rPr>
              <w:t>Indicador y meta</w:t>
            </w:r>
          </w:p>
        </w:tc>
      </w:tr>
      <w:tr w:rsidR="00494FCD" w14:paraId="4AE9EC22" w14:textId="77777777">
        <w:trPr>
          <w:cantSplit/>
        </w:trPr>
        <w:tc>
          <w:tcPr>
            <w:tcW w:w="4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4746D6CF" w14:textId="77777777" w:rsidR="00494FCD" w:rsidRDefault="00000000">
            <w:r>
              <w:rPr>
                <w:sz w:val="17"/>
                <w:szCs w:val="17"/>
              </w:rPr>
              <w:t>1</w:t>
            </w:r>
          </w:p>
        </w:tc>
        <w:tc>
          <w:tcPr>
            <w:tcW w:w="23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03AB8B0F" w14:textId="77777777" w:rsidR="00494FCD" w:rsidRDefault="00000000">
            <w:r>
              <w:rPr>
                <w:sz w:val="17"/>
                <w:szCs w:val="17"/>
              </w:rPr>
              <w:t>Bajar las cancelaciones en cinco restaurantes</w:t>
            </w:r>
          </w:p>
        </w:tc>
        <w:tc>
          <w:tcPr>
            <w:tcW w:w="43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67027957" w14:textId="77777777" w:rsidR="00494FCD" w:rsidRDefault="00000000">
            <w:r>
              <w:rPr>
                <w:sz w:val="17"/>
                <w:szCs w:val="17"/>
              </w:rPr>
              <w:t>Revisar disponibilidad, stock y tiempos de preparación con Sushi Mar, Trattoria Roma, Mar y Tierra, La Esquina Criolla y Ramen Ya. Averiguar qué cambió en agosto.</w:t>
            </w:r>
          </w:p>
        </w:tc>
        <w:tc>
          <w:tcPr>
            <w:tcW w:w="23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64F5F5F7" w14:textId="77777777" w:rsidR="00494FCD" w:rsidRDefault="00000000">
            <w:r>
              <w:rPr>
                <w:sz w:val="17"/>
                <w:szCs w:val="17"/>
              </w:rPr>
              <w:t>Cancelación bajo 9,2% en 3 meses y bajo 8% en 6.</w:t>
            </w:r>
          </w:p>
        </w:tc>
      </w:tr>
      <w:tr w:rsidR="00494FCD" w14:paraId="00DB883D" w14:textId="77777777">
        <w:trPr>
          <w:cantSplit/>
        </w:trPr>
        <w:tc>
          <w:tcPr>
            <w:tcW w:w="4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0B14A14E" w14:textId="77777777" w:rsidR="00494FCD" w:rsidRDefault="00000000">
            <w:r>
              <w:rPr>
                <w:sz w:val="17"/>
                <w:szCs w:val="17"/>
              </w:rPr>
              <w:t>2</w:t>
            </w:r>
          </w:p>
        </w:tc>
        <w:tc>
          <w:tcPr>
            <w:tcW w:w="23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317CF5B8" w14:textId="77777777" w:rsidR="00494FCD" w:rsidRDefault="00000000">
            <w:r>
              <w:rPr>
                <w:sz w:val="17"/>
                <w:szCs w:val="17"/>
              </w:rPr>
              <w:t>Mejorar a los restaurantes peor evaluados</w:t>
            </w:r>
          </w:p>
        </w:tc>
        <w:tc>
          <w:tcPr>
            <w:tcW w:w="43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21EB5928" w14:textId="77777777" w:rsidR="00494FCD" w:rsidRDefault="00000000">
            <w:r>
              <w:rPr>
                <w:sz w:val="17"/>
                <w:szCs w:val="17"/>
              </w:rPr>
              <w:t>Plan de mejora con Dulce Tentación, Pollo al Carbón, Café Luna y Verde Bowl; si no mejoran, menos visibilidad en la app.</w:t>
            </w:r>
          </w:p>
        </w:tc>
        <w:tc>
          <w:tcPr>
            <w:tcW w:w="23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5CC807AE" w14:textId="77777777" w:rsidR="00494FCD" w:rsidRDefault="00000000">
            <w:r>
              <w:rPr>
                <w:sz w:val="17"/>
                <w:szCs w:val="17"/>
              </w:rPr>
              <w:t>Calificación de 4,0 o más en cada local.</w:t>
            </w:r>
          </w:p>
        </w:tc>
      </w:tr>
      <w:tr w:rsidR="00494FCD" w14:paraId="6C998EAF" w14:textId="77777777">
        <w:trPr>
          <w:cantSplit/>
        </w:trPr>
        <w:tc>
          <w:tcPr>
            <w:tcW w:w="4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01064077" w14:textId="77777777" w:rsidR="00494FCD" w:rsidRDefault="00000000">
            <w:r>
              <w:rPr>
                <w:sz w:val="17"/>
                <w:szCs w:val="17"/>
              </w:rPr>
              <w:t>3</w:t>
            </w:r>
          </w:p>
        </w:tc>
        <w:tc>
          <w:tcPr>
            <w:tcW w:w="23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67E3C077" w14:textId="77777777" w:rsidR="00494FCD" w:rsidRDefault="00000000">
            <w:r>
              <w:rPr>
                <w:sz w:val="17"/>
                <w:szCs w:val="17"/>
              </w:rPr>
              <w:t>Captar clientes en La Florida y Ñuñoa</w:t>
            </w:r>
          </w:p>
        </w:tc>
        <w:tc>
          <w:tcPr>
            <w:tcW w:w="43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275B7327" w14:textId="77777777" w:rsidR="00494FCD" w:rsidRDefault="00000000">
            <w:r>
              <w:rPr>
                <w:sz w:val="17"/>
                <w:szCs w:val="17"/>
              </w:rPr>
              <w:t>Campañas de registro en esas comunas y contacto con los 73 clientes sin pedidos en 45 días.</w:t>
            </w:r>
          </w:p>
        </w:tc>
        <w:tc>
          <w:tcPr>
            <w:tcW w:w="23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7A5D6932" w14:textId="77777777" w:rsidR="00494FCD" w:rsidRDefault="00000000">
            <w:r>
              <w:rPr>
                <w:sz w:val="17"/>
                <w:szCs w:val="17"/>
              </w:rPr>
              <w:t>14 registros nuevos por mes (nivel de enero a mayo).</w:t>
            </w:r>
          </w:p>
        </w:tc>
      </w:tr>
      <w:tr w:rsidR="00494FCD" w14:paraId="1F224080" w14:textId="77777777">
        <w:trPr>
          <w:cantSplit/>
        </w:trPr>
        <w:tc>
          <w:tcPr>
            <w:tcW w:w="4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5A03C296" w14:textId="77777777" w:rsidR="00494FCD" w:rsidRDefault="00000000">
            <w:r>
              <w:rPr>
                <w:sz w:val="17"/>
                <w:szCs w:val="17"/>
              </w:rPr>
              <w:t>4</w:t>
            </w:r>
          </w:p>
        </w:tc>
        <w:tc>
          <w:tcPr>
            <w:tcW w:w="23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5D4CEDCD" w14:textId="77777777" w:rsidR="00494FCD" w:rsidRDefault="00000000">
            <w:r>
              <w:rPr>
                <w:sz w:val="17"/>
                <w:szCs w:val="17"/>
              </w:rPr>
              <w:t>Redefinir la cuenta Premium</w:t>
            </w:r>
          </w:p>
        </w:tc>
        <w:tc>
          <w:tcPr>
            <w:tcW w:w="43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6B4BAE3B" w14:textId="77777777" w:rsidR="00494FCD" w:rsidRDefault="00000000">
            <w:r>
              <w:rPr>
                <w:sz w:val="17"/>
                <w:szCs w:val="17"/>
              </w:rPr>
              <w:t>Ligar el beneficio a la frecuencia de compra (por ejemplo, despacho prioritario) y medir si cambia el comportamiento.</w:t>
            </w:r>
          </w:p>
        </w:tc>
        <w:tc>
          <w:tcPr>
            <w:tcW w:w="23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516808B1" w14:textId="77777777" w:rsidR="00494FCD" w:rsidRDefault="00000000">
            <w:r>
              <w:rPr>
                <w:sz w:val="17"/>
                <w:szCs w:val="17"/>
              </w:rPr>
              <w:t>Más pedidos por cliente en Premium que en Estándar.</w:t>
            </w:r>
          </w:p>
        </w:tc>
      </w:tr>
      <w:tr w:rsidR="00494FCD" w14:paraId="32D7AE57" w14:textId="77777777">
        <w:trPr>
          <w:cantSplit/>
        </w:trPr>
        <w:tc>
          <w:tcPr>
            <w:tcW w:w="4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00112BF2" w14:textId="77777777" w:rsidR="00494FCD" w:rsidRDefault="00000000">
            <w:r>
              <w:rPr>
                <w:sz w:val="17"/>
                <w:szCs w:val="17"/>
              </w:rPr>
              <w:t>5</w:t>
            </w:r>
          </w:p>
        </w:tc>
        <w:tc>
          <w:tcPr>
            <w:tcW w:w="23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2DCF944B" w14:textId="77777777" w:rsidR="00494FCD" w:rsidRDefault="00000000">
            <w:r>
              <w:rPr>
                <w:sz w:val="17"/>
                <w:szCs w:val="17"/>
              </w:rPr>
              <w:t>Ordenar la captura de datos</w:t>
            </w:r>
          </w:p>
        </w:tc>
        <w:tc>
          <w:tcPr>
            <w:tcW w:w="43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0F78CFA0" w14:textId="77777777" w:rsidR="00494FCD" w:rsidRDefault="00000000">
            <w:r>
              <w:rPr>
                <w:sz w:val="17"/>
                <w:szCs w:val="17"/>
              </w:rPr>
              <w:t>Listas cerradas en los formularios, catálogo de categorías corregido con el área comercial, y registro del motivo de cancelación y la hora del pedido.</w:t>
            </w:r>
          </w:p>
        </w:tc>
        <w:tc>
          <w:tcPr>
            <w:tcW w:w="23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28C1EE17" w14:textId="77777777" w:rsidR="00494FCD" w:rsidRDefault="00000000">
            <w:r>
              <w:rPr>
                <w:sz w:val="17"/>
                <w:szCs w:val="17"/>
              </w:rPr>
              <w:t>Cero correcciones manuales en la carga mensual.</w:t>
            </w:r>
          </w:p>
        </w:tc>
      </w:tr>
    </w:tbl>
    <w:p w14:paraId="17480C1C" w14:textId="77777777" w:rsidR="00494FCD" w:rsidRDefault="00494FCD">
      <w:pPr>
        <w:spacing w:after="100"/>
      </w:pPr>
    </w:p>
    <w:p w14:paraId="4205531B" w14:textId="77777777" w:rsidR="00494FCD" w:rsidRDefault="00000000">
      <w:pPr>
        <w:spacing w:after="100" w:line="259" w:lineRule="auto"/>
      </w:pPr>
      <w:r>
        <w:t xml:space="preserve">Las dos primeras acciones protegen las ventas que </w:t>
      </w:r>
      <w:proofErr w:type="spellStart"/>
      <w:r>
        <w:t>PideYa</w:t>
      </w:r>
      <w:proofErr w:type="spellEnd"/>
      <w:r>
        <w:t xml:space="preserve"> ya tiene. La tercera y la cuarta son las que pueden hacerlas crecer, porque casi todos los usuarios registrados ya compran. La quinta permite que el próximo análisis explique por qué se cancela un pedido, no solo dónde.</w:t>
      </w:r>
    </w:p>
    <w:p w14:paraId="615210D8" w14:textId="77777777" w:rsidR="00494FCD" w:rsidRDefault="00000000">
      <w:pPr>
        <w:pStyle w:val="Ttulo1"/>
        <w:pageBreakBefore/>
      </w:pPr>
      <w:r>
        <w:lastRenderedPageBreak/>
        <w:t>Anexos</w:t>
      </w:r>
    </w:p>
    <w:p w14:paraId="245D06BC" w14:textId="77777777" w:rsidR="00494FCD" w:rsidRDefault="00000000">
      <w:pPr>
        <w:pStyle w:val="Ttulo2"/>
      </w:pPr>
      <w:r>
        <w:t>A. Indicadores y metas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960"/>
        <w:gridCol w:w="1500"/>
        <w:gridCol w:w="1400"/>
      </w:tblGrid>
      <w:tr w:rsidR="00494FCD" w14:paraId="1DE52D1C" w14:textId="77777777">
        <w:trPr>
          <w:tblHeader/>
        </w:trPr>
        <w:tc>
          <w:tcPr>
            <w:tcW w:w="250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1FD83317" w14:textId="77777777" w:rsidR="00494FCD" w:rsidRDefault="00000000">
            <w:r>
              <w:rPr>
                <w:b/>
                <w:bCs/>
                <w:color w:val="FFFFFF"/>
                <w:sz w:val="17"/>
                <w:szCs w:val="17"/>
              </w:rPr>
              <w:t>Indicador</w:t>
            </w:r>
          </w:p>
        </w:tc>
        <w:tc>
          <w:tcPr>
            <w:tcW w:w="396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442CB633" w14:textId="77777777" w:rsidR="00494FCD" w:rsidRDefault="00000000">
            <w:r>
              <w:rPr>
                <w:b/>
                <w:bCs/>
                <w:color w:val="FFFFFF"/>
                <w:sz w:val="17"/>
                <w:szCs w:val="17"/>
              </w:rPr>
              <w:t>Cómo se calcula</w:t>
            </w:r>
          </w:p>
        </w:tc>
        <w:tc>
          <w:tcPr>
            <w:tcW w:w="150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025688E4" w14:textId="77777777" w:rsidR="00494FCD" w:rsidRDefault="00000000">
            <w:pPr>
              <w:jc w:val="right"/>
            </w:pPr>
            <w:r>
              <w:rPr>
                <w:b/>
                <w:bCs/>
                <w:color w:val="FFFFFF"/>
                <w:sz w:val="17"/>
                <w:szCs w:val="17"/>
              </w:rPr>
              <w:t>Valor</w:t>
            </w:r>
          </w:p>
        </w:tc>
        <w:tc>
          <w:tcPr>
            <w:tcW w:w="140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4CCE3572" w14:textId="77777777" w:rsidR="00494FCD" w:rsidRDefault="00000000">
            <w:r>
              <w:rPr>
                <w:b/>
                <w:bCs/>
                <w:color w:val="FFFFFF"/>
                <w:sz w:val="17"/>
                <w:szCs w:val="17"/>
              </w:rPr>
              <w:t>Meta propuesta</w:t>
            </w:r>
          </w:p>
        </w:tc>
      </w:tr>
      <w:tr w:rsidR="00494FCD" w14:paraId="15CF7D53"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7C005BB7" w14:textId="77777777" w:rsidR="00494FCD" w:rsidRDefault="00000000">
            <w:r>
              <w:rPr>
                <w:sz w:val="17"/>
                <w:szCs w:val="17"/>
              </w:rPr>
              <w:t>Ventas totales</w:t>
            </w:r>
          </w:p>
        </w:tc>
        <w:tc>
          <w:tcPr>
            <w:tcW w:w="39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34CB85CD" w14:textId="77777777" w:rsidR="00494FCD" w:rsidRDefault="00000000">
            <w:r>
              <w:rPr>
                <w:sz w:val="17"/>
                <w:szCs w:val="17"/>
              </w:rPr>
              <w:t>Suma del monto de pedidos entregados</w:t>
            </w:r>
          </w:p>
        </w:tc>
        <w:tc>
          <w:tcPr>
            <w:tcW w:w="15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7ED8C8EF" w14:textId="77777777" w:rsidR="00494FCD" w:rsidRDefault="00000000">
            <w:pPr>
              <w:jc w:val="right"/>
            </w:pPr>
            <w:r>
              <w:rPr>
                <w:sz w:val="17"/>
                <w:szCs w:val="17"/>
              </w:rPr>
              <w:t>$14.809.700</w:t>
            </w:r>
          </w:p>
        </w:tc>
        <w:tc>
          <w:tcPr>
            <w:tcW w:w="14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5DA17341" w14:textId="77777777" w:rsidR="00494FCD" w:rsidRDefault="00000000">
            <w:r>
              <w:rPr>
                <w:sz w:val="17"/>
                <w:szCs w:val="17"/>
              </w:rPr>
              <w:t>Sin meta</w:t>
            </w:r>
          </w:p>
        </w:tc>
      </w:tr>
      <w:tr w:rsidR="00494FCD" w14:paraId="031F43DA"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5407A488" w14:textId="77777777" w:rsidR="00494FCD" w:rsidRDefault="00000000">
            <w:proofErr w:type="gramStart"/>
            <w:r>
              <w:rPr>
                <w:sz w:val="17"/>
                <w:szCs w:val="17"/>
              </w:rPr>
              <w:t>Total</w:t>
            </w:r>
            <w:proofErr w:type="gramEnd"/>
            <w:r>
              <w:rPr>
                <w:sz w:val="17"/>
                <w:szCs w:val="17"/>
              </w:rPr>
              <w:t xml:space="preserve"> de pedidos</w:t>
            </w:r>
          </w:p>
        </w:tc>
        <w:tc>
          <w:tcPr>
            <w:tcW w:w="39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443FC4E8" w14:textId="77777777" w:rsidR="00494FCD" w:rsidRDefault="00000000">
            <w:r>
              <w:rPr>
                <w:sz w:val="17"/>
                <w:szCs w:val="17"/>
              </w:rPr>
              <w:t>Cantidad de pedidos, entregados y cancelados</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5D71C767" w14:textId="77777777" w:rsidR="00494FCD" w:rsidRDefault="00000000">
            <w:pPr>
              <w:jc w:val="right"/>
            </w:pPr>
            <w:r>
              <w:rPr>
                <w:sz w:val="17"/>
                <w:szCs w:val="17"/>
              </w:rPr>
              <w:t>1.488</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70FBB36D" w14:textId="77777777" w:rsidR="00494FCD" w:rsidRDefault="00000000">
            <w:r>
              <w:rPr>
                <w:sz w:val="17"/>
                <w:szCs w:val="17"/>
              </w:rPr>
              <w:t>Sin meta</w:t>
            </w:r>
          </w:p>
        </w:tc>
      </w:tr>
      <w:tr w:rsidR="00494FCD" w14:paraId="088F0E1F"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617AC15C" w14:textId="77777777" w:rsidR="00494FCD" w:rsidRDefault="00000000">
            <w:r>
              <w:rPr>
                <w:sz w:val="17"/>
                <w:szCs w:val="17"/>
              </w:rPr>
              <w:t>Ticket promedio</w:t>
            </w:r>
          </w:p>
        </w:tc>
        <w:tc>
          <w:tcPr>
            <w:tcW w:w="39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3D58C4FC" w14:textId="77777777" w:rsidR="00494FCD" w:rsidRDefault="00000000">
            <w:r>
              <w:rPr>
                <w:sz w:val="17"/>
                <w:szCs w:val="17"/>
              </w:rPr>
              <w:t>Ventas divididas por pedidos entregados</w:t>
            </w:r>
          </w:p>
        </w:tc>
        <w:tc>
          <w:tcPr>
            <w:tcW w:w="15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1189CADF" w14:textId="77777777" w:rsidR="00494FCD" w:rsidRDefault="00000000">
            <w:pPr>
              <w:jc w:val="right"/>
            </w:pPr>
            <w:r>
              <w:rPr>
                <w:sz w:val="17"/>
                <w:szCs w:val="17"/>
              </w:rPr>
              <w:t>$11.160</w:t>
            </w:r>
          </w:p>
        </w:tc>
        <w:tc>
          <w:tcPr>
            <w:tcW w:w="14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6E387FE3" w14:textId="77777777" w:rsidR="00494FCD" w:rsidRDefault="00000000">
            <w:r>
              <w:rPr>
                <w:sz w:val="17"/>
                <w:szCs w:val="17"/>
              </w:rPr>
              <w:t>Sin meta</w:t>
            </w:r>
          </w:p>
        </w:tc>
      </w:tr>
      <w:tr w:rsidR="00494FCD" w14:paraId="45D6A5BC"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731D690A" w14:textId="77777777" w:rsidR="00494FCD" w:rsidRDefault="00000000">
            <w:r>
              <w:rPr>
                <w:sz w:val="17"/>
                <w:szCs w:val="17"/>
              </w:rPr>
              <w:t>Tasa de cancelación</w:t>
            </w:r>
          </w:p>
        </w:tc>
        <w:tc>
          <w:tcPr>
            <w:tcW w:w="39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4A53A429" w14:textId="77777777" w:rsidR="00494FCD" w:rsidRDefault="00000000">
            <w:r>
              <w:rPr>
                <w:sz w:val="17"/>
                <w:szCs w:val="17"/>
              </w:rPr>
              <w:t>Cancelados divididos por el total de pedidos</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05CD98BB" w14:textId="77777777" w:rsidR="00494FCD" w:rsidRDefault="00000000">
            <w:pPr>
              <w:jc w:val="right"/>
            </w:pPr>
            <w:r>
              <w:rPr>
                <w:sz w:val="17"/>
                <w:szCs w:val="17"/>
              </w:rPr>
              <w:t>10,8%</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3B68FDA0" w14:textId="77777777" w:rsidR="00494FCD" w:rsidRDefault="00000000">
            <w:r>
              <w:rPr>
                <w:sz w:val="17"/>
                <w:szCs w:val="17"/>
              </w:rPr>
              <w:t>8% o menos</w:t>
            </w:r>
          </w:p>
        </w:tc>
      </w:tr>
      <w:tr w:rsidR="00494FCD" w14:paraId="3301046B"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56A1097E" w14:textId="77777777" w:rsidR="00494FCD" w:rsidRDefault="00000000">
            <w:r>
              <w:rPr>
                <w:sz w:val="17"/>
                <w:szCs w:val="17"/>
              </w:rPr>
              <w:t>Tiempo promedio de entrega</w:t>
            </w:r>
          </w:p>
        </w:tc>
        <w:tc>
          <w:tcPr>
            <w:tcW w:w="39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7AF60BB3" w14:textId="77777777" w:rsidR="00494FCD" w:rsidRDefault="00000000">
            <w:r>
              <w:rPr>
                <w:sz w:val="17"/>
                <w:szCs w:val="17"/>
              </w:rPr>
              <w:t>Promedio de minutos de los pedidos entregados</w:t>
            </w:r>
          </w:p>
        </w:tc>
        <w:tc>
          <w:tcPr>
            <w:tcW w:w="15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4C2BC591" w14:textId="77777777" w:rsidR="00494FCD" w:rsidRDefault="00000000">
            <w:pPr>
              <w:jc w:val="right"/>
            </w:pPr>
            <w:r>
              <w:rPr>
                <w:sz w:val="17"/>
                <w:szCs w:val="17"/>
              </w:rPr>
              <w:t>31,5 min</w:t>
            </w:r>
          </w:p>
        </w:tc>
        <w:tc>
          <w:tcPr>
            <w:tcW w:w="14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4647291C" w14:textId="77777777" w:rsidR="00494FCD" w:rsidRDefault="00000000">
            <w:r>
              <w:rPr>
                <w:sz w:val="17"/>
                <w:szCs w:val="17"/>
              </w:rPr>
              <w:t>30 min o menos</w:t>
            </w:r>
          </w:p>
        </w:tc>
      </w:tr>
      <w:tr w:rsidR="00494FCD" w14:paraId="18B8F98E"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49135044" w14:textId="77777777" w:rsidR="00494FCD" w:rsidRDefault="00000000">
            <w:r>
              <w:rPr>
                <w:sz w:val="17"/>
                <w:szCs w:val="17"/>
              </w:rPr>
              <w:t>Entregas en 30 minutos</w:t>
            </w:r>
          </w:p>
        </w:tc>
        <w:tc>
          <w:tcPr>
            <w:tcW w:w="39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04FB20EA" w14:textId="77777777" w:rsidR="00494FCD" w:rsidRDefault="00000000">
            <w:r>
              <w:rPr>
                <w:sz w:val="17"/>
                <w:szCs w:val="17"/>
              </w:rPr>
              <w:t>Entregas de 30 min o menos sobre entregas con tiempo</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312A6D2D" w14:textId="77777777" w:rsidR="00494FCD" w:rsidRDefault="00000000">
            <w:pPr>
              <w:jc w:val="right"/>
            </w:pPr>
            <w:r>
              <w:rPr>
                <w:sz w:val="17"/>
                <w:szCs w:val="17"/>
              </w:rPr>
              <w:t>45,0%</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43AB2BB8" w14:textId="77777777" w:rsidR="00494FCD" w:rsidRDefault="00000000">
            <w:r>
              <w:rPr>
                <w:sz w:val="17"/>
                <w:szCs w:val="17"/>
              </w:rPr>
              <w:t>Sin meta</w:t>
            </w:r>
          </w:p>
        </w:tc>
      </w:tr>
      <w:tr w:rsidR="00494FCD" w14:paraId="14870AA9"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0B4A698C" w14:textId="77777777" w:rsidR="00494FCD" w:rsidRDefault="00000000">
            <w:r>
              <w:rPr>
                <w:sz w:val="17"/>
                <w:szCs w:val="17"/>
              </w:rPr>
              <w:t>Calificación promedio</w:t>
            </w:r>
          </w:p>
        </w:tc>
        <w:tc>
          <w:tcPr>
            <w:tcW w:w="39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40BFD2BC" w14:textId="77777777" w:rsidR="00494FCD" w:rsidRDefault="00000000">
            <w:r>
              <w:rPr>
                <w:sz w:val="17"/>
                <w:szCs w:val="17"/>
              </w:rPr>
              <w:t>Promedio de notas de pedidos entregados</w:t>
            </w:r>
          </w:p>
        </w:tc>
        <w:tc>
          <w:tcPr>
            <w:tcW w:w="15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1A045CF4" w14:textId="77777777" w:rsidR="00494FCD" w:rsidRDefault="00000000">
            <w:pPr>
              <w:jc w:val="right"/>
            </w:pPr>
            <w:r>
              <w:rPr>
                <w:sz w:val="17"/>
                <w:szCs w:val="17"/>
              </w:rPr>
              <w:t>4,14</w:t>
            </w:r>
          </w:p>
        </w:tc>
        <w:tc>
          <w:tcPr>
            <w:tcW w:w="14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346EAA46" w14:textId="77777777" w:rsidR="00494FCD" w:rsidRDefault="00000000">
            <w:r>
              <w:rPr>
                <w:sz w:val="17"/>
                <w:szCs w:val="17"/>
              </w:rPr>
              <w:t>4,2 o más</w:t>
            </w:r>
          </w:p>
        </w:tc>
      </w:tr>
      <w:tr w:rsidR="00494FCD" w14:paraId="20FE0F21"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1BB0B6F6" w14:textId="77777777" w:rsidR="00494FCD" w:rsidRDefault="00000000">
            <w:r>
              <w:rPr>
                <w:sz w:val="17"/>
                <w:szCs w:val="17"/>
              </w:rPr>
              <w:t>Clientes satisfechos</w:t>
            </w:r>
          </w:p>
        </w:tc>
        <w:tc>
          <w:tcPr>
            <w:tcW w:w="39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6567AC5E" w14:textId="77777777" w:rsidR="00494FCD" w:rsidRDefault="00000000">
            <w:r>
              <w:rPr>
                <w:sz w:val="17"/>
                <w:szCs w:val="17"/>
              </w:rPr>
              <w:t>Notas de 4 o 5 sobre el total de notas</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554C8A68" w14:textId="77777777" w:rsidR="00494FCD" w:rsidRDefault="00000000">
            <w:pPr>
              <w:jc w:val="right"/>
            </w:pPr>
            <w:r>
              <w:rPr>
                <w:sz w:val="17"/>
                <w:szCs w:val="17"/>
              </w:rPr>
              <w:t>79,3%</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7466A613" w14:textId="77777777" w:rsidR="00494FCD" w:rsidRDefault="00000000">
            <w:r>
              <w:rPr>
                <w:sz w:val="17"/>
                <w:szCs w:val="17"/>
              </w:rPr>
              <w:t>Sin meta</w:t>
            </w:r>
          </w:p>
        </w:tc>
      </w:tr>
      <w:tr w:rsidR="00494FCD" w14:paraId="03853250"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4D9731F0" w14:textId="77777777" w:rsidR="00494FCD" w:rsidRDefault="00000000">
            <w:r>
              <w:rPr>
                <w:sz w:val="17"/>
                <w:szCs w:val="17"/>
              </w:rPr>
              <w:t>Clientes activos</w:t>
            </w:r>
          </w:p>
        </w:tc>
        <w:tc>
          <w:tcPr>
            <w:tcW w:w="39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3C63B2EF" w14:textId="77777777" w:rsidR="00494FCD" w:rsidRDefault="00000000">
            <w:r>
              <w:rPr>
                <w:sz w:val="17"/>
                <w:szCs w:val="17"/>
              </w:rPr>
              <w:t>Usuarios distintos con al menos un pedido</w:t>
            </w:r>
          </w:p>
        </w:tc>
        <w:tc>
          <w:tcPr>
            <w:tcW w:w="15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57D44022" w14:textId="77777777" w:rsidR="00494FCD" w:rsidRDefault="00000000">
            <w:pPr>
              <w:jc w:val="right"/>
            </w:pPr>
            <w:r>
              <w:rPr>
                <w:sz w:val="17"/>
                <w:szCs w:val="17"/>
              </w:rPr>
              <w:t>298</w:t>
            </w:r>
          </w:p>
        </w:tc>
        <w:tc>
          <w:tcPr>
            <w:tcW w:w="14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04AD32DE" w14:textId="77777777" w:rsidR="00494FCD" w:rsidRDefault="00000000">
            <w:r>
              <w:rPr>
                <w:sz w:val="17"/>
                <w:szCs w:val="17"/>
              </w:rPr>
              <w:t>Sin meta</w:t>
            </w:r>
          </w:p>
        </w:tc>
      </w:tr>
      <w:tr w:rsidR="00494FCD" w14:paraId="4CB4806C"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27E7DB5D" w14:textId="77777777" w:rsidR="00494FCD" w:rsidRDefault="00000000">
            <w:r>
              <w:rPr>
                <w:sz w:val="17"/>
                <w:szCs w:val="17"/>
              </w:rPr>
              <w:t>Pedidos y gasto por cliente</w:t>
            </w:r>
          </w:p>
        </w:tc>
        <w:tc>
          <w:tcPr>
            <w:tcW w:w="39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04D75063" w14:textId="77777777" w:rsidR="00494FCD" w:rsidRDefault="00000000">
            <w:r>
              <w:rPr>
                <w:sz w:val="17"/>
                <w:szCs w:val="17"/>
              </w:rPr>
              <w:t>Pedidos o ventas divididos por clientes activos</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53339206" w14:textId="77777777" w:rsidR="00494FCD" w:rsidRDefault="00000000">
            <w:pPr>
              <w:jc w:val="right"/>
            </w:pPr>
            <w:r>
              <w:rPr>
                <w:sz w:val="17"/>
                <w:szCs w:val="17"/>
              </w:rPr>
              <w:t>5,0 y $49.697</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7C75C286" w14:textId="77777777" w:rsidR="00494FCD" w:rsidRDefault="00000000">
            <w:r>
              <w:rPr>
                <w:sz w:val="17"/>
                <w:szCs w:val="17"/>
              </w:rPr>
              <w:t>Sin meta</w:t>
            </w:r>
          </w:p>
        </w:tc>
      </w:tr>
      <w:tr w:rsidR="00494FCD" w14:paraId="71377206"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43AF7EE2" w14:textId="77777777" w:rsidR="00494FCD" w:rsidRDefault="00000000">
            <w:r>
              <w:rPr>
                <w:sz w:val="17"/>
                <w:szCs w:val="17"/>
              </w:rPr>
              <w:t>Ventas Premium</w:t>
            </w:r>
          </w:p>
        </w:tc>
        <w:tc>
          <w:tcPr>
            <w:tcW w:w="39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3EA3812A" w14:textId="77777777" w:rsidR="00494FCD" w:rsidRDefault="00000000">
            <w:r>
              <w:rPr>
                <w:sz w:val="17"/>
                <w:szCs w:val="17"/>
              </w:rPr>
              <w:t>Ventas de cuentas Premium sobre el total</w:t>
            </w:r>
          </w:p>
        </w:tc>
        <w:tc>
          <w:tcPr>
            <w:tcW w:w="15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219EF2AA" w14:textId="77777777" w:rsidR="00494FCD" w:rsidRDefault="00000000">
            <w:pPr>
              <w:jc w:val="right"/>
            </w:pPr>
            <w:r>
              <w:rPr>
                <w:sz w:val="17"/>
                <w:szCs w:val="17"/>
              </w:rPr>
              <w:t>26,9%</w:t>
            </w:r>
          </w:p>
        </w:tc>
        <w:tc>
          <w:tcPr>
            <w:tcW w:w="14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69D02565" w14:textId="77777777" w:rsidR="00494FCD" w:rsidRDefault="00000000">
            <w:r>
              <w:rPr>
                <w:sz w:val="17"/>
                <w:szCs w:val="17"/>
              </w:rPr>
              <w:t>Sin meta</w:t>
            </w:r>
          </w:p>
        </w:tc>
      </w:tr>
    </w:tbl>
    <w:p w14:paraId="771E4451" w14:textId="77777777" w:rsidR="00494FCD" w:rsidRDefault="00494FCD">
      <w:pPr>
        <w:spacing w:after="120"/>
      </w:pPr>
    </w:p>
    <w:p w14:paraId="5F2FC63E" w14:textId="77777777" w:rsidR="00494FCD" w:rsidRDefault="00000000">
      <w:pPr>
        <w:spacing w:after="100" w:line="259" w:lineRule="auto"/>
      </w:pPr>
      <w:r>
        <w:t>Las medidas están escritas en DAX (dashboard/</w:t>
      </w:r>
      <w:proofErr w:type="spellStart"/>
      <w:r>
        <w:t>medidas_dax.dax</w:t>
      </w:r>
      <w:proofErr w:type="spellEnd"/>
      <w:r>
        <w:t>) y se agrupan en una tabla de medidas por tema: ventas, servicio, clientes, metas y textos.</w:t>
      </w:r>
    </w:p>
    <w:p w14:paraId="46D52B3D" w14:textId="77777777" w:rsidR="00494FCD" w:rsidRDefault="00000000">
      <w:pPr>
        <w:pStyle w:val="Ttulo2"/>
      </w:pPr>
      <w:r>
        <w:t>B. El dashboard</w:t>
      </w:r>
    </w:p>
    <w:p w14:paraId="7AE8A084" w14:textId="77777777" w:rsidR="00494FCD" w:rsidRDefault="00000000">
      <w:pPr>
        <w:spacing w:after="100" w:line="259" w:lineRule="auto"/>
      </w:pPr>
      <w:r>
        <w:t>El dashboard tiene tres páginas, una por audiencia. Todas comparten la misma estructura: un panel lateral con navegación y filtros, el título con un subtítulo que indica los filtros activos, una fila de indicadores y los gráficos de análisis.</w:t>
      </w:r>
    </w:p>
    <w:p w14:paraId="4962F498" w14:textId="77777777" w:rsidR="00494FCD" w:rsidRDefault="00000000">
      <w:pPr>
        <w:pStyle w:val="Prrafodelista"/>
        <w:numPr>
          <w:ilvl w:val="0"/>
          <w:numId w:val="2"/>
        </w:numPr>
        <w:spacing w:after="60" w:line="264" w:lineRule="auto"/>
      </w:pPr>
      <w:r>
        <w:t>Navegación entre páginas con botones; la página activa se marca en naranjo.</w:t>
      </w:r>
    </w:p>
    <w:p w14:paraId="744E42CF" w14:textId="77777777" w:rsidR="00494FCD" w:rsidRDefault="00000000">
      <w:pPr>
        <w:pStyle w:val="Prrafodelista"/>
        <w:numPr>
          <w:ilvl w:val="0"/>
          <w:numId w:val="2"/>
        </w:numPr>
        <w:spacing w:after="60" w:line="264" w:lineRule="auto"/>
      </w:pPr>
      <w:proofErr w:type="spellStart"/>
      <w:r>
        <w:t>Segmentadores</w:t>
      </w:r>
      <w:proofErr w:type="spellEnd"/>
      <w:r>
        <w:t xml:space="preserve"> por mes, comuna, categoría y tipo de cuenta, y un botón para limpiarlos todos. En Resumen y Clientes la comuna es la del cliente; en Operación, la del restaurante.</w:t>
      </w:r>
    </w:p>
    <w:p w14:paraId="7965E5FF" w14:textId="77777777" w:rsidR="00494FCD" w:rsidRDefault="00000000">
      <w:pPr>
        <w:pStyle w:val="Prrafodelista"/>
        <w:numPr>
          <w:ilvl w:val="0"/>
          <w:numId w:val="2"/>
        </w:numPr>
        <w:spacing w:after="60" w:line="264" w:lineRule="auto"/>
      </w:pPr>
      <w:r>
        <w:t>Resaltado cruzado: al hacer clic en una barra, un punto o una celda, el resto de la página se resalta o se filtra por ese elemento.</w:t>
      </w:r>
    </w:p>
    <w:p w14:paraId="55356FEE" w14:textId="77777777" w:rsidR="00494FCD" w:rsidRDefault="00000000">
      <w:pPr>
        <w:pStyle w:val="Prrafodelista"/>
        <w:numPr>
          <w:ilvl w:val="0"/>
          <w:numId w:val="2"/>
        </w:numPr>
        <w:spacing w:after="60" w:line="264" w:lineRule="auto"/>
      </w:pPr>
      <w:r>
        <w:t>Colores de indicadores y barras que cambian según la meta, para cualquier combinación de filtros. En la tabla de restaurantes, la cancelación va de verde (más baja) a rojo (más alta).</w:t>
      </w:r>
    </w:p>
    <w:p w14:paraId="7E13E6E2" w14:textId="77777777" w:rsidR="00494FCD" w:rsidRDefault="00000000">
      <w:pPr>
        <w:keepNext/>
        <w:spacing w:before="80"/>
        <w:jc w:val="center"/>
      </w:pPr>
      <w:r>
        <w:rPr>
          <w:noProof/>
        </w:rPr>
        <w:lastRenderedPageBreak/>
        <w:drawing>
          <wp:inline distT="0" distB="0" distL="0" distR="0" wp14:anchorId="6D9C9D8D" wp14:editId="2C55123A">
            <wp:extent cx="5334000" cy="30003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00375"/>
                    </a:xfrm>
                    <a:prstGeom prst="rect">
                      <a:avLst/>
                    </a:prstGeom>
                  </pic:spPr>
                </pic:pic>
              </a:graphicData>
            </a:graphic>
          </wp:inline>
        </w:drawing>
      </w:r>
    </w:p>
    <w:p w14:paraId="5C8D5BBE" w14:textId="77777777" w:rsidR="00494FCD" w:rsidRDefault="00000000">
      <w:pPr>
        <w:spacing w:before="40" w:after="160"/>
      </w:pPr>
      <w:r>
        <w:rPr>
          <w:color w:val="6B7280"/>
          <w:sz w:val="16"/>
          <w:szCs w:val="16"/>
        </w:rPr>
        <w:t>Figura 5. Página Resumen ejecutivo, para la gerencia general: indicadores con semáforo, evolución mensual, ventas por categoría y medios de pago.</w:t>
      </w:r>
    </w:p>
    <w:p w14:paraId="36057ABD" w14:textId="77777777" w:rsidR="00494FCD" w:rsidRDefault="00000000">
      <w:pPr>
        <w:keepNext/>
        <w:spacing w:before="80"/>
        <w:jc w:val="center"/>
      </w:pPr>
      <w:r>
        <w:rPr>
          <w:noProof/>
        </w:rPr>
        <w:drawing>
          <wp:inline distT="0" distB="0" distL="0" distR="0" wp14:anchorId="56A8F30A" wp14:editId="2A80BAC6">
            <wp:extent cx="5334000" cy="30289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28950"/>
                    </a:xfrm>
                    <a:prstGeom prst="rect">
                      <a:avLst/>
                    </a:prstGeom>
                  </pic:spPr>
                </pic:pic>
              </a:graphicData>
            </a:graphic>
          </wp:inline>
        </w:drawing>
      </w:r>
    </w:p>
    <w:p w14:paraId="0B428206" w14:textId="77777777" w:rsidR="00494FCD" w:rsidRDefault="00000000">
      <w:pPr>
        <w:spacing w:before="40" w:after="160"/>
      </w:pPr>
      <w:r>
        <w:rPr>
          <w:color w:val="6B7280"/>
          <w:sz w:val="16"/>
          <w:szCs w:val="16"/>
        </w:rPr>
        <w:t>Figura 6. Página Operación y calidad de servicio, para operaciones: cancelación por categoría y comuna, restaurantes según ventas y nota, y tabla de detalle.</w:t>
      </w:r>
    </w:p>
    <w:p w14:paraId="1182E019" w14:textId="77777777" w:rsidR="00494FCD" w:rsidRDefault="00000000">
      <w:pPr>
        <w:keepNext/>
        <w:spacing w:before="80"/>
        <w:jc w:val="center"/>
      </w:pPr>
      <w:r>
        <w:rPr>
          <w:noProof/>
        </w:rPr>
        <w:lastRenderedPageBreak/>
        <w:drawing>
          <wp:inline distT="0" distB="0" distL="0" distR="0" wp14:anchorId="278A063D" wp14:editId="751E107F">
            <wp:extent cx="5334000" cy="30670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67050"/>
                    </a:xfrm>
                    <a:prstGeom prst="rect">
                      <a:avLst/>
                    </a:prstGeom>
                  </pic:spPr>
                </pic:pic>
              </a:graphicData>
            </a:graphic>
          </wp:inline>
        </w:drawing>
      </w:r>
    </w:p>
    <w:p w14:paraId="64DBD03C" w14:textId="77777777" w:rsidR="00494FCD" w:rsidRDefault="00000000">
      <w:pPr>
        <w:spacing w:before="40" w:after="160"/>
      </w:pPr>
      <w:r>
        <w:rPr>
          <w:color w:val="6B7280"/>
          <w:sz w:val="16"/>
          <w:szCs w:val="16"/>
        </w:rPr>
        <w:t>Figura 7. Página Clientes y comportamiento de compra, para marketing: ventas por comuna, demanda por día, cancelación por tipo de cuenta y nuevos usuarios.</w:t>
      </w:r>
    </w:p>
    <w:p w14:paraId="5FD06DA1" w14:textId="77777777" w:rsidR="00494FCD" w:rsidRDefault="00000000">
      <w:pPr>
        <w:pStyle w:val="Ttulo2"/>
      </w:pPr>
      <w:r>
        <w:t>C. Por qué elegimos cada gráfico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700"/>
        <w:gridCol w:w="4160"/>
      </w:tblGrid>
      <w:tr w:rsidR="00494FCD" w14:paraId="534ECD4A" w14:textId="77777777">
        <w:trPr>
          <w:tblHeader/>
        </w:trPr>
        <w:tc>
          <w:tcPr>
            <w:tcW w:w="250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5A0A9F8A" w14:textId="77777777" w:rsidR="00494FCD" w:rsidRDefault="00000000">
            <w:r>
              <w:rPr>
                <w:b/>
                <w:bCs/>
                <w:color w:val="FFFFFF"/>
                <w:sz w:val="17"/>
                <w:szCs w:val="17"/>
              </w:rPr>
              <w:t>Gráfico</w:t>
            </w:r>
          </w:p>
        </w:tc>
        <w:tc>
          <w:tcPr>
            <w:tcW w:w="270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64975A1B" w14:textId="77777777" w:rsidR="00494FCD" w:rsidRDefault="00000000">
            <w:r>
              <w:rPr>
                <w:b/>
                <w:bCs/>
                <w:color w:val="FFFFFF"/>
                <w:sz w:val="17"/>
                <w:szCs w:val="17"/>
              </w:rPr>
              <w:t>Pregunta que responde</w:t>
            </w:r>
          </w:p>
        </w:tc>
        <w:tc>
          <w:tcPr>
            <w:tcW w:w="416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1D68AA02" w14:textId="77777777" w:rsidR="00494FCD" w:rsidRDefault="00000000">
            <w:r>
              <w:rPr>
                <w:b/>
                <w:bCs/>
                <w:color w:val="FFFFFF"/>
                <w:sz w:val="17"/>
                <w:szCs w:val="17"/>
              </w:rPr>
              <w:t>Por qué este formato</w:t>
            </w:r>
          </w:p>
        </w:tc>
      </w:tr>
      <w:tr w:rsidR="00494FCD" w14:paraId="694049C3"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1126836D" w14:textId="77777777" w:rsidR="00494FCD" w:rsidRDefault="00000000">
            <w:r>
              <w:rPr>
                <w:sz w:val="17"/>
                <w:szCs w:val="17"/>
              </w:rPr>
              <w:t>Tarjetas con semáforo</w:t>
            </w:r>
          </w:p>
        </w:tc>
        <w:tc>
          <w:tcPr>
            <w:tcW w:w="27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0D8CA386" w14:textId="77777777" w:rsidR="00494FCD" w:rsidRDefault="00000000">
            <w:r>
              <w:rPr>
                <w:sz w:val="17"/>
                <w:szCs w:val="17"/>
              </w:rPr>
              <w:t>¿Cómo estamos hoy?</w:t>
            </w:r>
          </w:p>
        </w:tc>
        <w:tc>
          <w:tcPr>
            <w:tcW w:w="41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676A04A0" w14:textId="77777777" w:rsidR="00494FCD" w:rsidRDefault="00000000">
            <w:r>
              <w:rPr>
                <w:sz w:val="17"/>
                <w:szCs w:val="17"/>
              </w:rPr>
              <w:t>Muestran la cifra exacta y el color indica si cumple la meta sin tener que leer el número.</w:t>
            </w:r>
          </w:p>
        </w:tc>
      </w:tr>
      <w:tr w:rsidR="00494FCD" w14:paraId="2C37A135"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625A9D4C" w14:textId="77777777" w:rsidR="00494FCD" w:rsidRDefault="00000000">
            <w:r>
              <w:rPr>
                <w:sz w:val="17"/>
                <w:szCs w:val="17"/>
              </w:rPr>
              <w:t>Columnas y línea por mes</w:t>
            </w:r>
          </w:p>
        </w:tc>
        <w:tc>
          <w:tcPr>
            <w:tcW w:w="27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4951562F" w14:textId="77777777" w:rsidR="00494FCD" w:rsidRDefault="00000000">
            <w:r>
              <w:rPr>
                <w:sz w:val="17"/>
                <w:szCs w:val="17"/>
              </w:rPr>
              <w:t>¿Cómo evolucionan las ventas y los pedidos?</w:t>
            </w:r>
          </w:p>
        </w:tc>
        <w:tc>
          <w:tcPr>
            <w:tcW w:w="41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5064204A" w14:textId="77777777" w:rsidR="00494FCD" w:rsidRDefault="00000000">
            <w:r>
              <w:rPr>
                <w:sz w:val="17"/>
                <w:szCs w:val="17"/>
              </w:rPr>
              <w:t>Dos magnitudes distintas sobre el mismo eje de tiempo.</w:t>
            </w:r>
          </w:p>
        </w:tc>
      </w:tr>
      <w:tr w:rsidR="00494FCD" w14:paraId="12C7D9DC"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6D303E6D" w14:textId="77777777" w:rsidR="00494FCD" w:rsidRDefault="00000000">
            <w:r>
              <w:rPr>
                <w:sz w:val="17"/>
                <w:szCs w:val="17"/>
              </w:rPr>
              <w:t>Barras horizontales ordenadas</w:t>
            </w:r>
          </w:p>
        </w:tc>
        <w:tc>
          <w:tcPr>
            <w:tcW w:w="27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6ED7C312" w14:textId="77777777" w:rsidR="00494FCD" w:rsidRDefault="00000000">
            <w:r>
              <w:rPr>
                <w:sz w:val="17"/>
                <w:szCs w:val="17"/>
              </w:rPr>
              <w:t>¿Quién vende o cancela más?</w:t>
            </w:r>
          </w:p>
        </w:tc>
        <w:tc>
          <w:tcPr>
            <w:tcW w:w="41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666383E5" w14:textId="77777777" w:rsidR="00494FCD" w:rsidRDefault="00000000">
            <w:r>
              <w:rPr>
                <w:sz w:val="17"/>
                <w:szCs w:val="17"/>
              </w:rPr>
              <w:t>La longitud es lo que el ojo compara con más precisión. Horizontales porque los nombres son largos.</w:t>
            </w:r>
          </w:p>
        </w:tc>
      </w:tr>
      <w:tr w:rsidR="00494FCD" w14:paraId="154676B9"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17FD9575" w14:textId="77777777" w:rsidR="00494FCD" w:rsidRDefault="00000000">
            <w:r>
              <w:rPr>
                <w:sz w:val="17"/>
                <w:szCs w:val="17"/>
              </w:rPr>
              <w:t>Línea de meta sobre las barras</w:t>
            </w:r>
          </w:p>
        </w:tc>
        <w:tc>
          <w:tcPr>
            <w:tcW w:w="27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765B5662" w14:textId="77777777" w:rsidR="00494FCD" w:rsidRDefault="00000000">
            <w:r>
              <w:rPr>
                <w:sz w:val="17"/>
                <w:szCs w:val="17"/>
              </w:rPr>
              <w:t>¿Se cumple la meta?</w:t>
            </w:r>
          </w:p>
        </w:tc>
        <w:tc>
          <w:tcPr>
            <w:tcW w:w="41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290DE63D" w14:textId="77777777" w:rsidR="00494FCD" w:rsidRDefault="00000000">
            <w:r>
              <w:rPr>
                <w:sz w:val="17"/>
                <w:szCs w:val="17"/>
              </w:rPr>
              <w:t>Toda barra que cruza la línea punteada está fuera de meta.</w:t>
            </w:r>
          </w:p>
        </w:tc>
      </w:tr>
      <w:tr w:rsidR="00494FCD" w14:paraId="06D1ADE8"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4B455266" w14:textId="77777777" w:rsidR="00494FCD" w:rsidRDefault="00000000">
            <w:r>
              <w:rPr>
                <w:sz w:val="17"/>
                <w:szCs w:val="17"/>
              </w:rPr>
              <w:t>Anillo de medios de pago</w:t>
            </w:r>
          </w:p>
        </w:tc>
        <w:tc>
          <w:tcPr>
            <w:tcW w:w="27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3D76FFED" w14:textId="77777777" w:rsidR="00494FCD" w:rsidRDefault="00000000">
            <w:r>
              <w:rPr>
                <w:sz w:val="17"/>
                <w:szCs w:val="17"/>
              </w:rPr>
              <w:t>¿Cómo se reparte el pago?</w:t>
            </w:r>
          </w:p>
        </w:tc>
        <w:tc>
          <w:tcPr>
            <w:tcW w:w="41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1944FE04" w14:textId="77777777" w:rsidR="00494FCD" w:rsidRDefault="00000000">
            <w:r>
              <w:rPr>
                <w:sz w:val="17"/>
                <w:szCs w:val="17"/>
              </w:rPr>
              <w:t>Parte de un todo con solo tres categorías, donde el anillo se lee bien.</w:t>
            </w:r>
          </w:p>
        </w:tc>
      </w:tr>
      <w:tr w:rsidR="00494FCD" w14:paraId="7A79E1D6"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35095794" w14:textId="77777777" w:rsidR="00494FCD" w:rsidRDefault="00000000">
            <w:r>
              <w:rPr>
                <w:sz w:val="17"/>
                <w:szCs w:val="17"/>
              </w:rPr>
              <w:t>Dispersión por restaurante</w:t>
            </w:r>
          </w:p>
        </w:tc>
        <w:tc>
          <w:tcPr>
            <w:tcW w:w="27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42718861" w14:textId="77777777" w:rsidR="00494FCD" w:rsidRDefault="00000000">
            <w:r>
              <w:rPr>
                <w:sz w:val="17"/>
                <w:szCs w:val="17"/>
              </w:rPr>
              <w:t>¿Hay locales que venden mucho con mala nota?</w:t>
            </w:r>
          </w:p>
        </w:tc>
        <w:tc>
          <w:tcPr>
            <w:tcW w:w="41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1889D33F" w14:textId="77777777" w:rsidR="00494FCD" w:rsidRDefault="00000000">
            <w:r>
              <w:rPr>
                <w:sz w:val="17"/>
                <w:szCs w:val="17"/>
              </w:rPr>
              <w:t>Cruza dos variables y deja ver los casos atípicos, como Dulce Tentación.</w:t>
            </w:r>
          </w:p>
        </w:tc>
      </w:tr>
      <w:tr w:rsidR="00494FCD" w14:paraId="11BEF71B"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30D9D9A9" w14:textId="77777777" w:rsidR="00494FCD" w:rsidRDefault="00000000">
            <w:r>
              <w:rPr>
                <w:sz w:val="17"/>
                <w:szCs w:val="17"/>
              </w:rPr>
              <w:t>Mapa de calor día y comuna</w:t>
            </w:r>
          </w:p>
        </w:tc>
        <w:tc>
          <w:tcPr>
            <w:tcW w:w="27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307FF93E" w14:textId="77777777" w:rsidR="00494FCD" w:rsidRDefault="00000000">
            <w:r>
              <w:rPr>
                <w:sz w:val="17"/>
                <w:szCs w:val="17"/>
              </w:rPr>
              <w:t>¿Cuándo y dónde se concentra la demanda?</w:t>
            </w:r>
          </w:p>
        </w:tc>
        <w:tc>
          <w:tcPr>
            <w:tcW w:w="41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388998FD" w14:textId="77777777" w:rsidR="00494FCD" w:rsidRDefault="00000000">
            <w:r>
              <w:rPr>
                <w:sz w:val="17"/>
                <w:szCs w:val="17"/>
              </w:rPr>
              <w:t>La intensidad del color muestra patrones que en una tabla de números no se ven.</w:t>
            </w:r>
          </w:p>
        </w:tc>
      </w:tr>
      <w:tr w:rsidR="00494FCD" w14:paraId="3195ED92"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661A8E70" w14:textId="77777777" w:rsidR="00494FCD" w:rsidRDefault="00000000">
            <w:r>
              <w:rPr>
                <w:sz w:val="17"/>
                <w:szCs w:val="17"/>
              </w:rPr>
              <w:t>Área de nuevos usuarios</w:t>
            </w:r>
          </w:p>
        </w:tc>
        <w:tc>
          <w:tcPr>
            <w:tcW w:w="27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23D75168" w14:textId="77777777" w:rsidR="00494FCD" w:rsidRDefault="00000000">
            <w:r>
              <w:rPr>
                <w:sz w:val="17"/>
                <w:szCs w:val="17"/>
              </w:rPr>
              <w:t>¿Cómo evoluciona la captación?</w:t>
            </w:r>
          </w:p>
        </w:tc>
        <w:tc>
          <w:tcPr>
            <w:tcW w:w="41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165AB9C8" w14:textId="77777777" w:rsidR="00494FCD" w:rsidRDefault="00000000">
            <w:r>
              <w:rPr>
                <w:sz w:val="17"/>
                <w:szCs w:val="17"/>
              </w:rPr>
              <w:t>Muestra la tendencia de registros en el tiempo.</w:t>
            </w:r>
          </w:p>
        </w:tc>
      </w:tr>
    </w:tbl>
    <w:p w14:paraId="5FC7D18E" w14:textId="77777777" w:rsidR="00494FCD" w:rsidRDefault="00494FCD">
      <w:pPr>
        <w:spacing w:after="120"/>
      </w:pPr>
    </w:p>
    <w:p w14:paraId="0FBF146C" w14:textId="77777777" w:rsidR="00494FCD" w:rsidRDefault="00000000">
      <w:pPr>
        <w:spacing w:after="100" w:line="259" w:lineRule="auto"/>
      </w:pPr>
      <w:r>
        <w:t>El rojo se reserva para lo que no cumple la meta y el verde para lo que sí. El naranjo de la marca se usa para datos sin juicio; en la dispersión, en cambio, marca a los locales con nota bajo 3,9. Evitamos el 3D, los ejes truncados en barras y las tortas con muchas categorías, porque distorsionan la comparación.</w:t>
      </w:r>
    </w:p>
    <w:p w14:paraId="307F32ED" w14:textId="77777777" w:rsidR="00494FCD" w:rsidRDefault="00000000">
      <w:pPr>
        <w:pStyle w:val="Ttulo2"/>
      </w:pPr>
      <w:r>
        <w:t>D. Limitaciones</w:t>
      </w:r>
    </w:p>
    <w:p w14:paraId="1AD170B6" w14:textId="77777777" w:rsidR="00494FCD" w:rsidRDefault="00000000">
      <w:pPr>
        <w:pStyle w:val="Prrafodelista"/>
        <w:numPr>
          <w:ilvl w:val="0"/>
          <w:numId w:val="2"/>
        </w:numPr>
        <w:spacing w:after="60" w:line="264" w:lineRule="auto"/>
      </w:pPr>
      <w:r>
        <w:t>Las categorías no siempre corresponden al restaurante (sección 2), lo que debilita cualquier conclusión por categoría.</w:t>
      </w:r>
    </w:p>
    <w:p w14:paraId="6FDDBBF3" w14:textId="77777777" w:rsidR="00494FCD" w:rsidRDefault="00000000">
      <w:pPr>
        <w:pStyle w:val="Prrafodelista"/>
        <w:numPr>
          <w:ilvl w:val="0"/>
          <w:numId w:val="2"/>
        </w:numPr>
        <w:spacing w:after="60" w:line="264" w:lineRule="auto"/>
      </w:pPr>
      <w:r>
        <w:t>107 pedidos tienen fecha anterior al registro de su usuario. Los conservamos y los marcamos.</w:t>
      </w:r>
    </w:p>
    <w:p w14:paraId="28803E35" w14:textId="77777777" w:rsidR="00494FCD" w:rsidRDefault="00000000">
      <w:pPr>
        <w:pStyle w:val="Prrafodelista"/>
        <w:numPr>
          <w:ilvl w:val="0"/>
          <w:numId w:val="2"/>
        </w:numPr>
        <w:spacing w:after="60" w:line="264" w:lineRule="auto"/>
      </w:pPr>
      <w:r>
        <w:t>Son menos de seis meses de pedidos y octubre llega solo hasta el día 19, así que no se puede analizar estacionalidad.</w:t>
      </w:r>
    </w:p>
    <w:p w14:paraId="5ADF4481" w14:textId="77777777" w:rsidR="00494FCD" w:rsidRDefault="00000000">
      <w:pPr>
        <w:pStyle w:val="Prrafodelista"/>
        <w:numPr>
          <w:ilvl w:val="0"/>
          <w:numId w:val="2"/>
        </w:numPr>
        <w:spacing w:after="60" w:line="264" w:lineRule="auto"/>
      </w:pPr>
      <w:r>
        <w:lastRenderedPageBreak/>
        <w:t xml:space="preserve">No hay hora del pedido, costo de despacho, margen ni motivo de cancelación, por lo que podemos decir dónde están los </w:t>
      </w:r>
      <w:proofErr w:type="gramStart"/>
      <w:r>
        <w:t>problemas</w:t>
      </w:r>
      <w:proofErr w:type="gramEnd"/>
      <w:r>
        <w:t xml:space="preserve"> pero no siempre por qué.</w:t>
      </w:r>
    </w:p>
    <w:p w14:paraId="4253ED1E" w14:textId="77777777" w:rsidR="00494FCD" w:rsidRDefault="00000000">
      <w:pPr>
        <w:pStyle w:val="Prrafodelista"/>
        <w:numPr>
          <w:ilvl w:val="0"/>
          <w:numId w:val="2"/>
        </w:numPr>
        <w:spacing w:after="60" w:line="264" w:lineRule="auto"/>
      </w:pPr>
      <w:r>
        <w:t>Las metas son propuestas del equipo y no fueron validadas con la empresa.</w:t>
      </w:r>
    </w:p>
    <w:p w14:paraId="28BC7317" w14:textId="77777777" w:rsidR="00494FCD" w:rsidRDefault="00000000">
      <w:pPr>
        <w:pStyle w:val="Prrafodelista"/>
        <w:numPr>
          <w:ilvl w:val="0"/>
          <w:numId w:val="2"/>
        </w:numPr>
        <w:spacing w:after="60" w:line="264" w:lineRule="auto"/>
      </w:pPr>
      <w:r>
        <w:t>La tabla de usuarios no tiene registros en octubre. Puede que no haya habido registros o que la exportación se haya hecho antes; conviene confirmarlo con el área que la entregó.</w:t>
      </w:r>
    </w:p>
    <w:p w14:paraId="6097EF01" w14:textId="77777777" w:rsidR="00494FCD" w:rsidRDefault="00000000">
      <w:pPr>
        <w:pStyle w:val="Ttulo2"/>
      </w:pPr>
      <w:r>
        <w:t>E. Archivos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00494FCD" w14:paraId="795F59A3" w14:textId="77777777">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3FB8D54D" w14:textId="77777777" w:rsidR="00494FCD" w:rsidRDefault="00000000">
            <w:r>
              <w:rPr>
                <w:b/>
                <w:bCs/>
                <w:color w:val="FFFFFF"/>
                <w:sz w:val="17"/>
                <w:szCs w:val="17"/>
              </w:rPr>
              <w:t>Carpeta</w:t>
            </w:r>
          </w:p>
        </w:tc>
        <w:tc>
          <w:tcPr>
            <w:tcW w:w="7160" w:type="dxa"/>
            <w:tcBorders>
              <w:top w:val="single" w:sz="4" w:space="0" w:color="D1D5DB"/>
              <w:left w:val="single" w:sz="4" w:space="0" w:color="D1D5DB"/>
              <w:bottom w:val="single" w:sz="4" w:space="0" w:color="D1D5DB"/>
              <w:right w:val="single" w:sz="4" w:space="0" w:color="D1D5DB"/>
            </w:tcBorders>
            <w:shd w:val="clear" w:color="auto" w:fill="1F2937"/>
            <w:tcMar>
              <w:top w:w="45" w:type="dxa"/>
              <w:left w:w="90" w:type="dxa"/>
              <w:bottom w:w="45" w:type="dxa"/>
              <w:right w:w="90" w:type="dxa"/>
            </w:tcMar>
            <w:vAlign w:val="center"/>
          </w:tcPr>
          <w:p w14:paraId="30DBBFF1" w14:textId="77777777" w:rsidR="00494FCD" w:rsidRDefault="00000000">
            <w:r>
              <w:rPr>
                <w:b/>
                <w:bCs/>
                <w:color w:val="FFFFFF"/>
                <w:sz w:val="17"/>
                <w:szCs w:val="17"/>
              </w:rPr>
              <w:t>Contenido</w:t>
            </w:r>
          </w:p>
        </w:tc>
      </w:tr>
      <w:tr w:rsidR="00494FCD" w14:paraId="4318FD87" w14:textId="77777777">
        <w:trPr>
          <w:cantSplit/>
        </w:trPr>
        <w:tc>
          <w:tcPr>
            <w:tcW w:w="22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59FEC14B" w14:textId="77777777" w:rsidR="00494FCD" w:rsidRDefault="00000000">
            <w:r>
              <w:rPr>
                <w:sz w:val="17"/>
                <w:szCs w:val="17"/>
              </w:rPr>
              <w:t>data/raw</w:t>
            </w:r>
          </w:p>
        </w:tc>
        <w:tc>
          <w:tcPr>
            <w:tcW w:w="71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1D4A367C" w14:textId="77777777" w:rsidR="00494FCD" w:rsidRDefault="00000000">
            <w:r>
              <w:rPr>
                <w:sz w:val="17"/>
                <w:szCs w:val="17"/>
              </w:rPr>
              <w:t>Datos originales, sin modificar.</w:t>
            </w:r>
          </w:p>
        </w:tc>
      </w:tr>
      <w:tr w:rsidR="00494FCD" w14:paraId="56B89A77"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30C2ECA6" w14:textId="77777777" w:rsidR="00494FCD" w:rsidRDefault="00000000">
            <w:r>
              <w:rPr>
                <w:sz w:val="17"/>
                <w:szCs w:val="17"/>
              </w:rPr>
              <w:t>data/</w:t>
            </w:r>
            <w:proofErr w:type="spellStart"/>
            <w:r>
              <w:rPr>
                <w:sz w:val="17"/>
                <w:szCs w:val="17"/>
              </w:rPr>
              <w:t>processed</w:t>
            </w:r>
            <w:proofErr w:type="spellEnd"/>
          </w:p>
        </w:tc>
        <w:tc>
          <w:tcPr>
            <w:tcW w:w="71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40FD7685" w14:textId="77777777" w:rsidR="00494FCD" w:rsidRDefault="00000000">
            <w:r>
              <w:rPr>
                <w:sz w:val="17"/>
                <w:szCs w:val="17"/>
              </w:rPr>
              <w:t>Datos limpios que usa el dashboard y bitácora de calidad.</w:t>
            </w:r>
          </w:p>
        </w:tc>
      </w:tr>
      <w:tr w:rsidR="00494FCD" w14:paraId="1A0EDAC1" w14:textId="77777777">
        <w:trPr>
          <w:cantSplit/>
        </w:trPr>
        <w:tc>
          <w:tcPr>
            <w:tcW w:w="22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030AB262" w14:textId="77777777" w:rsidR="00494FCD" w:rsidRDefault="00000000">
            <w:proofErr w:type="spellStart"/>
            <w:r>
              <w:rPr>
                <w:sz w:val="17"/>
                <w:szCs w:val="17"/>
              </w:rPr>
              <w:t>src</w:t>
            </w:r>
            <w:proofErr w:type="spellEnd"/>
            <w:r>
              <w:rPr>
                <w:sz w:val="17"/>
                <w:szCs w:val="17"/>
              </w:rPr>
              <w:t>/</w:t>
            </w:r>
          </w:p>
        </w:tc>
        <w:tc>
          <w:tcPr>
            <w:tcW w:w="71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4C6A0356" w14:textId="77777777" w:rsidR="00494FCD" w:rsidRDefault="00000000">
            <w:r>
              <w:rPr>
                <w:sz w:val="17"/>
                <w:szCs w:val="17"/>
              </w:rPr>
              <w:t>limpieza_pideya.py: limpieza, validación y exportación.</w:t>
            </w:r>
          </w:p>
        </w:tc>
      </w:tr>
      <w:tr w:rsidR="00494FCD" w14:paraId="1B6FA67E"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46EAE6CB" w14:textId="77777777" w:rsidR="00494FCD" w:rsidRDefault="00000000">
            <w:r>
              <w:rPr>
                <w:sz w:val="17"/>
                <w:szCs w:val="17"/>
              </w:rPr>
              <w:t>notebooks/</w:t>
            </w:r>
          </w:p>
        </w:tc>
        <w:tc>
          <w:tcPr>
            <w:tcW w:w="71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3CA4DAEE" w14:textId="77777777" w:rsidR="00494FCD" w:rsidRDefault="00000000">
            <w:proofErr w:type="spellStart"/>
            <w:r>
              <w:rPr>
                <w:sz w:val="17"/>
                <w:szCs w:val="17"/>
              </w:rPr>
              <w:t>analisis_pideya.ipynb</w:t>
            </w:r>
            <w:proofErr w:type="spellEnd"/>
            <w:r>
              <w:rPr>
                <w:sz w:val="17"/>
                <w:szCs w:val="17"/>
              </w:rPr>
              <w:t>: retención, captación, comunas, pruebas de diferencia y figuras de este informe.</w:t>
            </w:r>
          </w:p>
        </w:tc>
      </w:tr>
      <w:tr w:rsidR="00494FCD" w14:paraId="4B58D852" w14:textId="77777777">
        <w:trPr>
          <w:cantSplit/>
        </w:trPr>
        <w:tc>
          <w:tcPr>
            <w:tcW w:w="22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2552F4EF" w14:textId="77777777" w:rsidR="00494FCD" w:rsidRDefault="00000000">
            <w:r>
              <w:rPr>
                <w:sz w:val="17"/>
                <w:szCs w:val="17"/>
              </w:rPr>
              <w:t>dashboard/</w:t>
            </w:r>
          </w:p>
        </w:tc>
        <w:tc>
          <w:tcPr>
            <w:tcW w:w="71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7A8B4166" w14:textId="77777777" w:rsidR="00494FCD" w:rsidRDefault="00000000">
            <w:proofErr w:type="spellStart"/>
            <w:r>
              <w:rPr>
                <w:sz w:val="17"/>
                <w:szCs w:val="17"/>
              </w:rPr>
              <w:t>PideYa_dashboard.pbix</w:t>
            </w:r>
            <w:proofErr w:type="spellEnd"/>
            <w:r>
              <w:rPr>
                <w:sz w:val="17"/>
                <w:szCs w:val="17"/>
              </w:rPr>
              <w:t>, medidas DAX, modelo, tema de colores, guía de construcción y valores de control.</w:t>
            </w:r>
          </w:p>
        </w:tc>
      </w:tr>
      <w:tr w:rsidR="00494FCD" w14:paraId="2C076F11"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2A6F9BC8" w14:textId="77777777" w:rsidR="00494FCD" w:rsidRDefault="00000000">
            <w:proofErr w:type="spellStart"/>
            <w:r>
              <w:rPr>
                <w:sz w:val="17"/>
                <w:szCs w:val="17"/>
              </w:rPr>
              <w:t>images</w:t>
            </w:r>
            <w:proofErr w:type="spellEnd"/>
            <w:r>
              <w:rPr>
                <w:sz w:val="17"/>
                <w:szCs w:val="17"/>
              </w:rPr>
              <w:t>/</w:t>
            </w:r>
          </w:p>
        </w:tc>
        <w:tc>
          <w:tcPr>
            <w:tcW w:w="7160" w:type="dxa"/>
            <w:tcBorders>
              <w:top w:val="single" w:sz="4" w:space="0" w:color="D1D5DB"/>
              <w:left w:val="single" w:sz="4" w:space="0" w:color="D1D5DB"/>
              <w:bottom w:val="single" w:sz="4" w:space="0" w:color="D1D5DB"/>
              <w:right w:val="single" w:sz="4" w:space="0" w:color="D1D5DB"/>
            </w:tcBorders>
            <w:shd w:val="clear" w:color="auto" w:fill="F3F4F6"/>
            <w:tcMar>
              <w:top w:w="45" w:type="dxa"/>
              <w:left w:w="90" w:type="dxa"/>
              <w:bottom w:w="45" w:type="dxa"/>
              <w:right w:w="90" w:type="dxa"/>
            </w:tcMar>
            <w:vAlign w:val="center"/>
          </w:tcPr>
          <w:p w14:paraId="16B800E8" w14:textId="77777777" w:rsidR="00494FCD" w:rsidRDefault="00000000">
            <w:r>
              <w:rPr>
                <w:sz w:val="17"/>
                <w:szCs w:val="17"/>
              </w:rPr>
              <w:t>Capturas del dashboard, bocetos y figuras del informe.</w:t>
            </w:r>
          </w:p>
        </w:tc>
      </w:tr>
      <w:tr w:rsidR="00494FCD" w14:paraId="5633CADE" w14:textId="77777777">
        <w:trPr>
          <w:cantSplit/>
        </w:trPr>
        <w:tc>
          <w:tcPr>
            <w:tcW w:w="220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343CAE27" w14:textId="77777777" w:rsidR="00494FCD" w:rsidRDefault="00000000">
            <w:proofErr w:type="spellStart"/>
            <w:r>
              <w:rPr>
                <w:sz w:val="17"/>
                <w:szCs w:val="17"/>
              </w:rPr>
              <w:t>docs</w:t>
            </w:r>
            <w:proofErr w:type="spellEnd"/>
            <w:r>
              <w:rPr>
                <w:sz w:val="17"/>
                <w:szCs w:val="17"/>
              </w:rPr>
              <w:t>/</w:t>
            </w:r>
          </w:p>
        </w:tc>
        <w:tc>
          <w:tcPr>
            <w:tcW w:w="7160" w:type="dxa"/>
            <w:tcBorders>
              <w:top w:val="single" w:sz="4" w:space="0" w:color="D1D5DB"/>
              <w:left w:val="single" w:sz="4" w:space="0" w:color="D1D5DB"/>
              <w:bottom w:val="single" w:sz="4" w:space="0" w:color="D1D5DB"/>
              <w:right w:val="single" w:sz="4" w:space="0" w:color="D1D5DB"/>
            </w:tcBorders>
            <w:tcMar>
              <w:top w:w="45" w:type="dxa"/>
              <w:left w:w="90" w:type="dxa"/>
              <w:bottom w:w="45" w:type="dxa"/>
              <w:right w:w="90" w:type="dxa"/>
            </w:tcMar>
            <w:vAlign w:val="center"/>
          </w:tcPr>
          <w:p w14:paraId="16F1D2E1" w14:textId="52E608E4" w:rsidR="00494FCD" w:rsidRDefault="00C93713">
            <w:r w:rsidRPr="00C93713">
              <w:rPr>
                <w:sz w:val="17"/>
                <w:szCs w:val="17"/>
              </w:rPr>
              <w:t xml:space="preserve">Este informe (PDF y Word) y la presentación </w:t>
            </w:r>
            <w:proofErr w:type="gramStart"/>
            <w:r w:rsidRPr="00C93713">
              <w:rPr>
                <w:sz w:val="17"/>
                <w:szCs w:val="17"/>
              </w:rPr>
              <w:t>ejecutiva.</w:t>
            </w:r>
            <w:r w:rsidR="00000000">
              <w:rPr>
                <w:sz w:val="17"/>
                <w:szCs w:val="17"/>
              </w:rPr>
              <w:t>.</w:t>
            </w:r>
            <w:proofErr w:type="gramEnd"/>
          </w:p>
        </w:tc>
      </w:tr>
    </w:tbl>
    <w:p w14:paraId="1BFA8B48" w14:textId="77777777" w:rsidR="00D34683" w:rsidRPr="00C93713" w:rsidRDefault="00D34683">
      <w:pPr>
        <w:rPr>
          <w:u w:val="single"/>
        </w:rPr>
      </w:pPr>
    </w:p>
    <w:sectPr w:rsidR="00D34683" w:rsidRPr="00C93713">
      <w:footerReference w:type="default" r:id="rId15"/>
      <w:pgSz w:w="12240" w:h="15840"/>
      <w:pgMar w:top="1152" w:right="1440" w:bottom="1152"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8AE0A" w14:textId="77777777" w:rsidR="00D34683" w:rsidRDefault="00D34683">
      <w:r>
        <w:separator/>
      </w:r>
    </w:p>
  </w:endnote>
  <w:endnote w:type="continuationSeparator" w:id="0">
    <w:p w14:paraId="48DD76AA" w14:textId="77777777" w:rsidR="00D34683" w:rsidRDefault="00D34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8341" w14:textId="77777777" w:rsidR="00494FCD" w:rsidRDefault="00000000">
    <w:pPr>
      <w:tabs>
        <w:tab w:val="right" w:pos="9360"/>
      </w:tabs>
    </w:pPr>
    <w:proofErr w:type="spellStart"/>
    <w:r>
      <w:rPr>
        <w:color w:val="6B7280"/>
        <w:sz w:val="16"/>
        <w:szCs w:val="16"/>
      </w:rPr>
      <w:t>PideYa</w:t>
    </w:r>
    <w:proofErr w:type="spellEnd"/>
    <w:r>
      <w:rPr>
        <w:color w:val="6B7280"/>
        <w:sz w:val="16"/>
        <w:szCs w:val="16"/>
      </w:rPr>
      <w:t xml:space="preserve"> · Informe ejecutivo · Evaluación Parcial 2</w:t>
    </w:r>
    <w:r>
      <w:rPr>
        <w:color w:val="6B7280"/>
        <w:sz w:val="16"/>
        <w:szCs w:val="16"/>
      </w:rPr>
      <w:tab/>
    </w:r>
    <w:r>
      <w:rPr>
        <w:color w:val="6B7280"/>
        <w:sz w:val="16"/>
        <w:szCs w:val="16"/>
      </w:rPr>
      <w:fldChar w:fldCharType="begin"/>
    </w:r>
    <w:r>
      <w:rPr>
        <w:color w:val="6B7280"/>
        <w:sz w:val="16"/>
        <w:szCs w:val="16"/>
      </w:rPr>
      <w:instrText>PAGE</w:instrText>
    </w:r>
    <w:r>
      <w:rPr>
        <w:color w:val="6B7280"/>
        <w:sz w:val="16"/>
        <w:szCs w:val="16"/>
      </w:rPr>
      <w:fldChar w:fldCharType="separate"/>
    </w:r>
    <w:r w:rsidR="00C93713">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01B0C" w14:textId="77777777" w:rsidR="00D34683" w:rsidRDefault="00D34683">
      <w:r>
        <w:separator/>
      </w:r>
    </w:p>
  </w:footnote>
  <w:footnote w:type="continuationSeparator" w:id="0">
    <w:p w14:paraId="46316B3F" w14:textId="77777777" w:rsidR="00D34683" w:rsidRDefault="00D346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72843"/>
    <w:multiLevelType w:val="hybridMultilevel"/>
    <w:tmpl w:val="9E4401A4"/>
    <w:lvl w:ilvl="0" w:tplc="6BE6BE78" w:tentative="1">
      <w:start w:val="1"/>
      <w:numFmt w:val="bullet"/>
      <w:lvlText w:val="●"/>
      <w:lvlJc w:val="left"/>
      <w:pPr>
        <w:ind w:left="720" w:hanging="360"/>
      </w:pPr>
    </w:lvl>
    <w:lvl w:ilvl="1" w:tplc="9B5452DE" w:tentative="1">
      <w:start w:val="1"/>
      <w:numFmt w:val="bullet"/>
      <w:lvlText w:val="○"/>
      <w:lvlJc w:val="left"/>
      <w:pPr>
        <w:ind w:left="1440" w:hanging="360"/>
      </w:pPr>
    </w:lvl>
    <w:lvl w:ilvl="2" w:tplc="6B3C56A6" w:tentative="1">
      <w:start w:val="1"/>
      <w:numFmt w:val="bullet"/>
      <w:lvlText w:val="■"/>
      <w:lvlJc w:val="left"/>
      <w:pPr>
        <w:ind w:left="2160" w:hanging="360"/>
      </w:pPr>
    </w:lvl>
    <w:lvl w:ilvl="3" w:tplc="BAE0D452" w:tentative="1">
      <w:start w:val="1"/>
      <w:numFmt w:val="bullet"/>
      <w:lvlText w:val="●"/>
      <w:lvlJc w:val="left"/>
      <w:pPr>
        <w:ind w:left="2880" w:hanging="360"/>
      </w:pPr>
    </w:lvl>
    <w:lvl w:ilvl="4" w:tplc="CC5ECC84" w:tentative="1">
      <w:start w:val="1"/>
      <w:numFmt w:val="bullet"/>
      <w:lvlText w:val="○"/>
      <w:lvlJc w:val="left"/>
      <w:pPr>
        <w:ind w:left="3600" w:hanging="360"/>
      </w:pPr>
    </w:lvl>
    <w:lvl w:ilvl="5" w:tplc="7DB02AF8" w:tentative="1">
      <w:start w:val="1"/>
      <w:numFmt w:val="bullet"/>
      <w:lvlText w:val="■"/>
      <w:lvlJc w:val="left"/>
      <w:pPr>
        <w:ind w:left="4320" w:hanging="360"/>
      </w:pPr>
    </w:lvl>
    <w:lvl w:ilvl="6" w:tplc="DC36A5F6" w:tentative="1">
      <w:start w:val="1"/>
      <w:numFmt w:val="bullet"/>
      <w:lvlText w:val="●"/>
      <w:lvlJc w:val="left"/>
      <w:pPr>
        <w:ind w:left="5040" w:hanging="360"/>
      </w:pPr>
    </w:lvl>
    <w:lvl w:ilvl="7" w:tplc="72AEE0E2" w:tentative="1">
      <w:start w:val="1"/>
      <w:numFmt w:val="bullet"/>
      <w:lvlText w:val="●"/>
      <w:lvlJc w:val="left"/>
      <w:pPr>
        <w:ind w:left="5760" w:hanging="360"/>
      </w:pPr>
    </w:lvl>
    <w:lvl w:ilvl="8" w:tplc="BEC0418A" w:tentative="1">
      <w:start w:val="1"/>
      <w:numFmt w:val="bullet"/>
      <w:lvlText w:val="●"/>
      <w:lvlJc w:val="left"/>
      <w:pPr>
        <w:ind w:left="6480" w:hanging="360"/>
      </w:pPr>
    </w:lvl>
  </w:abstractNum>
  <w:abstractNum w:abstractNumId="1" w15:restartNumberingAfterBreak="0">
    <w:nsid w:val="5058012C"/>
    <w:multiLevelType w:val="hybridMultilevel"/>
    <w:tmpl w:val="4924517C"/>
    <w:lvl w:ilvl="0" w:tplc="50CC192C">
      <w:start w:val="1"/>
      <w:numFmt w:val="bullet"/>
      <w:lvlText w:val="•"/>
      <w:lvlJc w:val="left"/>
      <w:pPr>
        <w:ind w:left="360" w:hanging="240"/>
      </w:pPr>
    </w:lvl>
    <w:lvl w:ilvl="1" w:tplc="35764648">
      <w:numFmt w:val="decimal"/>
      <w:lvlText w:val=""/>
      <w:lvlJc w:val="left"/>
    </w:lvl>
    <w:lvl w:ilvl="2" w:tplc="A2540960">
      <w:numFmt w:val="decimal"/>
      <w:lvlText w:val=""/>
      <w:lvlJc w:val="left"/>
    </w:lvl>
    <w:lvl w:ilvl="3" w:tplc="09B47EDA">
      <w:numFmt w:val="decimal"/>
      <w:lvlText w:val=""/>
      <w:lvlJc w:val="left"/>
    </w:lvl>
    <w:lvl w:ilvl="4" w:tplc="D602BECE">
      <w:numFmt w:val="decimal"/>
      <w:lvlText w:val=""/>
      <w:lvlJc w:val="left"/>
    </w:lvl>
    <w:lvl w:ilvl="5" w:tplc="887A312E">
      <w:numFmt w:val="decimal"/>
      <w:lvlText w:val=""/>
      <w:lvlJc w:val="left"/>
    </w:lvl>
    <w:lvl w:ilvl="6" w:tplc="21680D64">
      <w:numFmt w:val="decimal"/>
      <w:lvlText w:val=""/>
      <w:lvlJc w:val="left"/>
    </w:lvl>
    <w:lvl w:ilvl="7" w:tplc="27984596">
      <w:numFmt w:val="decimal"/>
      <w:lvlText w:val=""/>
      <w:lvlJc w:val="left"/>
    </w:lvl>
    <w:lvl w:ilvl="8" w:tplc="ECE6C492">
      <w:numFmt w:val="decimal"/>
      <w:lvlText w:val=""/>
      <w:lvlJc w:val="left"/>
    </w:lvl>
  </w:abstractNum>
  <w:num w:numId="1" w16cid:durableId="1788348312">
    <w:abstractNumId w:val="0"/>
    <w:lvlOverride w:ilvl="0">
      <w:startOverride w:val="1"/>
    </w:lvlOverride>
  </w:num>
  <w:num w:numId="2" w16cid:durableId="5340812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FCD"/>
    <w:rsid w:val="00494FCD"/>
    <w:rsid w:val="00C73E0F"/>
    <w:rsid w:val="00C93713"/>
    <w:rsid w:val="00D346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24B77"/>
  <w15:docId w15:val="{14702759-816F-4782-B1EF-09667EC48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80" w:after="120"/>
      <w:outlineLvl w:val="0"/>
    </w:pPr>
    <w:rPr>
      <w:b/>
      <w:bCs/>
      <w:sz w:val="30"/>
      <w:szCs w:val="30"/>
    </w:rPr>
  </w:style>
  <w:style w:type="paragraph" w:styleId="Ttulo2">
    <w:name w:val="heading 2"/>
    <w:basedOn w:val="Normal"/>
    <w:next w:val="Normal"/>
    <w:uiPriority w:val="9"/>
    <w:unhideWhenUsed/>
    <w:qFormat/>
    <w:pPr>
      <w:keepNext/>
      <w:spacing w:before="220" w:after="100"/>
      <w:outlineLvl w:val="1"/>
    </w:pPr>
    <w:rPr>
      <w:b/>
      <w:bCs/>
      <w:color w:val="E4572E"/>
      <w:sz w:val="24"/>
      <w:szCs w:val="24"/>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semiHidden/>
    <w:unhideWhenUsed/>
    <w:pPr>
      <w:spacing w:after="100"/>
    </w:pPr>
  </w:style>
  <w:style w:type="paragraph" w:styleId="TDC2">
    <w:name w:val="toc 2"/>
    <w:basedOn w:val="Normal"/>
    <w:next w:val="Normal"/>
    <w:uiPriority w:val="39"/>
    <w:semiHidden/>
    <w:unhideWhenUsed/>
    <w:pPr>
      <w:spacing w:after="100"/>
      <w:ind w:left="210"/>
    </w:pPr>
  </w:style>
  <w:style w:type="paragraph" w:styleId="TDC3">
    <w:name w:val="toc 3"/>
    <w:basedOn w:val="Normal"/>
    <w:next w:val="Normal"/>
    <w:uiPriority w:val="39"/>
    <w:semiHidden/>
    <w:unhideWhenUsed/>
    <w:pPr>
      <w:spacing w:after="100"/>
      <w:ind w:left="420"/>
    </w:pPr>
  </w:style>
  <w:style w:type="paragraph" w:styleId="TDC4">
    <w:name w:val="toc 4"/>
    <w:basedOn w:val="Normal"/>
    <w:next w:val="Normal"/>
    <w:uiPriority w:val="39"/>
    <w:semiHidden/>
    <w:unhideWhenUsed/>
    <w:pPr>
      <w:spacing w:after="100"/>
      <w:ind w:left="630"/>
    </w:pPr>
  </w:style>
  <w:style w:type="paragraph" w:styleId="TDC5">
    <w:name w:val="toc 5"/>
    <w:basedOn w:val="Normal"/>
    <w:next w:val="Normal"/>
    <w:uiPriority w:val="39"/>
    <w:semiHidden/>
    <w:unhideWhenUsed/>
    <w:pPr>
      <w:spacing w:after="100"/>
      <w:ind w:left="840"/>
    </w:pPr>
  </w:style>
  <w:style w:type="paragraph" w:styleId="TDC6">
    <w:name w:val="toc 6"/>
    <w:basedOn w:val="Normal"/>
    <w:next w:val="Normal"/>
    <w:uiPriority w:val="39"/>
    <w:semiHidden/>
    <w:unhideWhenUsed/>
    <w:pPr>
      <w:spacing w:after="100"/>
      <w:ind w:left="1050"/>
    </w:pPr>
  </w:style>
  <w:style w:type="paragraph" w:styleId="TDC7">
    <w:name w:val="toc 7"/>
    <w:basedOn w:val="Normal"/>
    <w:next w:val="Normal"/>
    <w:uiPriority w:val="39"/>
    <w:semiHidden/>
    <w:unhideWhenUsed/>
    <w:pPr>
      <w:spacing w:after="100"/>
      <w:ind w:left="1260"/>
    </w:pPr>
  </w:style>
  <w:style w:type="paragraph" w:styleId="TDC8">
    <w:name w:val="toc 8"/>
    <w:basedOn w:val="Normal"/>
    <w:next w:val="Normal"/>
    <w:uiPriority w:val="39"/>
    <w:semiHidden/>
    <w:unhideWhenUsed/>
    <w:pPr>
      <w:spacing w:after="100"/>
      <w:ind w:left="1470"/>
    </w:pPr>
  </w:style>
  <w:style w:type="paragraph" w:styleId="TDC9">
    <w:name w:val="toc 9"/>
    <w:basedOn w:val="Normal"/>
    <w:next w:val="Normal"/>
    <w:uiPriority w:val="39"/>
    <w:semiHidden/>
    <w:unhideWhenUsed/>
    <w:pPr>
      <w:spacing w:after="100"/>
      <w:ind w:left="168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2782</Words>
  <Characters>15307</Characters>
  <Application>Microsoft Office Word</Application>
  <DocSecurity>0</DocSecurity>
  <Lines>127</Lines>
  <Paragraphs>36</Paragraphs>
  <ScaleCrop>false</ScaleCrop>
  <Company/>
  <LinksUpToDate>false</LinksUpToDate>
  <CharactersWithSpaces>18053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ejecutivo PideYa · Evaluación Parcial 2</dc:title>
  <dc:creator>Equipo consultor PideYa</dc:creator>
  <cp:lastModifiedBy>CRISTIAN ROMERO FUENTES</cp:lastModifiedBy>
  <cp:revision>2</cp:revision>
  <dcterms:created xsi:type="dcterms:W3CDTF">2026-10-30T01:18:00Z</dcterms:created>
  <dcterms:modified xsi:type="dcterms:W3CDTF">2026-10-30T02:21:00Z</dcterms:modified>
</cp:coreProperties>
</file>