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Title"/>
        <w:jc w:val="center"/>
        <w:rPr>
          <w:sz w:val="84"/>
          <w:szCs w:val="84"/>
        </w:rPr>
      </w:pPr>
      <w:bookmarkStart w:colFirst="0" w:colLast="0" w:name="_ou7uw8lb98fh" w:id="0"/>
      <w:bookmarkEnd w:id="0"/>
      <w:r w:rsidDel="00000000" w:rsidR="00000000" w:rsidRPr="00000000">
        <w:rPr>
          <w:sz w:val="84"/>
          <w:szCs w:val="84"/>
          <w:rtl w:val="0"/>
        </w:rPr>
        <w:t xml:space="preserve">Kyo Vantage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after="200" w:lineRule="auto"/>
        <w:rPr/>
      </w:pPr>
      <w:r w:rsidDel="00000000" w:rsidR="00000000" w:rsidRPr="00000000">
        <w:rPr>
          <w:rtl w:val="0"/>
        </w:rPr>
        <w:t xml:space="preserve">Docente: Mauricio C. Figueroa C.</w:t>
      </w:r>
    </w:p>
    <w:p w:rsidR="00000000" w:rsidDel="00000000" w:rsidP="00000000" w:rsidRDefault="00000000" w:rsidRPr="00000000" w14:paraId="00000029">
      <w:pPr>
        <w:spacing w:after="200" w:lineRule="auto"/>
        <w:rPr/>
      </w:pPr>
      <w:r w:rsidDel="00000000" w:rsidR="00000000" w:rsidRPr="00000000">
        <w:rPr>
          <w:rtl w:val="0"/>
        </w:rPr>
        <w:t xml:space="preserve">Estudiantes: </w:t>
        <w:tab/>
        <w:t xml:space="preserve">Angel Gomez.</w:t>
      </w:r>
    </w:p>
    <w:p w:rsidR="00000000" w:rsidDel="00000000" w:rsidP="00000000" w:rsidRDefault="00000000" w:rsidRPr="00000000" w14:paraId="0000002A">
      <w:pPr>
        <w:spacing w:after="200" w:lineRule="auto"/>
        <w:ind w:left="720" w:firstLine="720"/>
        <w:rPr/>
      </w:pPr>
      <w:r w:rsidDel="00000000" w:rsidR="00000000" w:rsidRPr="00000000">
        <w:rPr>
          <w:rtl w:val="0"/>
        </w:rPr>
        <w:t xml:space="preserve">Bruno Seguel.</w:t>
      </w:r>
    </w:p>
    <w:p w:rsidR="00000000" w:rsidDel="00000000" w:rsidP="00000000" w:rsidRDefault="00000000" w:rsidRPr="00000000" w14:paraId="0000002B">
      <w:pPr>
        <w:spacing w:after="200" w:lineRule="auto"/>
        <w:ind w:left="720" w:firstLine="720"/>
        <w:rPr/>
      </w:pPr>
      <w:r w:rsidDel="00000000" w:rsidR="00000000" w:rsidRPr="00000000">
        <w:rPr>
          <w:rtl w:val="0"/>
        </w:rPr>
        <w:t xml:space="preserve">Nicolas Vargas.</w:t>
      </w:r>
    </w:p>
    <w:p w:rsidR="00000000" w:rsidDel="00000000" w:rsidP="00000000" w:rsidRDefault="00000000" w:rsidRPr="00000000" w14:paraId="0000002C">
      <w:pPr>
        <w:pStyle w:val="Heading1"/>
        <w:rPr/>
      </w:pPr>
      <w:bookmarkStart w:colFirst="0" w:colLast="0" w:name="_2e24pemkkey2" w:id="1"/>
      <w:bookmarkEnd w:id="1"/>
      <w:r w:rsidDel="00000000" w:rsidR="00000000" w:rsidRPr="00000000">
        <w:rPr>
          <w:rtl w:val="0"/>
        </w:rPr>
        <w:t xml:space="preserve">1 Encabezado y Apartados Iniciales </w:t>
      </w:r>
    </w:p>
    <w:p w:rsidR="00000000" w:rsidDel="00000000" w:rsidP="00000000" w:rsidRDefault="00000000" w:rsidRPr="00000000" w14:paraId="0000002D">
      <w:pPr>
        <w:pStyle w:val="Heading2"/>
        <w:rPr/>
      </w:pPr>
      <w:bookmarkStart w:colFirst="0" w:colLast="0" w:name="_gheu1x362p20" w:id="2"/>
      <w:bookmarkEnd w:id="2"/>
      <w:r w:rsidDel="00000000" w:rsidR="00000000" w:rsidRPr="00000000">
        <w:rPr>
          <w:rtl w:val="0"/>
        </w:rPr>
        <w:t xml:space="preserve">Abstract</w:t>
      </w:r>
    </w:p>
    <w:p w:rsidR="00000000" w:rsidDel="00000000" w:rsidP="00000000" w:rsidRDefault="00000000" w:rsidRPr="00000000" w14:paraId="0000002E">
      <w:pPr>
        <w:jc w:val="both"/>
        <w:rPr/>
      </w:pPr>
      <w:r w:rsidDel="00000000" w:rsidR="00000000" w:rsidRPr="00000000">
        <w:rPr>
          <w:rtl w:val="0"/>
        </w:rPr>
        <w:t xml:space="preserve">Kyo Vantage es una aplicación web progresiva (PWA) de gestión financiera centralizada que resuelve la falta de alfabetización financiera y la dispersión de información sobre liquidez real en usuarios particulares. A diferencia de los sistemas tradicionales reactivos, la plataforma integra cuatro módulos esenciales: Bóveda de Cuentas, Gestión de Tarjetas y Cuotas, Planificación de Presupuestos/Metas y una Agenda Financiera Predictiva. El sistema incorpora un Motor Heurístico de Diagnóstico Financiero y un Módulo Estadístico Ligero de Detección de Anomalías en el ritmo de consumo. Implementada mediante una refactorización arquitectónica sobre React con Vite, gestión de caché en segundo plano con Tan Stack Query y persistencia optimizada en Supabase (PostgreSQL) con Connection Pooling e índices B-Tree, la solución garantiza una experiencia de usuario en milisegundos y un entorno escalable y seguro. </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pStyle w:val="Heading1"/>
        <w:jc w:val="both"/>
        <w:rPr/>
      </w:pPr>
      <w:bookmarkStart w:colFirst="0" w:colLast="0" w:name="_tztfqdo2139j" w:id="3"/>
      <w:bookmarkEnd w:id="3"/>
      <w:r w:rsidDel="00000000" w:rsidR="00000000" w:rsidRPr="00000000">
        <w:rPr>
          <w:rtl w:val="0"/>
        </w:rPr>
        <w:t xml:space="preserve">2 Desarrollo de Indicadores de Evaluación </w:t>
      </w:r>
    </w:p>
    <w:p w:rsidR="00000000" w:rsidDel="00000000" w:rsidP="00000000" w:rsidRDefault="00000000" w:rsidRPr="00000000" w14:paraId="00000052">
      <w:pPr>
        <w:pStyle w:val="Heading2"/>
        <w:jc w:val="both"/>
        <w:rPr/>
      </w:pPr>
      <w:bookmarkStart w:colFirst="0" w:colLast="0" w:name="_upc3atrk3a33" w:id="4"/>
      <w:bookmarkEnd w:id="4"/>
      <w:r w:rsidDel="00000000" w:rsidR="00000000" w:rsidRPr="00000000">
        <w:rPr>
          <w:rtl w:val="0"/>
        </w:rPr>
        <w:t xml:space="preserve">2.1 Descripción del Proyecto</w:t>
      </w:r>
    </w:p>
    <w:p w:rsidR="00000000" w:rsidDel="00000000" w:rsidP="00000000" w:rsidRDefault="00000000" w:rsidRPr="00000000" w14:paraId="00000053">
      <w:pPr>
        <w:spacing w:after="200" w:lineRule="auto"/>
        <w:jc w:val="both"/>
        <w:rPr/>
      </w:pPr>
      <w:r w:rsidDel="00000000" w:rsidR="00000000" w:rsidRPr="00000000">
        <w:rPr>
          <w:rtl w:val="0"/>
        </w:rPr>
        <w:t xml:space="preserve">Kyo Vantage es una PWA que consolida la información económica del usuario en tiempo real. Su función principal es determinar con exactitud el </w:t>
      </w:r>
      <w:r w:rsidDel="00000000" w:rsidR="00000000" w:rsidRPr="00000000">
        <w:rPr>
          <w:b w:val="1"/>
          <w:bCs w:val="1"/>
          <w:rtl w:val="0"/>
        </w:rPr>
        <w:t xml:space="preserve">dinero disponible real</w:t>
      </w:r>
      <w:r w:rsidDel="00000000" w:rsidR="00000000" w:rsidRPr="00000000">
        <w:rPr>
          <w:rtl w:val="0"/>
        </w:rPr>
        <w:t xml:space="preserve"> (descontando compromisos recurrentes, presupuestos fijados y cuotas de crédito diferidas) y emitir recomendaciones preventivas mediante diagnósticos de solvencia y detección de desviaciones estadísticas en el consumo mensual. </w:t>
      </w:r>
    </w:p>
    <w:p w:rsidR="00000000" w:rsidDel="00000000" w:rsidP="00000000" w:rsidRDefault="00000000" w:rsidRPr="00000000" w14:paraId="00000054">
      <w:pPr>
        <w:pStyle w:val="Heading2"/>
        <w:rPr/>
      </w:pPr>
      <w:bookmarkStart w:colFirst="0" w:colLast="0" w:name="_ivy8qu5dyww8" w:id="5"/>
      <w:bookmarkEnd w:id="5"/>
      <w:r w:rsidDel="00000000" w:rsidR="00000000" w:rsidRPr="00000000">
        <w:rPr>
          <w:rtl w:val="0"/>
        </w:rPr>
        <w:t xml:space="preserve">2.2 Relevancia para el Campo Laboral</w:t>
      </w:r>
    </w:p>
    <w:p w:rsidR="00000000" w:rsidDel="00000000" w:rsidP="00000000" w:rsidRDefault="00000000" w:rsidRPr="00000000" w14:paraId="00000055">
      <w:pPr>
        <w:spacing w:after="200" w:lineRule="auto"/>
        <w:jc w:val="both"/>
        <w:rPr/>
      </w:pPr>
      <w:r w:rsidDel="00000000" w:rsidR="00000000" w:rsidRPr="00000000">
        <w:rPr>
          <w:rtl w:val="0"/>
        </w:rPr>
        <w:t xml:space="preserve">El sector Fintech y la industria del desarrollo de software demandan profesionales con dominio en arquitecturas desacopladas, alta disponibilidad, baja latencia y procesamiento eficiente de datos transaccionales. Este proyecto permite abordar y validar problemáticas reales de la industria: optimización de bases de datos relacionales mediante indexación avanzada, gestión eficiente de conexiones con Connection Pooling (Supavisor), persistencia en caché local para reducir costos de red y diseño de interfaces con alta usabilidad y seguridad de la información.</w:t>
      </w:r>
    </w:p>
    <w:p w:rsidR="00000000" w:rsidDel="00000000" w:rsidP="00000000" w:rsidRDefault="00000000" w:rsidRPr="00000000" w14:paraId="00000056">
      <w:pPr>
        <w:pStyle w:val="Heading2"/>
        <w:spacing w:after="200" w:lineRule="auto"/>
        <w:jc w:val="both"/>
        <w:rPr/>
      </w:pPr>
      <w:bookmarkStart w:colFirst="0" w:colLast="0" w:name="_dkygcjd2qn5" w:id="6"/>
      <w:bookmarkEnd w:id="6"/>
      <w:r w:rsidDel="00000000" w:rsidR="00000000" w:rsidRPr="00000000">
        <w:rPr>
          <w:rtl w:val="0"/>
        </w:rPr>
        <w:t xml:space="preserve">2.3 Relación con el Perfil de Egreso</w:t>
      </w:r>
    </w:p>
    <w:p w:rsidR="00000000" w:rsidDel="00000000" w:rsidP="00000000" w:rsidRDefault="00000000" w:rsidRPr="00000000" w14:paraId="00000057">
      <w:pPr>
        <w:spacing w:after="200" w:lineRule="auto"/>
        <w:jc w:val="both"/>
        <w:rPr/>
      </w:pPr>
      <w:r w:rsidDel="00000000" w:rsidR="00000000" w:rsidRPr="00000000">
        <w:rPr>
          <w:rtl w:val="0"/>
        </w:rPr>
        <w:t xml:space="preserve">El proyecto integra y aplica directamente las competencias del perfil de egreso de la carrera:</w:t>
      </w:r>
    </w:p>
    <w:p w:rsidR="00000000" w:rsidDel="00000000" w:rsidP="00000000" w:rsidRDefault="00000000" w:rsidRPr="00000000" w14:paraId="00000058">
      <w:pPr>
        <w:numPr>
          <w:ilvl w:val="0"/>
          <w:numId w:val="4"/>
        </w:numPr>
        <w:spacing w:after="0" w:lineRule="auto"/>
        <w:ind w:left="720" w:hanging="360"/>
        <w:jc w:val="both"/>
      </w:pPr>
      <w:r w:rsidDel="00000000" w:rsidR="00000000" w:rsidRPr="00000000">
        <w:rPr>
          <w:b w:val="1"/>
          <w:bCs w:val="1"/>
          <w:rtl w:val="0"/>
        </w:rPr>
        <w:t xml:space="preserve">C1 - Pruebas de Calidad:</w:t>
      </w:r>
      <w:r w:rsidDel="00000000" w:rsidR="00000000" w:rsidRPr="00000000">
        <w:rPr>
          <w:rtl w:val="0"/>
        </w:rPr>
        <w:t xml:space="preserve"> Implementación de pruebas funcionales, de consistencia en caché y de rendimiento móvil utilizando herramientas como Vitest y Google Lighthouse.</w:t>
      </w:r>
    </w:p>
    <w:p w:rsidR="00000000" w:rsidDel="00000000" w:rsidP="00000000" w:rsidRDefault="00000000" w:rsidRPr="00000000" w14:paraId="00000059">
      <w:pPr>
        <w:numPr>
          <w:ilvl w:val="0"/>
          <w:numId w:val="4"/>
        </w:numPr>
        <w:spacing w:after="0" w:before="0" w:lineRule="auto"/>
        <w:ind w:left="720" w:hanging="360"/>
        <w:jc w:val="both"/>
      </w:pPr>
      <w:r w:rsidDel="00000000" w:rsidR="00000000" w:rsidRPr="00000000">
        <w:rPr>
          <w:b w:val="1"/>
          <w:bCs w:val="1"/>
          <w:rtl w:val="0"/>
        </w:rPr>
        <w:t xml:space="preserve">C2 - Gestión de Proyectos Informáticos:</w:t>
      </w:r>
      <w:r w:rsidDel="00000000" w:rsidR="00000000" w:rsidRPr="00000000">
        <w:rPr>
          <w:rtl w:val="0"/>
        </w:rPr>
        <w:t xml:space="preserve"> Planificación y control bajo metodología ágil Scrum, gestionando sprints, entregables y despliegues continuos mediante GitHub Projects y Vercel.</w:t>
      </w:r>
    </w:p>
    <w:p w:rsidR="00000000" w:rsidDel="00000000" w:rsidP="00000000" w:rsidRDefault="00000000" w:rsidRPr="00000000" w14:paraId="0000005A">
      <w:pPr>
        <w:numPr>
          <w:ilvl w:val="0"/>
          <w:numId w:val="4"/>
        </w:numPr>
        <w:spacing w:after="0" w:before="0" w:lineRule="auto"/>
        <w:ind w:left="720" w:hanging="360"/>
        <w:jc w:val="both"/>
      </w:pPr>
      <w:r w:rsidDel="00000000" w:rsidR="00000000" w:rsidRPr="00000000">
        <w:rPr>
          <w:b w:val="1"/>
          <w:bCs w:val="1"/>
          <w:rtl w:val="0"/>
        </w:rPr>
        <w:t xml:space="preserve">C3 - Modelado de Datos Escalable:</w:t>
      </w:r>
      <w:r w:rsidDel="00000000" w:rsidR="00000000" w:rsidRPr="00000000">
        <w:rPr>
          <w:rtl w:val="0"/>
        </w:rPr>
        <w:t xml:space="preserve"> Diseño e implementación de un modelo relacional en PostgreSQL (</w:t>
      </w:r>
      <w:r w:rsidDel="00000000" w:rsidR="00000000" w:rsidRPr="00000000">
        <w:rPr>
          <w:rtl w:val="0"/>
        </w:rPr>
        <w:t xml:space="preserve">Supabase</w:t>
      </w:r>
      <w:r w:rsidDel="00000000" w:rsidR="00000000" w:rsidRPr="00000000">
        <w:rPr>
          <w:rtl w:val="0"/>
        </w:rPr>
        <w:t xml:space="preserve">) con normalización estricta, políticas de Row Level Security (RLS) e índices B-Tree para optimizar consultas de alto tráfico.</w:t>
      </w:r>
    </w:p>
    <w:p w:rsidR="00000000" w:rsidDel="00000000" w:rsidP="00000000" w:rsidRDefault="00000000" w:rsidRPr="00000000" w14:paraId="0000005B">
      <w:pPr>
        <w:numPr>
          <w:ilvl w:val="0"/>
          <w:numId w:val="4"/>
        </w:numPr>
        <w:spacing w:after="200" w:lineRule="auto"/>
        <w:ind w:left="720" w:hanging="360"/>
        <w:jc w:val="both"/>
      </w:pPr>
      <w:r w:rsidDel="00000000" w:rsidR="00000000" w:rsidRPr="00000000">
        <w:rPr>
          <w:b w:val="1"/>
          <w:bCs w:val="1"/>
          <w:rtl w:val="0"/>
        </w:rPr>
        <w:t xml:space="preserve">C4 - Soluciones de Software Sistemáticas:</w:t>
      </w:r>
      <w:r w:rsidDel="00000000" w:rsidR="00000000" w:rsidRPr="00000000">
        <w:rPr>
          <w:rtl w:val="0"/>
        </w:rPr>
        <w:t xml:space="preserve"> Refactorización modular del frontend con React, Vite y </w:t>
      </w:r>
      <w:r w:rsidDel="00000000" w:rsidR="00000000" w:rsidRPr="00000000">
        <w:rPr>
          <w:rtl w:val="0"/>
        </w:rPr>
        <w:t xml:space="preserve">TanStack</w:t>
      </w:r>
      <w:r w:rsidDel="00000000" w:rsidR="00000000" w:rsidRPr="00000000">
        <w:rPr>
          <w:rtl w:val="0"/>
        </w:rPr>
        <w:t xml:space="preserve"> Query, aislando componentes de negocio y empaquetando como PWA instalable.</w:t>
      </w:r>
    </w:p>
    <w:p w:rsidR="00000000" w:rsidDel="00000000" w:rsidP="00000000" w:rsidRDefault="00000000" w:rsidRPr="00000000" w14:paraId="0000005C">
      <w:pPr>
        <w:spacing w:after="240" w:lineRule="auto"/>
        <w:ind w:left="0" w:firstLine="0"/>
        <w:jc w:val="both"/>
        <w:rPr/>
      </w:pPr>
      <w:r w:rsidDel="00000000" w:rsidR="00000000" w:rsidRPr="00000000">
        <w:rPr>
          <w:rtl w:val="0"/>
        </w:rPr>
      </w:r>
    </w:p>
    <w:p w:rsidR="00000000" w:rsidDel="00000000" w:rsidP="00000000" w:rsidRDefault="00000000" w:rsidRPr="00000000" w14:paraId="0000005D">
      <w:pPr>
        <w:spacing w:after="240" w:lineRule="auto"/>
        <w:ind w:left="0" w:firstLine="0"/>
        <w:jc w:val="both"/>
        <w:rPr/>
      </w:pPr>
      <w:r w:rsidDel="00000000" w:rsidR="00000000" w:rsidRPr="00000000">
        <w:rPr>
          <w:rtl w:val="0"/>
        </w:rPr>
      </w:r>
    </w:p>
    <w:p w:rsidR="00000000" w:rsidDel="00000000" w:rsidP="00000000" w:rsidRDefault="00000000" w:rsidRPr="00000000" w14:paraId="0000005E">
      <w:pPr>
        <w:spacing w:after="240" w:lineRule="auto"/>
        <w:ind w:left="0" w:firstLine="0"/>
        <w:jc w:val="both"/>
        <w:rPr/>
      </w:pPr>
      <w:r w:rsidDel="00000000" w:rsidR="00000000" w:rsidRPr="00000000">
        <w:rPr>
          <w:rtl w:val="0"/>
        </w:rPr>
      </w:r>
    </w:p>
    <w:p w:rsidR="00000000" w:rsidDel="00000000" w:rsidP="00000000" w:rsidRDefault="00000000" w:rsidRPr="00000000" w14:paraId="0000005F">
      <w:pPr>
        <w:pStyle w:val="Heading2"/>
        <w:spacing w:after="240" w:lineRule="auto"/>
        <w:jc w:val="both"/>
        <w:rPr/>
      </w:pPr>
      <w:bookmarkStart w:colFirst="0" w:colLast="0" w:name="_yrvcwxsgir5m" w:id="7"/>
      <w:bookmarkEnd w:id="7"/>
      <w:r w:rsidDel="00000000" w:rsidR="00000000" w:rsidRPr="00000000">
        <w:rPr>
          <w:rtl w:val="0"/>
        </w:rPr>
        <w:t xml:space="preserve">2.4 Argumentación de Factibilidad </w:t>
      </w:r>
    </w:p>
    <w:p w:rsidR="00000000" w:rsidDel="00000000" w:rsidP="00000000" w:rsidRDefault="00000000" w:rsidRPr="00000000" w14:paraId="00000060">
      <w:pPr>
        <w:numPr>
          <w:ilvl w:val="0"/>
          <w:numId w:val="7"/>
        </w:numPr>
        <w:spacing w:after="0" w:lineRule="auto"/>
        <w:ind w:left="720" w:hanging="360"/>
        <w:jc w:val="both"/>
        <w:rPr>
          <w:u w:val="none"/>
        </w:rPr>
      </w:pPr>
      <w:r w:rsidDel="00000000" w:rsidR="00000000" w:rsidRPr="00000000">
        <w:rPr>
          <w:b w:val="1"/>
          <w:bCs w:val="1"/>
          <w:rtl w:val="0"/>
        </w:rPr>
        <w:t xml:space="preserve">Tiempo:</w:t>
      </w:r>
      <w:r w:rsidDel="00000000" w:rsidR="00000000" w:rsidRPr="00000000">
        <w:rPr>
          <w:rtl w:val="0"/>
        </w:rPr>
        <w:t xml:space="preserve"> El proyecto se acota estratégicamente a 4 módulos core (Home, Billetera, Planificación y Agenda Financiera) y se basa en una refactorización y mejora del MVP existente, garantizando su completitud dentro de las 15 semanas lectivas.</w:t>
      </w:r>
    </w:p>
    <w:p w:rsidR="00000000" w:rsidDel="00000000" w:rsidP="00000000" w:rsidRDefault="00000000" w:rsidRPr="00000000" w14:paraId="00000061">
      <w:pPr>
        <w:numPr>
          <w:ilvl w:val="0"/>
          <w:numId w:val="7"/>
        </w:numPr>
        <w:spacing w:after="0" w:before="0" w:lineRule="auto"/>
        <w:ind w:left="720" w:hanging="360"/>
        <w:jc w:val="both"/>
        <w:rPr>
          <w:u w:val="none"/>
        </w:rPr>
      </w:pPr>
      <w:r w:rsidDel="00000000" w:rsidR="00000000" w:rsidRPr="00000000">
        <w:rPr>
          <w:b w:val="1"/>
          <w:bCs w:val="1"/>
          <w:rtl w:val="0"/>
        </w:rPr>
        <w:t xml:space="preserve">Recursos y Materiales:</w:t>
      </w:r>
      <w:r w:rsidDel="00000000" w:rsidR="00000000" w:rsidRPr="00000000">
        <w:rPr>
          <w:rtl w:val="0"/>
        </w:rPr>
        <w:t xml:space="preserve"> Se hace uso de infraestructura en la nube de alta disponibilidad en sus capas gratuitas (Vercel para hosting y CI/CD; Supabase para autenticación y PostgreSQL), sin incurrir en costos económicos.</w:t>
      </w:r>
    </w:p>
    <w:p w:rsidR="00000000" w:rsidDel="00000000" w:rsidP="00000000" w:rsidRDefault="00000000" w:rsidRPr="00000000" w14:paraId="00000062">
      <w:pPr>
        <w:numPr>
          <w:ilvl w:val="0"/>
          <w:numId w:val="7"/>
        </w:numPr>
        <w:spacing w:after="200" w:lineRule="auto"/>
        <w:ind w:left="720" w:hanging="360"/>
        <w:jc w:val="both"/>
        <w:rPr>
          <w:u w:val="none"/>
        </w:rPr>
      </w:pPr>
      <w:r w:rsidDel="00000000" w:rsidR="00000000" w:rsidRPr="00000000">
        <w:rPr>
          <w:b w:val="1"/>
          <w:bCs w:val="1"/>
          <w:rtl w:val="0"/>
        </w:rPr>
        <w:t xml:space="preserve">Factores Externos y Mitigación de Dificultades:</w:t>
      </w:r>
      <w:r w:rsidDel="00000000" w:rsidR="00000000" w:rsidRPr="00000000">
        <w:rPr>
          <w:rtl w:val="0"/>
        </w:rPr>
        <w:t xml:space="preserve"> Ante riesgos de latencia o intermitencia de red móvil, se implementa una estrategia de caché granular en el cliente con TanStack Query (</w:t>
      </w:r>
      <w:r w:rsidDel="00000000" w:rsidR="00000000" w:rsidRPr="00000000">
        <w:rPr>
          <w:i w:val="1"/>
          <w:iCs w:val="1"/>
          <w:rtl w:val="0"/>
        </w:rPr>
        <w:t xml:space="preserve">Stale-While-Revalidate</w:t>
      </w:r>
      <w:r w:rsidDel="00000000" w:rsidR="00000000" w:rsidRPr="00000000">
        <w:rPr>
          <w:rtl w:val="0"/>
        </w:rPr>
        <w:t xml:space="preserve">), asegurando una navegación fluida en milisegundos de manera independiente a la velocidad de la conexión.</w:t>
      </w:r>
    </w:p>
    <w:p w:rsidR="00000000" w:rsidDel="00000000" w:rsidP="00000000" w:rsidRDefault="00000000" w:rsidRPr="00000000" w14:paraId="00000063">
      <w:pPr>
        <w:pStyle w:val="Heading2"/>
        <w:jc w:val="both"/>
        <w:rPr/>
      </w:pPr>
      <w:bookmarkStart w:colFirst="0" w:colLast="0" w:name="_3wt5gbfnjtm2" w:id="8"/>
      <w:bookmarkEnd w:id="8"/>
      <w:r w:rsidDel="00000000" w:rsidR="00000000" w:rsidRPr="00000000">
        <w:rPr>
          <w:rtl w:val="0"/>
        </w:rPr>
        <w:t xml:space="preserve">2.5 Objetivo del Proyecto</w:t>
      </w:r>
    </w:p>
    <w:p w:rsidR="00000000" w:rsidDel="00000000" w:rsidP="00000000" w:rsidRDefault="00000000" w:rsidRPr="00000000" w14:paraId="00000064">
      <w:pPr>
        <w:numPr>
          <w:ilvl w:val="0"/>
          <w:numId w:val="1"/>
        </w:numPr>
        <w:spacing w:after="200" w:lineRule="auto"/>
        <w:ind w:left="720" w:hanging="360"/>
        <w:rPr>
          <w:u w:val="none"/>
        </w:rPr>
      </w:pPr>
      <w:r w:rsidDel="00000000" w:rsidR="00000000" w:rsidRPr="00000000">
        <w:rPr>
          <w:b w:val="1"/>
          <w:bCs w:val="1"/>
          <w:rtl w:val="0"/>
        </w:rPr>
        <w:t xml:space="preserve">Objetivo General:</w:t>
        <w:br w:type="textWrapping"/>
      </w:r>
      <w:r w:rsidDel="00000000" w:rsidR="00000000" w:rsidRPr="00000000">
        <w:rPr>
          <w:rtl w:val="0"/>
        </w:rPr>
        <w:t xml:space="preserve">Desarrollar y refactorizar una aplicación web progresiva (PWA) de gestión financiera centralizada que calcule la liquidez real disponible, evalúe la salud económica del usuario mediante modelos heurísticos y detecte desviaciones presupuestarias mediante análisis estadístico de consumo.</w:t>
      </w:r>
    </w:p>
    <w:p w:rsidR="00000000" w:rsidDel="00000000" w:rsidP="00000000" w:rsidRDefault="00000000" w:rsidRPr="00000000" w14:paraId="00000065">
      <w:pPr>
        <w:numPr>
          <w:ilvl w:val="0"/>
          <w:numId w:val="1"/>
        </w:numPr>
        <w:spacing w:after="200" w:before="0" w:lineRule="auto"/>
        <w:ind w:left="720" w:hanging="360"/>
        <w:rPr>
          <w:b w:val="1"/>
          <w:bCs w:val="1"/>
          <w:u w:val="none"/>
        </w:rPr>
      </w:pPr>
      <w:r w:rsidDel="00000000" w:rsidR="00000000" w:rsidRPr="00000000">
        <w:rPr>
          <w:b w:val="1"/>
          <w:bCs w:val="1"/>
          <w:rtl w:val="0"/>
        </w:rPr>
        <w:t xml:space="preserve">Objetivos Específicos:</w:t>
      </w:r>
    </w:p>
    <w:p w:rsidR="00000000" w:rsidDel="00000000" w:rsidP="00000000" w:rsidRDefault="00000000" w:rsidRPr="00000000" w14:paraId="00000066">
      <w:pPr>
        <w:numPr>
          <w:ilvl w:val="0"/>
          <w:numId w:val="5"/>
        </w:numPr>
        <w:spacing w:after="0" w:before="0" w:lineRule="auto"/>
        <w:ind w:left="1440" w:hanging="360"/>
      </w:pPr>
      <w:r w:rsidDel="00000000" w:rsidR="00000000" w:rsidRPr="00000000">
        <w:rPr>
          <w:rtl w:val="0"/>
        </w:rPr>
        <w:t xml:space="preserve">Diseñar e implementar un esquema relacional optimizado en Supabase con políticas RLS, índices B-Tree y conexión agrupada (Connection Pooling).</w:t>
      </w:r>
    </w:p>
    <w:p w:rsidR="00000000" w:rsidDel="00000000" w:rsidP="00000000" w:rsidRDefault="00000000" w:rsidRPr="00000000" w14:paraId="00000067">
      <w:pPr>
        <w:numPr>
          <w:ilvl w:val="0"/>
          <w:numId w:val="5"/>
        </w:numPr>
        <w:spacing w:after="0" w:before="0" w:lineRule="auto"/>
        <w:ind w:left="1440" w:hanging="360"/>
      </w:pPr>
      <w:r w:rsidDel="00000000" w:rsidR="00000000" w:rsidRPr="00000000">
        <w:rPr>
          <w:rtl w:val="0"/>
        </w:rPr>
        <w:t xml:space="preserve">Refactorizar la interfaz de usuario en React + Vite logrando navegación instantánea mediante componentes modulares y gestión de caché asíncrona.</w:t>
      </w:r>
    </w:p>
    <w:p w:rsidR="00000000" w:rsidDel="00000000" w:rsidP="00000000" w:rsidRDefault="00000000" w:rsidRPr="00000000" w14:paraId="00000068">
      <w:pPr>
        <w:numPr>
          <w:ilvl w:val="0"/>
          <w:numId w:val="5"/>
        </w:numPr>
        <w:spacing w:after="0" w:before="0" w:lineRule="auto"/>
        <w:ind w:left="1440" w:hanging="360"/>
      </w:pPr>
      <w:r w:rsidDel="00000000" w:rsidR="00000000" w:rsidRPr="00000000">
        <w:rPr>
          <w:rtl w:val="0"/>
        </w:rPr>
        <w:t xml:space="preserve">Implementar un Motor de Diagnóstico Financiero basado en reglas heurísticas para clasificar ratios de solvencia, endeudamiento y capacidad de ahorro.</w:t>
      </w:r>
    </w:p>
    <w:p w:rsidR="00000000" w:rsidDel="00000000" w:rsidP="00000000" w:rsidRDefault="00000000" w:rsidRPr="00000000" w14:paraId="00000069">
      <w:pPr>
        <w:numPr>
          <w:ilvl w:val="0"/>
          <w:numId w:val="5"/>
        </w:numPr>
        <w:spacing w:after="0" w:before="0" w:lineRule="auto"/>
        <w:ind w:left="1440" w:hanging="360"/>
      </w:pPr>
      <w:r w:rsidDel="00000000" w:rsidR="00000000" w:rsidRPr="00000000">
        <w:rPr>
          <w:rtl w:val="0"/>
        </w:rPr>
        <w:t xml:space="preserve">Desarrollar un algoritmo estadístico ligero de detección de anomalías para identificar variaciones críticas en el ritmo de consumo respecto a medias móviles históricas.</w:t>
      </w:r>
    </w:p>
    <w:p w:rsidR="00000000" w:rsidDel="00000000" w:rsidP="00000000" w:rsidRDefault="00000000" w:rsidRPr="00000000" w14:paraId="0000006A">
      <w:pPr>
        <w:numPr>
          <w:ilvl w:val="0"/>
          <w:numId w:val="5"/>
        </w:numPr>
        <w:spacing w:after="200" w:lineRule="auto"/>
        <w:ind w:left="1440" w:hanging="360"/>
      </w:pPr>
      <w:r w:rsidDel="00000000" w:rsidR="00000000" w:rsidRPr="00000000">
        <w:rPr>
          <w:rtl w:val="0"/>
        </w:rPr>
        <w:t xml:space="preserve">Validar la calidad, seguridad y rendimiento de la plataforma mediante pruebas continuas en un entorno de staging.</w:t>
      </w:r>
    </w:p>
    <w:p w:rsidR="00000000" w:rsidDel="00000000" w:rsidP="00000000" w:rsidRDefault="00000000" w:rsidRPr="00000000" w14:paraId="0000006B">
      <w:pPr>
        <w:pStyle w:val="Heading2"/>
        <w:rPr/>
      </w:pPr>
      <w:bookmarkStart w:colFirst="0" w:colLast="0" w:name="_pu2t61qmfzz7" w:id="9"/>
      <w:bookmarkEnd w:id="9"/>
      <w:r w:rsidDel="00000000" w:rsidR="00000000" w:rsidRPr="00000000">
        <w:rPr>
          <w:rtl w:val="0"/>
        </w:rPr>
        <w:t xml:space="preserve">2.6 Propuesta Metodológica</w:t>
      </w:r>
    </w:p>
    <w:p w:rsidR="00000000" w:rsidDel="00000000" w:rsidP="00000000" w:rsidRDefault="00000000" w:rsidRPr="00000000" w14:paraId="0000006C">
      <w:pPr>
        <w:spacing w:after="240" w:lineRule="auto"/>
        <w:rPr/>
      </w:pPr>
      <w:r w:rsidDel="00000000" w:rsidR="00000000" w:rsidRPr="00000000">
        <w:rPr>
          <w:rtl w:val="0"/>
        </w:rPr>
        <w:t xml:space="preserve">Se implementa la metodología ágil </w:t>
      </w:r>
      <w:r w:rsidDel="00000000" w:rsidR="00000000" w:rsidRPr="00000000">
        <w:rPr>
          <w:b w:val="1"/>
          <w:bCs w:val="1"/>
          <w:rtl w:val="0"/>
        </w:rPr>
        <w:t xml:space="preserve">Scrum</w:t>
      </w:r>
      <w:r w:rsidDel="00000000" w:rsidR="00000000" w:rsidRPr="00000000">
        <w:rPr>
          <w:rtl w:val="0"/>
        </w:rPr>
        <w:t xml:space="preserve">, organizada en 5 sprints de dos a tres semanas:</w:t>
      </w:r>
    </w:p>
    <w:p w:rsidR="00000000" w:rsidDel="00000000" w:rsidP="00000000" w:rsidRDefault="00000000" w:rsidRPr="00000000" w14:paraId="0000006D">
      <w:pPr>
        <w:numPr>
          <w:ilvl w:val="0"/>
          <w:numId w:val="6"/>
        </w:numPr>
        <w:spacing w:after="0" w:afterAutospacing="0" w:lineRule="auto"/>
        <w:ind w:left="720" w:hanging="360"/>
      </w:pPr>
      <w:r w:rsidDel="00000000" w:rsidR="00000000" w:rsidRPr="00000000">
        <w:rPr>
          <w:b w:val="1"/>
          <w:bCs w:val="1"/>
          <w:rtl w:val="0"/>
        </w:rPr>
        <w:t xml:space="preserve">Planificación y Backlog:</w:t>
      </w:r>
      <w:r w:rsidDel="00000000" w:rsidR="00000000" w:rsidRPr="00000000">
        <w:rPr>
          <w:rtl w:val="0"/>
        </w:rPr>
        <w:t xml:space="preserve"> Gestión del Product Backlog e historias de usuario priorizadas en GitHub Projects.</w:t>
      </w:r>
    </w:p>
    <w:p w:rsidR="00000000" w:rsidDel="00000000" w:rsidP="00000000" w:rsidRDefault="00000000" w:rsidRPr="00000000" w14:paraId="0000006E">
      <w:pPr>
        <w:numPr>
          <w:ilvl w:val="0"/>
          <w:numId w:val="6"/>
        </w:numPr>
        <w:spacing w:after="0" w:afterAutospacing="0" w:lineRule="auto"/>
        <w:ind w:left="720" w:hanging="360"/>
      </w:pPr>
      <w:r w:rsidDel="00000000" w:rsidR="00000000" w:rsidRPr="00000000">
        <w:rPr>
          <w:b w:val="1"/>
          <w:bCs w:val="1"/>
          <w:rtl w:val="0"/>
        </w:rPr>
        <w:t xml:space="preserve">Desarrollo y Control de Versiones:</w:t>
      </w:r>
      <w:r w:rsidDel="00000000" w:rsidR="00000000" w:rsidRPr="00000000">
        <w:rPr>
          <w:rtl w:val="0"/>
        </w:rPr>
        <w:t xml:space="preserve"> Flujo Git estructurado (</w:t>
      </w:r>
      <w:r w:rsidDel="00000000" w:rsidR="00000000" w:rsidRPr="00000000">
        <w:rPr>
          <w:color w:val="188038"/>
          <w:rtl w:val="0"/>
        </w:rPr>
        <w:t xml:space="preserve">feature-branch workflow</w:t>
      </w:r>
      <w:r w:rsidDel="00000000" w:rsidR="00000000" w:rsidRPr="00000000">
        <w:rPr>
          <w:rtl w:val="0"/>
        </w:rPr>
        <w:t xml:space="preserve">) con revisiones cruzadas de código antes de realizar </w:t>
      </w:r>
      <w:r w:rsidDel="00000000" w:rsidR="00000000" w:rsidRPr="00000000">
        <w:rPr>
          <w:i w:val="1"/>
          <w:iCs w:val="1"/>
          <w:rtl w:val="0"/>
        </w:rPr>
        <w:t xml:space="preserve">merge</w:t>
      </w:r>
      <w:r w:rsidDel="00000000" w:rsidR="00000000" w:rsidRPr="00000000">
        <w:rPr>
          <w:rtl w:val="0"/>
        </w:rPr>
        <w:t xml:space="preserve"> a las ramas principales.</w:t>
      </w:r>
    </w:p>
    <w:p w:rsidR="00000000" w:rsidDel="00000000" w:rsidP="00000000" w:rsidRDefault="00000000" w:rsidRPr="00000000" w14:paraId="0000006F">
      <w:pPr>
        <w:numPr>
          <w:ilvl w:val="0"/>
          <w:numId w:val="6"/>
        </w:numPr>
        <w:spacing w:after="240" w:lineRule="auto"/>
        <w:ind w:left="720" w:hanging="360"/>
      </w:pPr>
      <w:r w:rsidDel="00000000" w:rsidR="00000000" w:rsidRPr="00000000">
        <w:rPr>
          <w:b w:val="1"/>
          <w:bCs w:val="1"/>
          <w:rtl w:val="0"/>
        </w:rPr>
        <w:t xml:space="preserve">Integración y Despliegue Continuo (CI/CD):</w:t>
      </w:r>
      <w:r w:rsidDel="00000000" w:rsidR="00000000" w:rsidRPr="00000000">
        <w:rPr>
          <w:rtl w:val="0"/>
        </w:rPr>
        <w:t xml:space="preserve"> Tubería automatizada en Vercel que compila y publica cada cambio validado en los subdominios de staging (</w:t>
      </w:r>
      <w:r w:rsidDel="00000000" w:rsidR="00000000" w:rsidRPr="00000000">
        <w:rPr>
          <w:color w:val="188038"/>
          <w:rtl w:val="0"/>
        </w:rPr>
        <w:t xml:space="preserve">staging.kyovantage.cl</w:t>
      </w:r>
      <w:r w:rsidDel="00000000" w:rsidR="00000000" w:rsidRPr="00000000">
        <w:rPr>
          <w:rtl w:val="0"/>
        </w:rPr>
        <w:t xml:space="preserve"> y </w:t>
      </w:r>
      <w:r w:rsidDel="00000000" w:rsidR="00000000" w:rsidRPr="00000000">
        <w:rPr>
          <w:color w:val="188038"/>
          <w:rtl w:val="0"/>
        </w:rPr>
        <w:t xml:space="preserve">staging-app.kyovantage.cl</w:t>
      </w:r>
      <w:r w:rsidDel="00000000" w:rsidR="00000000" w:rsidRPr="00000000">
        <w:rPr>
          <w:rtl w:val="0"/>
        </w:rPr>
        <w:t xml:space="preserve">) para pruebas continuas.</w:t>
      </w:r>
    </w:p>
    <w:p w:rsidR="00000000" w:rsidDel="00000000" w:rsidP="00000000" w:rsidRDefault="00000000" w:rsidRPr="00000000" w14:paraId="00000070">
      <w:pPr>
        <w:pStyle w:val="Heading2"/>
        <w:spacing w:after="240" w:lineRule="auto"/>
        <w:rPr/>
      </w:pPr>
      <w:bookmarkStart w:colFirst="0" w:colLast="0" w:name="_px2ea0ck9lf1" w:id="10"/>
      <w:bookmarkEnd w:id="10"/>
      <w:r w:rsidDel="00000000" w:rsidR="00000000" w:rsidRPr="00000000">
        <w:rPr>
          <w:rtl w:val="0"/>
        </w:rPr>
        <w:t xml:space="preserve">2.7 Plan de Trabajo y Recursos</w:t>
      </w:r>
    </w:p>
    <w:tbl>
      <w:tblPr>
        <w:tblStyle w:val="Table1"/>
        <w:tblW w:w="113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1290"/>
        <w:gridCol w:w="2355"/>
        <w:gridCol w:w="1785"/>
        <w:gridCol w:w="4020"/>
        <w:tblGridChange w:id="0">
          <w:tblGrid>
            <w:gridCol w:w="1920"/>
            <w:gridCol w:w="1290"/>
            <w:gridCol w:w="2355"/>
            <w:gridCol w:w="1785"/>
            <w:gridCol w:w="40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Actividad / Sprint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Duración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Recursos Principales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Facilitadores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Obstaculizadores y Mitigación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0: Modelado DB y Setup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Semanas 1 –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Supabase, PostgreSQL, GitHub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Arquitectura cloud y repositorio configurados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240" w:lineRule="auto"/>
              <w:rPr/>
            </w:pPr>
            <w:r w:rsidDel="00000000" w:rsidR="00000000" w:rsidRPr="00000000">
              <w:rPr>
                <w:rtl w:val="0"/>
              </w:rPr>
              <w:t xml:space="preserve">Riesgo: Complejidad en cálculo de cuotas diferidas.</w:t>
            </w:r>
          </w:p>
          <w:p w:rsidR="00000000" w:rsidDel="00000000" w:rsidP="00000000" w:rsidRDefault="00000000" w:rsidRPr="00000000" w14:paraId="0000007B">
            <w:pPr>
              <w:widowControl w:val="0"/>
              <w:spacing w:after="240" w:lineRule="auto"/>
              <w:rPr/>
            </w:pPr>
            <w:r w:rsidDel="00000000" w:rsidR="00000000" w:rsidRPr="00000000">
              <w:rPr>
                <w:rtl w:val="0"/>
              </w:rPr>
              <w:t xml:space="preserve">Mitigación: Simplificación del esquema relacional en Supabase.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1: Billetera y Cuentas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Semanas 4 – 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 Vite, TailwindCSS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Componentes base del MVP listos para refactorizar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240" w:before="0" w:line="240" w:lineRule="auto"/>
              <w:rPr/>
            </w:pPr>
            <w:r w:rsidDel="00000000" w:rsidR="00000000" w:rsidRPr="00000000">
              <w:rPr>
                <w:rtl w:val="0"/>
              </w:rPr>
              <w:t xml:space="preserve">Riesgo: Desincronización de saldos entre cuentas.</w:t>
            </w:r>
          </w:p>
          <w:p w:rsidR="00000000" w:rsidDel="00000000" w:rsidP="00000000" w:rsidRDefault="00000000" w:rsidRPr="00000000" w14:paraId="00000081">
            <w:pPr>
              <w:widowControl w:val="0"/>
              <w:spacing w:after="240" w:before="240" w:line="240" w:lineRule="auto"/>
              <w:rPr/>
            </w:pPr>
            <w:r w:rsidDel="00000000" w:rsidR="00000000" w:rsidRPr="00000000">
              <w:rPr>
                <w:rtl w:val="0"/>
              </w:rPr>
              <w:t xml:space="preserve">Mitigación: Mutaciones atómicas en React Query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2: Planificación y Agenda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Semanas 7 – 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TanStack Query, Supabase SDK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 de caché configurada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240" w:lineRule="auto"/>
              <w:rPr/>
            </w:pPr>
            <w:r w:rsidDel="00000000" w:rsidR="00000000" w:rsidRPr="00000000">
              <w:rPr>
                <w:rtl w:val="0"/>
              </w:rPr>
              <w:t xml:space="preserve">Riesgo: Proyección errónea de fechas de corte.</w:t>
            </w:r>
          </w:p>
          <w:p w:rsidR="00000000" w:rsidDel="00000000" w:rsidP="00000000" w:rsidRDefault="00000000" w:rsidRPr="00000000" w14:paraId="00000087">
            <w:pPr>
              <w:widowControl w:val="0"/>
              <w:spacing w:after="240" w:lineRule="auto"/>
              <w:rPr/>
            </w:pPr>
            <w:r w:rsidDel="00000000" w:rsidR="00000000" w:rsidRPr="00000000">
              <w:rPr>
                <w:rtl w:val="0"/>
              </w:rPr>
              <w:t xml:space="preserve">Mitigación: Pruebas unitarias de cálculo de fechas.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3: Home y Motores Analíticos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Semanas 10 – 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Recharts / Chart.js, Vite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Datos estructurados de transacciones previas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240" w:lineRule="auto"/>
              <w:rPr/>
            </w:pPr>
            <w:r w:rsidDel="00000000" w:rsidR="00000000" w:rsidRPr="00000000">
              <w:rPr>
                <w:rtl w:val="0"/>
              </w:rPr>
              <w:t xml:space="preserve">Riesgo: Falsos positivos en alertas de anomalía.</w:t>
            </w:r>
          </w:p>
          <w:p w:rsidR="00000000" w:rsidDel="00000000" w:rsidP="00000000" w:rsidRDefault="00000000" w:rsidRPr="00000000" w14:paraId="0000008D">
            <w:pPr>
              <w:widowControl w:val="0"/>
              <w:spacing w:after="240" w:lineRule="auto"/>
              <w:rPr/>
            </w:pPr>
            <w:r w:rsidDel="00000000" w:rsidR="00000000" w:rsidRPr="00000000">
              <w:rPr>
                <w:rtl w:val="0"/>
              </w:rPr>
              <w:t xml:space="preserve">Mitigación: Ajuste de umbrales con medias móviles.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4: Pruebas, QA y Cierre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Semanas 13 – 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Vitest, Lighthouse, Vercel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Entorno de Staging operativo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240" w:lineRule="auto"/>
              <w:rPr/>
            </w:pPr>
            <w:r w:rsidDel="00000000" w:rsidR="00000000" w:rsidRPr="00000000">
              <w:rPr>
                <w:rtl w:val="0"/>
              </w:rPr>
              <w:t xml:space="preserve">Riesgo: Tiempos de carga </w:t>
            </w:r>
            <w:r w:rsidDel="00000000" w:rsidR="00000000" w:rsidRPr="00000000">
              <w:rPr>
                <w:rtl w:val="0"/>
              </w:rPr>
              <w:t xml:space="preserve">lentos</w:t>
            </w:r>
            <w:r w:rsidDel="00000000" w:rsidR="00000000" w:rsidRPr="00000000">
              <w:rPr>
                <w:rtl w:val="0"/>
              </w:rPr>
              <w:t xml:space="preserve"> en móviles.</w:t>
            </w:r>
          </w:p>
          <w:p w:rsidR="00000000" w:rsidDel="00000000" w:rsidP="00000000" w:rsidRDefault="00000000" w:rsidRPr="00000000" w14:paraId="00000093">
            <w:pPr>
              <w:widowControl w:val="0"/>
              <w:spacing w:after="240" w:lineRule="auto"/>
              <w:rPr/>
            </w:pPr>
            <w:r w:rsidDel="00000000" w:rsidR="00000000" w:rsidRPr="00000000">
              <w:rPr>
                <w:rtl w:val="0"/>
              </w:rPr>
              <w:t xml:space="preserve">Mitigación: Lazy loading y compresión de assets PWA.</w:t>
            </w:r>
          </w:p>
        </w:tc>
      </w:tr>
    </w:tbl>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2"/>
        <w:rPr/>
      </w:pPr>
      <w:bookmarkStart w:colFirst="0" w:colLast="0" w:name="_3s6z1tc7qapc" w:id="11"/>
      <w:bookmarkEnd w:id="11"/>
      <w:r w:rsidDel="00000000" w:rsidR="00000000" w:rsidRPr="00000000">
        <w:rPr>
          <w:rtl w:val="0"/>
        </w:rPr>
        <w:t xml:space="preserve">2.8 Propuesta de Evidencias de Logro</w:t>
      </w:r>
    </w:p>
    <w:p w:rsidR="00000000" w:rsidDel="00000000" w:rsidP="00000000" w:rsidRDefault="00000000" w:rsidRPr="00000000" w14:paraId="0000009C">
      <w:pPr>
        <w:numPr>
          <w:ilvl w:val="0"/>
          <w:numId w:val="3"/>
        </w:numPr>
        <w:spacing w:after="0" w:lineRule="auto"/>
        <w:ind w:left="720" w:hanging="360"/>
        <w:jc w:val="both"/>
        <w:rPr>
          <w:u w:val="none"/>
        </w:rPr>
      </w:pPr>
      <w:r w:rsidDel="00000000" w:rsidR="00000000" w:rsidRPr="00000000">
        <w:rPr>
          <w:b w:val="1"/>
          <w:bCs w:val="1"/>
          <w:rtl w:val="0"/>
        </w:rPr>
        <w:t xml:space="preserve">Repositorio de Código Fuente:</w:t>
      </w:r>
      <w:r w:rsidDel="00000000" w:rsidR="00000000" w:rsidRPr="00000000">
        <w:rPr>
          <w:rtl w:val="0"/>
        </w:rPr>
        <w:t xml:space="preserve"> Historial de commits estructurado, Pull Requests y ramas organizadas en GitHub (</w:t>
      </w:r>
      <w:r w:rsidDel="00000000" w:rsidR="00000000" w:rsidRPr="00000000">
        <w:rPr>
          <w:color w:val="188038"/>
          <w:rtl w:val="0"/>
        </w:rPr>
        <w:t xml:space="preserve">kyovantage-capstone-grupo4-003d</w:t>
      </w:r>
      <w:r w:rsidDel="00000000" w:rsidR="00000000" w:rsidRPr="00000000">
        <w:rPr>
          <w:rtl w:val="0"/>
        </w:rPr>
        <w:t xml:space="preserve">).</w:t>
      </w:r>
    </w:p>
    <w:p w:rsidR="00000000" w:rsidDel="00000000" w:rsidP="00000000" w:rsidRDefault="00000000" w:rsidRPr="00000000" w14:paraId="0000009D">
      <w:pPr>
        <w:numPr>
          <w:ilvl w:val="0"/>
          <w:numId w:val="3"/>
        </w:numPr>
        <w:spacing w:after="0" w:before="0" w:lineRule="auto"/>
        <w:ind w:left="720" w:hanging="360"/>
        <w:jc w:val="both"/>
        <w:rPr>
          <w:u w:val="none"/>
        </w:rPr>
      </w:pPr>
      <w:r w:rsidDel="00000000" w:rsidR="00000000" w:rsidRPr="00000000">
        <w:rPr>
          <w:b w:val="1"/>
          <w:bCs w:val="1"/>
          <w:rtl w:val="0"/>
        </w:rPr>
        <w:t xml:space="preserve">Modelo de Base de Datos y Diagramas:</w:t>
      </w:r>
      <w:r w:rsidDel="00000000" w:rsidR="00000000" w:rsidRPr="00000000">
        <w:rPr>
          <w:rtl w:val="0"/>
        </w:rPr>
        <w:t xml:space="preserve"> Diagrama Entidad-Relación (ERD) documentado en Supabase junto con scripts SQL de migración, índices B-Tree y políticas RLS.</w:t>
      </w:r>
    </w:p>
    <w:p w:rsidR="00000000" w:rsidDel="00000000" w:rsidP="00000000" w:rsidRDefault="00000000" w:rsidRPr="00000000" w14:paraId="0000009E">
      <w:pPr>
        <w:numPr>
          <w:ilvl w:val="0"/>
          <w:numId w:val="3"/>
        </w:numPr>
        <w:spacing w:after="0" w:before="0" w:lineRule="auto"/>
        <w:ind w:left="720" w:hanging="360"/>
        <w:jc w:val="both"/>
        <w:rPr>
          <w:u w:val="none"/>
        </w:rPr>
      </w:pPr>
      <w:r w:rsidDel="00000000" w:rsidR="00000000" w:rsidRPr="00000000">
        <w:rPr>
          <w:b w:val="1"/>
          <w:bCs w:val="1"/>
          <w:rtl w:val="0"/>
        </w:rPr>
        <w:t xml:space="preserve">Plataforma Desplegada en Staging:</w:t>
      </w:r>
      <w:r w:rsidDel="00000000" w:rsidR="00000000" w:rsidRPr="00000000">
        <w:rPr>
          <w:rtl w:val="0"/>
        </w:rPr>
        <w:t xml:space="preserve"> URL funcional de la PWA operativa (</w:t>
      </w:r>
      <w:r w:rsidDel="00000000" w:rsidR="00000000" w:rsidRPr="00000000">
        <w:rPr>
          <w:color w:val="188038"/>
          <w:rtl w:val="0"/>
        </w:rPr>
        <w:t xml:space="preserve">staging-app.kyovantage.cl</w:t>
      </w:r>
      <w:r w:rsidDel="00000000" w:rsidR="00000000" w:rsidRPr="00000000">
        <w:rPr>
          <w:rtl w:val="0"/>
        </w:rPr>
        <w:t xml:space="preserve">) accesible para pruebas de usuario y revisión técnica.</w:t>
      </w:r>
    </w:p>
    <w:p w:rsidR="00000000" w:rsidDel="00000000" w:rsidP="00000000" w:rsidRDefault="00000000" w:rsidRPr="00000000" w14:paraId="0000009F">
      <w:pPr>
        <w:numPr>
          <w:ilvl w:val="0"/>
          <w:numId w:val="3"/>
        </w:numPr>
        <w:spacing w:after="200" w:lineRule="auto"/>
        <w:ind w:left="720" w:hanging="360"/>
        <w:jc w:val="both"/>
        <w:rPr>
          <w:u w:val="none"/>
        </w:rPr>
      </w:pPr>
      <w:r w:rsidDel="00000000" w:rsidR="00000000" w:rsidRPr="00000000">
        <w:rPr>
          <w:b w:val="1"/>
          <w:bCs w:val="1"/>
          <w:rtl w:val="0"/>
        </w:rPr>
        <w:t xml:space="preserve">Reporte de Métricas y QA:</w:t>
      </w:r>
      <w:r w:rsidDel="00000000" w:rsidR="00000000" w:rsidRPr="00000000">
        <w:rPr>
          <w:rtl w:val="0"/>
        </w:rPr>
        <w:t xml:space="preserve"> Informes de auditoría de rendimiento de Lighthouse (PWA/Performance &gt; 90) y bitácora de casos de prueba unitarios y de integración.</w:t>
      </w:r>
    </w:p>
    <w:p w:rsidR="00000000" w:rsidDel="00000000" w:rsidP="00000000" w:rsidRDefault="00000000" w:rsidRPr="00000000" w14:paraId="000000A0">
      <w:pPr>
        <w:pStyle w:val="Heading2"/>
        <w:spacing w:after="200" w:lineRule="auto"/>
        <w:rPr/>
      </w:pPr>
      <w:bookmarkStart w:colFirst="0" w:colLast="0" w:name="_82i2reup3e2y" w:id="12"/>
      <w:bookmarkEnd w:id="12"/>
      <w:r w:rsidDel="00000000" w:rsidR="00000000" w:rsidRPr="00000000">
        <w:rPr>
          <w:rtl w:val="0"/>
        </w:rPr>
        <w:t xml:space="preserve">2.9 Indicadores de Calidad Disciplinarios</w:t>
      </w:r>
    </w:p>
    <w:p w:rsidR="00000000" w:rsidDel="00000000" w:rsidP="00000000" w:rsidRDefault="00000000" w:rsidRPr="00000000" w14:paraId="000000A1">
      <w:pPr>
        <w:numPr>
          <w:ilvl w:val="0"/>
          <w:numId w:val="2"/>
        </w:numPr>
        <w:spacing w:after="0" w:lineRule="auto"/>
        <w:ind w:left="720" w:hanging="360"/>
        <w:jc w:val="both"/>
        <w:rPr>
          <w:u w:val="none"/>
        </w:rPr>
      </w:pPr>
      <w:r w:rsidDel="00000000" w:rsidR="00000000" w:rsidRPr="00000000">
        <w:rPr>
          <w:b w:val="1"/>
          <w:bCs w:val="1"/>
          <w:rtl w:val="0"/>
        </w:rPr>
        <w:t xml:space="preserve">1.1 y 1.2 (Pruebas de Certificación):</w:t>
      </w:r>
      <w:r w:rsidDel="00000000" w:rsidR="00000000" w:rsidRPr="00000000">
        <w:rPr>
          <w:rtl w:val="0"/>
        </w:rPr>
        <w:t xml:space="preserve"> Se diseñan y aplican pruebas de validación sobre el cálculo de saldos y la navegación PWA utilizando buenas prácticas de la industria.</w:t>
      </w:r>
    </w:p>
    <w:p w:rsidR="00000000" w:rsidDel="00000000" w:rsidP="00000000" w:rsidRDefault="00000000" w:rsidRPr="00000000" w14:paraId="000000A2">
      <w:pPr>
        <w:numPr>
          <w:ilvl w:val="0"/>
          <w:numId w:val="2"/>
        </w:numPr>
        <w:spacing w:after="0" w:before="0" w:lineRule="auto"/>
        <w:ind w:left="720" w:hanging="360"/>
        <w:jc w:val="both"/>
        <w:rPr>
          <w:u w:val="none"/>
        </w:rPr>
      </w:pPr>
      <w:r w:rsidDel="00000000" w:rsidR="00000000" w:rsidRPr="00000000">
        <w:rPr>
          <w:b w:val="1"/>
          <w:bCs w:val="1"/>
          <w:rtl w:val="0"/>
        </w:rPr>
        <w:t xml:space="preserve">2.1 y 2.2 (Gestión de Proyectos):</w:t>
      </w:r>
      <w:r w:rsidDel="00000000" w:rsidR="00000000" w:rsidRPr="00000000">
        <w:rPr>
          <w:rtl w:val="0"/>
        </w:rPr>
        <w:t xml:space="preserve"> Se planifica y controla el proyecto mediante herramientas ágiles (GitHub Projects y Scrum), definiendo roles y mitigación de riesgos.</w:t>
      </w:r>
    </w:p>
    <w:p w:rsidR="00000000" w:rsidDel="00000000" w:rsidP="00000000" w:rsidRDefault="00000000" w:rsidRPr="00000000" w14:paraId="000000A3">
      <w:pPr>
        <w:numPr>
          <w:ilvl w:val="0"/>
          <w:numId w:val="2"/>
        </w:numPr>
        <w:spacing w:after="0" w:before="0" w:lineRule="auto"/>
        <w:ind w:left="720" w:hanging="360"/>
        <w:jc w:val="both"/>
        <w:rPr>
          <w:u w:val="none"/>
        </w:rPr>
      </w:pPr>
      <w:r w:rsidDel="00000000" w:rsidR="00000000" w:rsidRPr="00000000">
        <w:rPr>
          <w:b w:val="1"/>
          <w:bCs w:val="1"/>
          <w:rtl w:val="0"/>
        </w:rPr>
        <w:t xml:space="preserve">3.1 y 3.2 (Modelos de Datos):</w:t>
      </w:r>
      <w:r w:rsidDel="00000000" w:rsidR="00000000" w:rsidRPr="00000000">
        <w:rPr>
          <w:rtl w:val="0"/>
        </w:rPr>
        <w:t xml:space="preserve"> Se diseña e implementa un modelo de datos escalable en PostgreSQL, optimizado con índices y protegido mediante políticas RLS.</w:t>
      </w:r>
    </w:p>
    <w:p w:rsidR="00000000" w:rsidDel="00000000" w:rsidP="00000000" w:rsidRDefault="00000000" w:rsidRPr="00000000" w14:paraId="000000A4">
      <w:pPr>
        <w:numPr>
          <w:ilvl w:val="0"/>
          <w:numId w:val="2"/>
        </w:numPr>
        <w:spacing w:after="200" w:lineRule="auto"/>
        <w:ind w:left="720" w:hanging="360"/>
        <w:jc w:val="both"/>
        <w:rPr>
          <w:u w:val="none"/>
        </w:rPr>
      </w:pPr>
      <w:r w:rsidDel="00000000" w:rsidR="00000000" w:rsidRPr="00000000">
        <w:rPr>
          <w:b w:val="1"/>
          <w:bCs w:val="1"/>
          <w:rtl w:val="0"/>
        </w:rPr>
        <w:t xml:space="preserve">4.1, 4.2 y 4.3 (Solución de Software):</w:t>
      </w:r>
      <w:r w:rsidDel="00000000" w:rsidR="00000000" w:rsidRPr="00000000">
        <w:rPr>
          <w:rtl w:val="0"/>
        </w:rPr>
        <w:t xml:space="preserve"> Se construye, integra e implanta una arquitectura desacoplada en React + Supabase desplegada en Vercel bajo estándares de calidad.</w:t>
      </w:r>
    </w:p>
    <w:p w:rsidR="00000000" w:rsidDel="00000000" w:rsidP="00000000" w:rsidRDefault="00000000" w:rsidRPr="00000000" w14:paraId="000000A5">
      <w:pPr>
        <w:spacing w:after="200" w:lineRule="auto"/>
        <w:jc w:val="both"/>
        <w:rPr/>
      </w:pPr>
      <w:r w:rsidDel="00000000" w:rsidR="00000000" w:rsidRPr="00000000">
        <w:rPr>
          <w:rtl w:val="0"/>
        </w:rPr>
      </w:r>
    </w:p>
    <w:p w:rsidR="00000000" w:rsidDel="00000000" w:rsidP="00000000" w:rsidRDefault="00000000" w:rsidRPr="00000000" w14:paraId="000000A6">
      <w:pPr>
        <w:spacing w:after="200" w:lineRule="auto"/>
        <w:jc w:val="both"/>
        <w:rPr/>
      </w:pPr>
      <w:r w:rsidDel="00000000" w:rsidR="00000000" w:rsidRPr="00000000">
        <w:rPr>
          <w:rtl w:val="0"/>
        </w:rPr>
      </w:r>
    </w:p>
    <w:p w:rsidR="00000000" w:rsidDel="00000000" w:rsidP="00000000" w:rsidRDefault="00000000" w:rsidRPr="00000000" w14:paraId="000000A7">
      <w:pPr>
        <w:spacing w:after="200" w:lineRule="auto"/>
        <w:jc w:val="both"/>
        <w:rPr/>
      </w:pPr>
      <w:r w:rsidDel="00000000" w:rsidR="00000000" w:rsidRPr="00000000">
        <w:rPr>
          <w:rtl w:val="0"/>
        </w:rPr>
      </w:r>
    </w:p>
    <w:p w:rsidR="00000000" w:rsidDel="00000000" w:rsidP="00000000" w:rsidRDefault="00000000" w:rsidRPr="00000000" w14:paraId="000000A8">
      <w:pPr>
        <w:spacing w:after="200" w:lineRule="auto"/>
        <w:jc w:val="both"/>
        <w:rPr/>
      </w:pPr>
      <w:r w:rsidDel="00000000" w:rsidR="00000000" w:rsidRPr="00000000">
        <w:rPr>
          <w:rtl w:val="0"/>
        </w:rPr>
      </w:r>
    </w:p>
    <w:p w:rsidR="00000000" w:rsidDel="00000000" w:rsidP="00000000" w:rsidRDefault="00000000" w:rsidRPr="00000000" w14:paraId="000000A9">
      <w:pPr>
        <w:spacing w:after="200" w:lineRule="auto"/>
        <w:jc w:val="both"/>
        <w:rPr/>
      </w:pPr>
      <w:r w:rsidDel="00000000" w:rsidR="00000000" w:rsidRPr="00000000">
        <w:rPr>
          <w:rtl w:val="0"/>
        </w:rPr>
      </w:r>
    </w:p>
    <w:p w:rsidR="00000000" w:rsidDel="00000000" w:rsidP="00000000" w:rsidRDefault="00000000" w:rsidRPr="00000000" w14:paraId="000000AA">
      <w:pPr>
        <w:spacing w:after="200" w:lineRule="auto"/>
        <w:jc w:val="both"/>
        <w:rPr/>
      </w:pPr>
      <w:r w:rsidDel="00000000" w:rsidR="00000000" w:rsidRPr="00000000">
        <w:rPr>
          <w:rtl w:val="0"/>
        </w:rPr>
      </w:r>
    </w:p>
    <w:p w:rsidR="00000000" w:rsidDel="00000000" w:rsidP="00000000" w:rsidRDefault="00000000" w:rsidRPr="00000000" w14:paraId="000000AB">
      <w:pPr>
        <w:spacing w:after="200" w:lineRule="auto"/>
        <w:jc w:val="both"/>
        <w:rPr/>
      </w:pPr>
      <w:r w:rsidDel="00000000" w:rsidR="00000000" w:rsidRPr="00000000">
        <w:rPr>
          <w:rtl w:val="0"/>
        </w:rPr>
      </w:r>
    </w:p>
    <w:p w:rsidR="00000000" w:rsidDel="00000000" w:rsidP="00000000" w:rsidRDefault="00000000" w:rsidRPr="00000000" w14:paraId="000000AC">
      <w:pPr>
        <w:spacing w:after="200" w:lineRule="auto"/>
        <w:jc w:val="both"/>
        <w:rPr/>
      </w:pPr>
      <w:r w:rsidDel="00000000" w:rsidR="00000000" w:rsidRPr="00000000">
        <w:rPr>
          <w:rtl w:val="0"/>
        </w:rPr>
      </w:r>
    </w:p>
    <w:p w:rsidR="00000000" w:rsidDel="00000000" w:rsidP="00000000" w:rsidRDefault="00000000" w:rsidRPr="00000000" w14:paraId="000000AD">
      <w:pPr>
        <w:spacing w:after="200" w:lineRule="auto"/>
        <w:jc w:val="both"/>
        <w:rPr/>
      </w:pPr>
      <w:r w:rsidDel="00000000" w:rsidR="00000000" w:rsidRPr="00000000">
        <w:rPr>
          <w:rtl w:val="0"/>
        </w:rPr>
      </w:r>
    </w:p>
    <w:p w:rsidR="00000000" w:rsidDel="00000000" w:rsidP="00000000" w:rsidRDefault="00000000" w:rsidRPr="00000000" w14:paraId="000000AE">
      <w:pPr>
        <w:spacing w:after="200" w:lineRule="auto"/>
        <w:jc w:val="both"/>
        <w:rPr/>
      </w:pPr>
      <w:r w:rsidDel="00000000" w:rsidR="00000000" w:rsidRPr="00000000">
        <w:rPr>
          <w:rtl w:val="0"/>
        </w:rPr>
      </w:r>
    </w:p>
    <w:p w:rsidR="00000000" w:rsidDel="00000000" w:rsidP="00000000" w:rsidRDefault="00000000" w:rsidRPr="00000000" w14:paraId="000000AF">
      <w:pPr>
        <w:spacing w:after="200" w:lineRule="auto"/>
        <w:jc w:val="both"/>
        <w:rPr/>
      </w:pPr>
      <w:r w:rsidDel="00000000" w:rsidR="00000000" w:rsidRPr="00000000">
        <w:rPr>
          <w:rtl w:val="0"/>
        </w:rPr>
      </w:r>
    </w:p>
    <w:p w:rsidR="00000000" w:rsidDel="00000000" w:rsidP="00000000" w:rsidRDefault="00000000" w:rsidRPr="00000000" w14:paraId="000000B0">
      <w:pPr>
        <w:spacing w:after="200" w:lineRule="auto"/>
        <w:jc w:val="both"/>
        <w:rPr/>
      </w:pPr>
      <w:r w:rsidDel="00000000" w:rsidR="00000000" w:rsidRPr="00000000">
        <w:rPr>
          <w:rtl w:val="0"/>
        </w:rPr>
      </w:r>
    </w:p>
    <w:p w:rsidR="00000000" w:rsidDel="00000000" w:rsidP="00000000" w:rsidRDefault="00000000" w:rsidRPr="00000000" w14:paraId="000000B1">
      <w:pPr>
        <w:pStyle w:val="Heading1"/>
        <w:spacing w:after="200" w:lineRule="auto"/>
        <w:jc w:val="both"/>
        <w:rPr/>
      </w:pPr>
      <w:bookmarkStart w:colFirst="0" w:colLast="0" w:name="_276fouppflt4" w:id="13"/>
      <w:bookmarkEnd w:id="13"/>
      <w:r w:rsidDel="00000000" w:rsidR="00000000" w:rsidRPr="00000000">
        <w:rPr>
          <w:rtl w:val="0"/>
        </w:rPr>
        <w:t xml:space="preserve">3 Conclusiones y Reflexión Individual </w:t>
      </w:r>
    </w:p>
    <w:p w:rsidR="00000000" w:rsidDel="00000000" w:rsidP="00000000" w:rsidRDefault="00000000" w:rsidRPr="00000000" w14:paraId="000000B2">
      <w:pPr>
        <w:pStyle w:val="Heading2"/>
        <w:rPr/>
      </w:pPr>
      <w:bookmarkStart w:colFirst="0" w:colLast="0" w:name="_ant95ruhds2w" w:id="14"/>
      <w:bookmarkEnd w:id="14"/>
      <w:r w:rsidDel="00000000" w:rsidR="00000000" w:rsidRPr="00000000">
        <w:rPr>
          <w:rtl w:val="0"/>
        </w:rPr>
        <w:t xml:space="preserve">3.1 Conclusiones Individuales </w:t>
      </w:r>
    </w:p>
    <w:p w:rsidR="00000000" w:rsidDel="00000000" w:rsidP="00000000" w:rsidRDefault="00000000" w:rsidRPr="00000000" w14:paraId="000000B3">
      <w:pPr>
        <w:jc w:val="both"/>
        <w:rPr/>
      </w:pPr>
      <w:r w:rsidDel="00000000" w:rsidR="00000000" w:rsidRPr="00000000">
        <w:rPr>
          <w:rtl w:val="0"/>
        </w:rPr>
        <w:t xml:space="preserve">La definición del proyecto para la Fase 1 establece una hoja de ruta realista y técnicamente sólida para Kyo Vantage. Al orientar el trabajo hacia una refactorización arquitectónica del MVP existente en lugar de construir desde cero, la carga de desarrollo se optimiza de manera efectiva mientras se mantienen altos estándares de entrega. Acotar la plataforma a cuatro módulos centrales junto con una doble capacidad analítica  diagnóstico heurístico y detección estadística ligera de anomalías garantiza un valor práctico para el usuario sin sobrecargar la infraestructura. Asimismo, la adopción de prácticas modernas de ingeniería como la indexación de bases de datos, el agrupamiento de conexiones (</w:t>
      </w:r>
      <w:r w:rsidDel="00000000" w:rsidR="00000000" w:rsidRPr="00000000">
        <w:rPr>
          <w:i w:val="1"/>
          <w:iCs w:val="1"/>
          <w:rtl w:val="0"/>
        </w:rPr>
        <w:t xml:space="preserve">connection pooling</w:t>
      </w:r>
      <w:r w:rsidDel="00000000" w:rsidR="00000000" w:rsidRPr="00000000">
        <w:rPr>
          <w:rtl w:val="0"/>
        </w:rPr>
        <w:t xml:space="preserve">), el almacenamiento en caché del lado del cliente y el despliegue continuo valida directamente las competencias profesionales exigidas por el perfil de egreso.</w:t>
      </w:r>
    </w:p>
    <w:p w:rsidR="00000000" w:rsidDel="00000000" w:rsidP="00000000" w:rsidRDefault="00000000" w:rsidRPr="00000000" w14:paraId="000000B4">
      <w:pPr>
        <w:pStyle w:val="Heading2"/>
        <w:jc w:val="both"/>
        <w:rPr/>
      </w:pPr>
      <w:bookmarkStart w:colFirst="0" w:colLast="0" w:name="_cmvs5ig0r58p" w:id="15"/>
      <w:bookmarkEnd w:id="15"/>
      <w:r w:rsidDel="00000000" w:rsidR="00000000" w:rsidRPr="00000000">
        <w:rPr>
          <w:rtl w:val="0"/>
        </w:rPr>
        <w:t xml:space="preserve">3.2 Reflexión Individual</w:t>
      </w:r>
    </w:p>
    <w:p w:rsidR="00000000" w:rsidDel="00000000" w:rsidP="00000000" w:rsidRDefault="00000000" w:rsidRPr="00000000" w14:paraId="000000B5">
      <w:pPr>
        <w:jc w:val="both"/>
        <w:rPr/>
      </w:pPr>
      <w:r w:rsidDel="00000000" w:rsidR="00000000" w:rsidRPr="00000000">
        <w:rPr>
          <w:rtl w:val="0"/>
        </w:rPr>
        <w:t xml:space="preserve">Reflexionando sobre esta fase inicial, el desafío más crítico fue definir un equilibrio arquitectónico entre ideas ambiciosas y las restricciones reales del desarrollo. El análisis de los cuellos de botella de rendimiento llevó a priorizar la indexación de la base de datos y la gestión asíncrona de caché por sobre modelos complejos de redes neuronales, garantizando una alta velocidad de respuesta de la aplicación dentro de los plazos académicos. De cara a los próximos sprints de implementación, mantener pipelines estructurados de integración continua y validar la integridad de los datos desde etapas tempranas será fundamental para defender exitosamente una solución de software robusta y escalable.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440" w:hanging="360"/>
      </w:pPr>
      <w:rPr>
        <w:rFonts w:ascii="Arial" w:cs="Arial" w:eastAsia="Arial" w:hAnsi="Arial"/>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